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A566EB" w14:textId="77777777" w:rsidR="00F45FE5" w:rsidRPr="00F2204A" w:rsidRDefault="00F45FE5" w:rsidP="00F2204A">
      <w:pPr>
        <w:pStyle w:val="Heading1"/>
        <w:bidi/>
        <w:spacing w:line="240" w:lineRule="auto"/>
        <w:rPr>
          <w:rFonts w:asciiTheme="minorBidi" w:hAnsiTheme="minorBidi" w:cstheme="minorBidi"/>
          <w:b/>
          <w:bCs/>
          <w:rtl/>
        </w:rPr>
      </w:pPr>
      <w:bookmarkStart w:id="0" w:name="_Toc208232786"/>
      <w:r w:rsidRPr="00F2204A">
        <w:rPr>
          <w:rFonts w:asciiTheme="minorBidi" w:hAnsiTheme="minorBidi" w:cstheme="minorBidi"/>
          <w:b/>
          <w:bCs/>
          <w:rtl/>
        </w:rPr>
        <w:t>الأداة 12.ب أداة الرصد المخصصة لمراجعة مهمة الرقابة المالية</w:t>
      </w:r>
      <w:bookmarkEnd w:id="0"/>
    </w:p>
    <w:tbl>
      <w:tblPr>
        <w:tblStyle w:val="TableGrid"/>
        <w:bidiVisual/>
        <w:tblW w:w="0" w:type="auto"/>
        <w:tblBorders>
          <w:top w:val="single" w:sz="4" w:space="0" w:color="00548E"/>
          <w:left w:val="single" w:sz="4" w:space="0" w:color="00548E"/>
          <w:bottom w:val="single" w:sz="4" w:space="0" w:color="00548E"/>
          <w:right w:val="single" w:sz="4" w:space="0" w:color="00548E"/>
          <w:insideH w:val="single" w:sz="4" w:space="0" w:color="00548E"/>
          <w:insideV w:val="single" w:sz="4" w:space="0" w:color="00548E"/>
        </w:tblBorders>
        <w:tblLayout w:type="fixed"/>
        <w:tblLook w:val="04A0" w:firstRow="1" w:lastRow="0" w:firstColumn="1" w:lastColumn="0" w:noHBand="0" w:noVBand="1"/>
      </w:tblPr>
      <w:tblGrid>
        <w:gridCol w:w="2936"/>
        <w:gridCol w:w="283"/>
        <w:gridCol w:w="6517"/>
      </w:tblGrid>
      <w:tr w:rsidR="00F45FE5" w:rsidRPr="00F2204A" w14:paraId="78BCA822" w14:textId="77777777" w:rsidTr="00D53BB6">
        <w:trPr>
          <w:trHeight w:val="530"/>
        </w:trPr>
        <w:tc>
          <w:tcPr>
            <w:tcW w:w="2936" w:type="dxa"/>
            <w:tcBorders>
              <w:bottom w:val="single" w:sz="4" w:space="0" w:color="FFFFFF" w:themeColor="background1"/>
            </w:tcBorders>
            <w:shd w:val="clear" w:color="auto" w:fill="005592" w:themeFill="text1"/>
            <w:vAlign w:val="center"/>
          </w:tcPr>
          <w:p w14:paraId="306A1F5C" w14:textId="77777777" w:rsidR="00F45FE5" w:rsidRPr="00F2204A" w:rsidRDefault="00F45FE5" w:rsidP="007A10AD">
            <w:pPr>
              <w:bidi/>
              <w:rPr>
                <w:rFonts w:asciiTheme="minorBidi" w:hAnsiTheme="minorBidi" w:cstheme="minorBidi"/>
                <w:b/>
                <w:bCs/>
                <w:color w:val="FFFFFF" w:themeColor="background1"/>
                <w:sz w:val="20"/>
                <w:szCs w:val="20"/>
                <w:rtl/>
              </w:rPr>
            </w:pPr>
            <w:r w:rsidRPr="00F2204A">
              <w:rPr>
                <w:rFonts w:asciiTheme="minorBidi" w:hAnsiTheme="minorBidi" w:cstheme="minorBidi"/>
                <w:b/>
                <w:bCs/>
                <w:color w:val="FFFFFF" w:themeColor="background1"/>
                <w:sz w:val="20"/>
                <w:szCs w:val="20"/>
                <w:rtl/>
              </w:rPr>
              <w:t>اسم الكيان الخاضع لمهمة الرقابة المالية</w:t>
            </w:r>
          </w:p>
        </w:tc>
        <w:tc>
          <w:tcPr>
            <w:tcW w:w="283" w:type="dxa"/>
            <w:tcBorders>
              <w:bottom w:val="single" w:sz="4" w:space="0" w:color="FFFFFF" w:themeColor="background1"/>
            </w:tcBorders>
            <w:shd w:val="clear" w:color="auto" w:fill="005592" w:themeFill="text1"/>
            <w:vAlign w:val="center"/>
          </w:tcPr>
          <w:p w14:paraId="7241EC07" w14:textId="77777777" w:rsidR="00F45FE5" w:rsidRPr="00F2204A" w:rsidRDefault="00F45FE5" w:rsidP="007A10AD">
            <w:pPr>
              <w:bidi/>
              <w:rPr>
                <w:rFonts w:asciiTheme="minorBidi" w:hAnsiTheme="minorBidi" w:cstheme="minorBidi"/>
                <w:b/>
                <w:bCs/>
                <w:color w:val="FFFFFF" w:themeColor="background1"/>
                <w:sz w:val="20"/>
                <w:szCs w:val="20"/>
                <w:rtl/>
              </w:rPr>
            </w:pPr>
            <w:r w:rsidRPr="00F2204A">
              <w:rPr>
                <w:rFonts w:asciiTheme="minorBidi" w:hAnsiTheme="minorBidi" w:cstheme="minorBidi"/>
                <w:b/>
                <w:bCs/>
                <w:color w:val="FFFFFF" w:themeColor="background1"/>
                <w:sz w:val="20"/>
                <w:szCs w:val="20"/>
                <w:rtl/>
              </w:rPr>
              <w:t>:</w:t>
            </w:r>
          </w:p>
        </w:tc>
        <w:tc>
          <w:tcPr>
            <w:tcW w:w="6517" w:type="dxa"/>
          </w:tcPr>
          <w:p w14:paraId="6608C00D" w14:textId="77777777" w:rsidR="00F45FE5" w:rsidRPr="00F2204A" w:rsidRDefault="00F45FE5" w:rsidP="007A10AD">
            <w:pPr>
              <w:rPr>
                <w:rFonts w:asciiTheme="minorBidi" w:hAnsiTheme="minorBidi" w:cstheme="minorBidi"/>
                <w:color w:val="FFFFFF" w:themeColor="background1"/>
                <w:sz w:val="20"/>
                <w:szCs w:val="20"/>
                <w:lang w:val="en-GB"/>
              </w:rPr>
            </w:pPr>
          </w:p>
        </w:tc>
      </w:tr>
      <w:tr w:rsidR="00F45FE5" w:rsidRPr="00F2204A" w14:paraId="700977EB" w14:textId="77777777" w:rsidTr="00D53BB6">
        <w:trPr>
          <w:trHeight w:val="530"/>
        </w:trPr>
        <w:tc>
          <w:tcPr>
            <w:tcW w:w="2936" w:type="dxa"/>
            <w:tcBorders>
              <w:top w:val="single" w:sz="4" w:space="0" w:color="FFFFFF" w:themeColor="background1"/>
              <w:bottom w:val="single" w:sz="4" w:space="0" w:color="FFFFFF" w:themeColor="background1"/>
            </w:tcBorders>
            <w:shd w:val="clear" w:color="auto" w:fill="005592" w:themeFill="text1"/>
            <w:vAlign w:val="center"/>
          </w:tcPr>
          <w:p w14:paraId="788B1264" w14:textId="77777777" w:rsidR="00F45FE5" w:rsidRPr="00F2204A" w:rsidRDefault="00F45FE5" w:rsidP="007A10AD">
            <w:pPr>
              <w:bidi/>
              <w:rPr>
                <w:rFonts w:asciiTheme="minorBidi" w:hAnsiTheme="minorBidi" w:cstheme="minorBidi"/>
                <w:b/>
                <w:bCs/>
                <w:color w:val="FFFFFF" w:themeColor="background1"/>
                <w:sz w:val="20"/>
                <w:szCs w:val="20"/>
                <w:rtl/>
              </w:rPr>
            </w:pPr>
            <w:r w:rsidRPr="00F2204A">
              <w:rPr>
                <w:rFonts w:asciiTheme="minorBidi" w:hAnsiTheme="minorBidi" w:cstheme="minorBidi"/>
                <w:b/>
                <w:bCs/>
                <w:color w:val="FFFFFF" w:themeColor="background1"/>
                <w:sz w:val="20"/>
                <w:szCs w:val="20"/>
                <w:rtl/>
              </w:rPr>
              <w:t>فترة التدقيق</w:t>
            </w:r>
          </w:p>
        </w:tc>
        <w:tc>
          <w:tcPr>
            <w:tcW w:w="283" w:type="dxa"/>
            <w:tcBorders>
              <w:top w:val="single" w:sz="4" w:space="0" w:color="FFFFFF" w:themeColor="background1"/>
              <w:bottom w:val="single" w:sz="4" w:space="0" w:color="FFFFFF" w:themeColor="background1"/>
            </w:tcBorders>
            <w:shd w:val="clear" w:color="auto" w:fill="005592" w:themeFill="text1"/>
            <w:vAlign w:val="center"/>
          </w:tcPr>
          <w:p w14:paraId="0A4D71B4" w14:textId="77777777" w:rsidR="00F45FE5" w:rsidRPr="00F2204A" w:rsidRDefault="00F45FE5" w:rsidP="007A10AD">
            <w:pPr>
              <w:bidi/>
              <w:rPr>
                <w:rFonts w:asciiTheme="minorBidi" w:hAnsiTheme="minorBidi" w:cstheme="minorBidi"/>
                <w:b/>
                <w:bCs/>
                <w:color w:val="FFFFFF" w:themeColor="background1"/>
                <w:sz w:val="20"/>
                <w:szCs w:val="20"/>
                <w:rtl/>
              </w:rPr>
            </w:pPr>
            <w:r w:rsidRPr="00F2204A">
              <w:rPr>
                <w:rFonts w:asciiTheme="minorBidi" w:hAnsiTheme="minorBidi" w:cstheme="minorBidi"/>
                <w:b/>
                <w:bCs/>
                <w:color w:val="FFFFFF" w:themeColor="background1"/>
                <w:sz w:val="20"/>
                <w:szCs w:val="20"/>
                <w:rtl/>
              </w:rPr>
              <w:t>:</w:t>
            </w:r>
          </w:p>
        </w:tc>
        <w:tc>
          <w:tcPr>
            <w:tcW w:w="6517" w:type="dxa"/>
          </w:tcPr>
          <w:p w14:paraId="580FC51B" w14:textId="77777777" w:rsidR="00F45FE5" w:rsidRPr="00F2204A" w:rsidRDefault="00F45FE5" w:rsidP="007A10AD">
            <w:pPr>
              <w:rPr>
                <w:rFonts w:asciiTheme="minorBidi" w:hAnsiTheme="minorBidi" w:cstheme="minorBidi"/>
                <w:color w:val="FFFFFF" w:themeColor="background1"/>
                <w:sz w:val="20"/>
                <w:szCs w:val="20"/>
                <w:lang w:val="en-GB"/>
              </w:rPr>
            </w:pPr>
          </w:p>
        </w:tc>
      </w:tr>
      <w:tr w:rsidR="00F45FE5" w:rsidRPr="00F2204A" w14:paraId="7D7FAD62" w14:textId="77777777" w:rsidTr="00D53BB6">
        <w:trPr>
          <w:trHeight w:val="530"/>
        </w:trPr>
        <w:tc>
          <w:tcPr>
            <w:tcW w:w="2936" w:type="dxa"/>
            <w:tcBorders>
              <w:top w:val="single" w:sz="4" w:space="0" w:color="FFFFFF" w:themeColor="background1"/>
              <w:bottom w:val="single" w:sz="4" w:space="0" w:color="FFFFFF" w:themeColor="background1"/>
            </w:tcBorders>
            <w:shd w:val="clear" w:color="auto" w:fill="005592" w:themeFill="text1"/>
            <w:vAlign w:val="center"/>
          </w:tcPr>
          <w:p w14:paraId="364A6DC7" w14:textId="77777777" w:rsidR="00F45FE5" w:rsidRPr="00F2204A" w:rsidRDefault="00F45FE5" w:rsidP="007A10AD">
            <w:pPr>
              <w:bidi/>
              <w:rPr>
                <w:rFonts w:asciiTheme="minorBidi" w:hAnsiTheme="minorBidi" w:cstheme="minorBidi"/>
                <w:b/>
                <w:bCs/>
                <w:color w:val="FFFFFF" w:themeColor="background1"/>
                <w:sz w:val="20"/>
                <w:szCs w:val="20"/>
                <w:rtl/>
              </w:rPr>
            </w:pPr>
            <w:r w:rsidRPr="00F2204A">
              <w:rPr>
                <w:rFonts w:asciiTheme="minorBidi" w:hAnsiTheme="minorBidi" w:cstheme="minorBidi"/>
                <w:b/>
                <w:bCs/>
                <w:color w:val="FFFFFF" w:themeColor="background1"/>
                <w:sz w:val="20"/>
                <w:szCs w:val="20"/>
                <w:rtl/>
              </w:rPr>
              <w:t>مشرف التدقيق</w:t>
            </w:r>
          </w:p>
        </w:tc>
        <w:tc>
          <w:tcPr>
            <w:tcW w:w="283" w:type="dxa"/>
            <w:tcBorders>
              <w:top w:val="single" w:sz="4" w:space="0" w:color="FFFFFF" w:themeColor="background1"/>
              <w:bottom w:val="single" w:sz="4" w:space="0" w:color="FFFFFF" w:themeColor="background1"/>
            </w:tcBorders>
            <w:shd w:val="clear" w:color="auto" w:fill="005592" w:themeFill="text1"/>
            <w:vAlign w:val="center"/>
          </w:tcPr>
          <w:p w14:paraId="60624B6D" w14:textId="77777777" w:rsidR="00F45FE5" w:rsidRPr="00F2204A" w:rsidRDefault="00F45FE5" w:rsidP="007A10AD">
            <w:pPr>
              <w:bidi/>
              <w:rPr>
                <w:rFonts w:asciiTheme="minorBidi" w:hAnsiTheme="minorBidi" w:cstheme="minorBidi"/>
                <w:b/>
                <w:bCs/>
                <w:color w:val="FFFFFF" w:themeColor="background1"/>
                <w:sz w:val="20"/>
                <w:szCs w:val="20"/>
                <w:rtl/>
              </w:rPr>
            </w:pPr>
            <w:r w:rsidRPr="00F2204A">
              <w:rPr>
                <w:rFonts w:asciiTheme="minorBidi" w:hAnsiTheme="minorBidi" w:cstheme="minorBidi"/>
                <w:b/>
                <w:bCs/>
                <w:color w:val="FFFFFF" w:themeColor="background1"/>
                <w:sz w:val="20"/>
                <w:szCs w:val="20"/>
                <w:rtl/>
              </w:rPr>
              <w:t>:</w:t>
            </w:r>
          </w:p>
        </w:tc>
        <w:tc>
          <w:tcPr>
            <w:tcW w:w="6517" w:type="dxa"/>
          </w:tcPr>
          <w:p w14:paraId="35F47029" w14:textId="77777777" w:rsidR="00F45FE5" w:rsidRPr="00F2204A" w:rsidRDefault="00F45FE5" w:rsidP="007A10AD">
            <w:pPr>
              <w:rPr>
                <w:rFonts w:asciiTheme="minorBidi" w:hAnsiTheme="minorBidi" w:cstheme="minorBidi"/>
                <w:color w:val="FFFFFF" w:themeColor="background1"/>
                <w:sz w:val="20"/>
                <w:szCs w:val="20"/>
                <w:lang w:val="en-GB"/>
              </w:rPr>
            </w:pPr>
          </w:p>
        </w:tc>
      </w:tr>
      <w:tr w:rsidR="00F45FE5" w:rsidRPr="00F2204A" w14:paraId="5310758A" w14:textId="77777777" w:rsidTr="00D53BB6">
        <w:trPr>
          <w:trHeight w:val="530"/>
        </w:trPr>
        <w:tc>
          <w:tcPr>
            <w:tcW w:w="2936" w:type="dxa"/>
            <w:tcBorders>
              <w:top w:val="single" w:sz="4" w:space="0" w:color="FFFFFF" w:themeColor="background1"/>
            </w:tcBorders>
            <w:shd w:val="clear" w:color="auto" w:fill="005592" w:themeFill="text1"/>
            <w:vAlign w:val="center"/>
          </w:tcPr>
          <w:p w14:paraId="262B764C" w14:textId="77777777" w:rsidR="00F45FE5" w:rsidRPr="00F2204A" w:rsidRDefault="00F45FE5" w:rsidP="007A10AD">
            <w:pPr>
              <w:bidi/>
              <w:rPr>
                <w:rFonts w:asciiTheme="minorBidi" w:hAnsiTheme="minorBidi" w:cstheme="minorBidi"/>
                <w:b/>
                <w:bCs/>
                <w:color w:val="FFFFFF" w:themeColor="background1"/>
                <w:sz w:val="20"/>
                <w:szCs w:val="20"/>
                <w:rtl/>
              </w:rPr>
            </w:pPr>
            <w:r w:rsidRPr="00F2204A">
              <w:rPr>
                <w:rFonts w:asciiTheme="minorBidi" w:hAnsiTheme="minorBidi" w:cstheme="minorBidi"/>
                <w:b/>
                <w:bCs/>
                <w:color w:val="FFFFFF" w:themeColor="background1"/>
                <w:sz w:val="20"/>
                <w:szCs w:val="20"/>
                <w:rtl/>
              </w:rPr>
              <w:t>فترة التفتيش</w:t>
            </w:r>
          </w:p>
        </w:tc>
        <w:tc>
          <w:tcPr>
            <w:tcW w:w="283" w:type="dxa"/>
            <w:tcBorders>
              <w:top w:val="single" w:sz="4" w:space="0" w:color="FFFFFF" w:themeColor="background1"/>
            </w:tcBorders>
            <w:shd w:val="clear" w:color="auto" w:fill="005592" w:themeFill="text1"/>
            <w:vAlign w:val="center"/>
          </w:tcPr>
          <w:p w14:paraId="6C661873" w14:textId="77777777" w:rsidR="00F45FE5" w:rsidRPr="00F2204A" w:rsidRDefault="00F45FE5" w:rsidP="007A10AD">
            <w:pPr>
              <w:bidi/>
              <w:rPr>
                <w:rFonts w:asciiTheme="minorBidi" w:hAnsiTheme="minorBidi" w:cstheme="minorBidi"/>
                <w:b/>
                <w:bCs/>
                <w:color w:val="FFFFFF" w:themeColor="background1"/>
                <w:sz w:val="20"/>
                <w:szCs w:val="20"/>
                <w:rtl/>
              </w:rPr>
            </w:pPr>
            <w:r w:rsidRPr="00F2204A">
              <w:rPr>
                <w:rFonts w:asciiTheme="minorBidi" w:hAnsiTheme="minorBidi" w:cstheme="minorBidi"/>
                <w:b/>
                <w:bCs/>
                <w:color w:val="FFFFFF" w:themeColor="background1"/>
                <w:sz w:val="20"/>
                <w:szCs w:val="20"/>
                <w:rtl/>
              </w:rPr>
              <w:t>:</w:t>
            </w:r>
          </w:p>
        </w:tc>
        <w:tc>
          <w:tcPr>
            <w:tcW w:w="6517" w:type="dxa"/>
          </w:tcPr>
          <w:p w14:paraId="23C4E1A0" w14:textId="77777777" w:rsidR="00F45FE5" w:rsidRPr="00F2204A" w:rsidRDefault="00F45FE5" w:rsidP="007A10AD">
            <w:pPr>
              <w:rPr>
                <w:rFonts w:asciiTheme="minorBidi" w:hAnsiTheme="minorBidi" w:cstheme="minorBidi"/>
                <w:color w:val="FFFFFF" w:themeColor="background1"/>
                <w:sz w:val="20"/>
                <w:szCs w:val="20"/>
                <w:lang w:val="en-GB"/>
              </w:rPr>
            </w:pPr>
          </w:p>
        </w:tc>
      </w:tr>
    </w:tbl>
    <w:p w14:paraId="397A14BC" w14:textId="77777777" w:rsidR="00F45FE5" w:rsidRPr="00F2204A" w:rsidRDefault="00F45FE5" w:rsidP="00F45FE5">
      <w:pPr>
        <w:rPr>
          <w:rFonts w:asciiTheme="minorBidi" w:hAnsiTheme="minorBidi" w:cstheme="minorBidi"/>
          <w:lang w:val="en-GB"/>
        </w:rPr>
      </w:pPr>
    </w:p>
    <w:p w14:paraId="1B7A55D4" w14:textId="77777777" w:rsidR="00F45FE5" w:rsidRPr="00F2204A" w:rsidRDefault="00F45FE5" w:rsidP="00F45FE5">
      <w:pPr>
        <w:bidi/>
        <w:rPr>
          <w:rFonts w:asciiTheme="minorBidi" w:hAnsiTheme="minorBidi" w:cstheme="minorBidi"/>
          <w:sz w:val="20"/>
          <w:szCs w:val="20"/>
          <w:rtl/>
        </w:rPr>
      </w:pPr>
      <w:r w:rsidRPr="00F2204A">
        <w:rPr>
          <w:rFonts w:asciiTheme="minorBidi" w:hAnsiTheme="minorBidi" w:cstheme="minorBidi"/>
          <w:b/>
          <w:bCs/>
          <w:sz w:val="20"/>
          <w:szCs w:val="20"/>
          <w:rtl/>
        </w:rPr>
        <w:t xml:space="preserve">ملاحظة </w:t>
      </w:r>
      <w:r w:rsidRPr="00F2204A">
        <w:rPr>
          <w:rFonts w:asciiTheme="minorBidi" w:hAnsiTheme="minorBidi" w:cstheme="minorBidi"/>
          <w:sz w:val="20"/>
          <w:szCs w:val="20"/>
          <w:rtl/>
        </w:rPr>
        <w:t xml:space="preserve">تستند المعايير الواردة في هذه الأداة إلى متطلبات سلسلة 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2000، وفقًا لدليل المجلس الدولي لمعايير الرقابة والضمان (</w:t>
      </w:r>
      <w:r w:rsidRPr="00F2204A">
        <w:rPr>
          <w:rFonts w:asciiTheme="minorBidi" w:hAnsiTheme="minorBidi" w:cstheme="minorBidi"/>
          <w:sz w:val="20"/>
          <w:szCs w:val="20"/>
        </w:rPr>
        <w:t>IAASB</w:t>
      </w:r>
      <w:r w:rsidRPr="00F2204A">
        <w:rPr>
          <w:rFonts w:asciiTheme="minorBidi" w:hAnsiTheme="minorBidi" w:cstheme="minorBidi"/>
          <w:sz w:val="20"/>
          <w:szCs w:val="20"/>
          <w:rtl/>
        </w:rPr>
        <w:t>) لعام 2021. كما تم تضمين المعايير الجديدة لإدارة الجودة والرقابة الجماعية، بما في ذلك التعديلات المطابقة. ينبغي تحديث الأداة لتتوافق مع أي تغييرات إضافية في المعايير.</w:t>
      </w:r>
    </w:p>
    <w:p w14:paraId="3F3B5E36" w14:textId="77777777" w:rsidR="00F45FE5" w:rsidRPr="00F2204A" w:rsidRDefault="00F45FE5" w:rsidP="00F45FE5">
      <w:pPr>
        <w:rPr>
          <w:rFonts w:asciiTheme="minorBidi" w:hAnsiTheme="minorBidi" w:cstheme="minorBidi"/>
          <w:lang w:val="en-GB"/>
        </w:rPr>
      </w:pPr>
    </w:p>
    <w:tbl>
      <w:tblPr>
        <w:tblStyle w:val="63"/>
        <w:bidiVisual/>
        <w:tblW w:w="5264" w:type="pct"/>
        <w:tblBorders>
          <w:top w:val="single" w:sz="4" w:space="0" w:color="00548E"/>
          <w:left w:val="single" w:sz="4" w:space="0" w:color="00548E"/>
          <w:bottom w:val="single" w:sz="4" w:space="0" w:color="00548E"/>
          <w:right w:val="single" w:sz="4" w:space="0" w:color="00548E"/>
          <w:insideH w:val="single" w:sz="4" w:space="0" w:color="00548E"/>
          <w:insideV w:val="single" w:sz="4" w:space="0" w:color="00548E"/>
        </w:tblBorders>
        <w:tblLook w:val="0400" w:firstRow="0" w:lastRow="0" w:firstColumn="0" w:lastColumn="0" w:noHBand="0" w:noVBand="1"/>
      </w:tblPr>
      <w:tblGrid>
        <w:gridCol w:w="6327"/>
        <w:gridCol w:w="1046"/>
        <w:gridCol w:w="1421"/>
        <w:gridCol w:w="1456"/>
      </w:tblGrid>
      <w:tr w:rsidR="00F45FE5" w:rsidRPr="00F2204A" w14:paraId="41E66F48" w14:textId="77777777" w:rsidTr="007A10AD">
        <w:trPr>
          <w:trHeight w:val="602"/>
          <w:tblHeader/>
        </w:trPr>
        <w:tc>
          <w:tcPr>
            <w:tcW w:w="3087" w:type="pct"/>
            <w:tcBorders>
              <w:right w:val="single" w:sz="4" w:space="0" w:color="FFFFFF" w:themeColor="background1"/>
            </w:tcBorders>
            <w:shd w:val="clear" w:color="auto" w:fill="005592" w:themeFill="text1"/>
            <w:vAlign w:val="center"/>
          </w:tcPr>
          <w:p w14:paraId="639A204C" w14:textId="77777777" w:rsidR="00F45FE5" w:rsidRPr="00F2204A" w:rsidRDefault="00F45FE5" w:rsidP="007A10AD">
            <w:pPr>
              <w:bidi/>
              <w:spacing w:before="60" w:after="60"/>
              <w:jc w:val="center"/>
              <w:rPr>
                <w:rFonts w:asciiTheme="minorBidi" w:eastAsia="Century Gothic" w:hAnsiTheme="minorBidi" w:cstheme="minorBidi"/>
                <w:b/>
                <w:color w:val="FFFFFF" w:themeColor="background1"/>
                <w:sz w:val="20"/>
                <w:szCs w:val="20"/>
                <w:rtl/>
              </w:rPr>
            </w:pPr>
            <w:bookmarkStart w:id="1" w:name="OLE_LINK1"/>
            <w:r w:rsidRPr="00F2204A">
              <w:rPr>
                <w:rFonts w:asciiTheme="minorBidi" w:hAnsiTheme="minorBidi" w:cstheme="minorBidi"/>
                <w:b/>
                <w:bCs/>
                <w:color w:val="FFFFFF" w:themeColor="background1"/>
                <w:sz w:val="20"/>
                <w:szCs w:val="20"/>
                <w:rtl/>
              </w:rPr>
              <w:t>المتطلبات</w:t>
            </w:r>
          </w:p>
        </w:tc>
        <w:tc>
          <w:tcPr>
            <w:tcW w:w="510" w:type="pct"/>
            <w:tcBorders>
              <w:left w:val="single" w:sz="4" w:space="0" w:color="FFFFFF" w:themeColor="background1"/>
              <w:right w:val="single" w:sz="4" w:space="0" w:color="FFFFFF" w:themeColor="background1"/>
            </w:tcBorders>
            <w:shd w:val="clear" w:color="auto" w:fill="005592" w:themeFill="text1"/>
            <w:vAlign w:val="center"/>
          </w:tcPr>
          <w:p w14:paraId="2AD5E5EB" w14:textId="77777777" w:rsidR="00F45FE5" w:rsidRPr="00F2204A" w:rsidRDefault="00F45FE5" w:rsidP="007A10AD">
            <w:pPr>
              <w:bidi/>
              <w:spacing w:before="60" w:after="60"/>
              <w:jc w:val="center"/>
              <w:rPr>
                <w:rFonts w:asciiTheme="minorBidi" w:eastAsia="Century Gothic" w:hAnsiTheme="minorBidi" w:cstheme="minorBidi"/>
                <w:b/>
                <w:color w:val="FFFFFF" w:themeColor="background1"/>
                <w:sz w:val="20"/>
                <w:szCs w:val="20"/>
                <w:rtl/>
              </w:rPr>
            </w:pPr>
            <w:r w:rsidRPr="00F2204A">
              <w:rPr>
                <w:rFonts w:asciiTheme="minorBidi" w:hAnsiTheme="minorBidi" w:cstheme="minorBidi"/>
                <w:b/>
                <w:bCs/>
                <w:color w:val="FFFFFF" w:themeColor="background1"/>
                <w:sz w:val="20"/>
                <w:szCs w:val="20"/>
                <w:rtl/>
              </w:rPr>
              <w:t xml:space="preserve">مرجع معايير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للرقابة المالية</w:t>
            </w:r>
          </w:p>
        </w:tc>
        <w:tc>
          <w:tcPr>
            <w:tcW w:w="693" w:type="pct"/>
            <w:tcBorders>
              <w:left w:val="single" w:sz="4" w:space="0" w:color="FFFFFF" w:themeColor="background1"/>
              <w:right w:val="single" w:sz="4" w:space="0" w:color="FFFFFF" w:themeColor="background1"/>
            </w:tcBorders>
            <w:shd w:val="clear" w:color="auto" w:fill="005592" w:themeFill="text1"/>
            <w:vAlign w:val="center"/>
          </w:tcPr>
          <w:p w14:paraId="6AE227D5" w14:textId="77777777" w:rsidR="00F45FE5" w:rsidRPr="00F2204A" w:rsidRDefault="00F45FE5" w:rsidP="007A10AD">
            <w:pPr>
              <w:bidi/>
              <w:spacing w:before="60" w:after="60"/>
              <w:jc w:val="center"/>
              <w:rPr>
                <w:rFonts w:asciiTheme="minorBidi" w:eastAsia="Century Gothic" w:hAnsiTheme="minorBidi" w:cstheme="minorBidi"/>
                <w:b/>
                <w:color w:val="FFFFFF" w:themeColor="background1"/>
                <w:sz w:val="20"/>
                <w:szCs w:val="20"/>
                <w:rtl/>
              </w:rPr>
            </w:pPr>
            <w:r w:rsidRPr="00F2204A">
              <w:rPr>
                <w:rFonts w:asciiTheme="minorBidi" w:hAnsiTheme="minorBidi" w:cstheme="minorBidi"/>
                <w:b/>
                <w:bCs/>
                <w:color w:val="FFFFFF" w:themeColor="background1"/>
                <w:sz w:val="20"/>
                <w:szCs w:val="20"/>
                <w:rtl/>
              </w:rPr>
              <w:t>مطبق في المهمة الرقابية؟</w:t>
            </w:r>
          </w:p>
          <w:p w14:paraId="011F10D1" w14:textId="77777777" w:rsidR="00F45FE5" w:rsidRPr="00F2204A" w:rsidRDefault="00F45FE5" w:rsidP="007A10AD">
            <w:pPr>
              <w:bidi/>
              <w:spacing w:before="60" w:after="60"/>
              <w:jc w:val="center"/>
              <w:rPr>
                <w:rFonts w:asciiTheme="minorBidi" w:eastAsia="Century Gothic" w:hAnsiTheme="minorBidi" w:cstheme="minorBidi"/>
                <w:b/>
                <w:color w:val="FFFFFF" w:themeColor="background1"/>
                <w:sz w:val="20"/>
                <w:szCs w:val="20"/>
                <w:rtl/>
              </w:rPr>
            </w:pPr>
            <w:r w:rsidRPr="00F2204A">
              <w:rPr>
                <w:rFonts w:asciiTheme="minorBidi" w:hAnsiTheme="minorBidi" w:cstheme="minorBidi"/>
                <w:b/>
                <w:bCs/>
                <w:color w:val="FFFFFF" w:themeColor="background1"/>
                <w:sz w:val="20"/>
                <w:szCs w:val="20"/>
                <w:rtl/>
              </w:rPr>
              <w:t>(نعم/لا/غير متاح)</w:t>
            </w:r>
          </w:p>
        </w:tc>
        <w:tc>
          <w:tcPr>
            <w:tcW w:w="709" w:type="pct"/>
            <w:tcBorders>
              <w:left w:val="single" w:sz="4" w:space="0" w:color="FFFFFF" w:themeColor="background1"/>
            </w:tcBorders>
            <w:shd w:val="clear" w:color="auto" w:fill="005592" w:themeFill="text1"/>
            <w:vAlign w:val="center"/>
          </w:tcPr>
          <w:p w14:paraId="1FD4CDC3" w14:textId="77777777" w:rsidR="00F45FE5" w:rsidRPr="00F2204A" w:rsidRDefault="00F45FE5" w:rsidP="007A10AD">
            <w:pPr>
              <w:bidi/>
              <w:spacing w:before="60" w:after="60"/>
              <w:jc w:val="center"/>
              <w:rPr>
                <w:rFonts w:asciiTheme="minorBidi" w:eastAsia="Century Gothic" w:hAnsiTheme="minorBidi" w:cstheme="minorBidi"/>
                <w:b/>
                <w:color w:val="FFFFFF" w:themeColor="background1"/>
                <w:sz w:val="20"/>
                <w:szCs w:val="20"/>
                <w:rtl/>
              </w:rPr>
            </w:pPr>
            <w:r w:rsidRPr="00F2204A">
              <w:rPr>
                <w:rFonts w:asciiTheme="minorBidi" w:hAnsiTheme="minorBidi" w:cstheme="minorBidi"/>
                <w:b/>
                <w:bCs/>
                <w:color w:val="FFFFFF" w:themeColor="background1"/>
                <w:sz w:val="20"/>
                <w:szCs w:val="20"/>
                <w:rtl/>
              </w:rPr>
              <w:t>ملاحظات</w:t>
            </w:r>
          </w:p>
        </w:tc>
      </w:tr>
      <w:tr w:rsidR="00F45FE5" w:rsidRPr="00F2204A" w14:paraId="2544261E" w14:textId="77777777" w:rsidTr="007A10AD">
        <w:trPr>
          <w:trHeight w:val="602"/>
        </w:trPr>
        <w:tc>
          <w:tcPr>
            <w:tcW w:w="5000" w:type="pct"/>
            <w:gridSpan w:val="4"/>
            <w:shd w:val="clear" w:color="auto" w:fill="00C2F7" w:themeFill="accent2"/>
          </w:tcPr>
          <w:p w14:paraId="40480066" w14:textId="77777777" w:rsidR="00F45FE5" w:rsidRPr="00F2204A" w:rsidRDefault="00F45FE5" w:rsidP="007A10AD">
            <w:pPr>
              <w:bidi/>
              <w:spacing w:before="60" w:after="60"/>
              <w:rPr>
                <w:rFonts w:asciiTheme="minorBidi" w:eastAsia="Century Gothic" w:hAnsiTheme="minorBidi" w:cstheme="minorBidi"/>
                <w:b/>
                <w:color w:val="FFFFFF" w:themeColor="background1"/>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2200: الأهداف العامة للمدقق المستقل وإجراء المهمة الرقابية وفقًا للمعايير الدولية للتدقيق </w:t>
            </w:r>
          </w:p>
        </w:tc>
      </w:tr>
      <w:tr w:rsidR="00F45FE5" w:rsidRPr="00F2204A" w14:paraId="6CE68BDB" w14:textId="77777777" w:rsidTr="007A10AD">
        <w:trPr>
          <w:trHeight w:val="70"/>
        </w:trPr>
        <w:tc>
          <w:tcPr>
            <w:tcW w:w="3087" w:type="pct"/>
          </w:tcPr>
          <w:p w14:paraId="4277174D"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التزام المدقق بالمتطلبات الأخلاقية ذات الصلة، بما في ذلك تلك المتعلقة بالاستقلالية في مهمات تدقيق القوائم المالية.</w:t>
            </w:r>
          </w:p>
        </w:tc>
        <w:tc>
          <w:tcPr>
            <w:tcW w:w="510" w:type="pct"/>
          </w:tcPr>
          <w:p w14:paraId="6DC5CCF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2200.14</w:t>
            </w:r>
          </w:p>
        </w:tc>
        <w:tc>
          <w:tcPr>
            <w:tcW w:w="693" w:type="pct"/>
          </w:tcPr>
          <w:p w14:paraId="58554AC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B231B9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1ADFD62" w14:textId="77777777" w:rsidTr="007A10AD">
        <w:trPr>
          <w:trHeight w:val="70"/>
        </w:trPr>
        <w:tc>
          <w:tcPr>
            <w:tcW w:w="3087" w:type="pct"/>
          </w:tcPr>
          <w:p w14:paraId="63903124"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على المدقق أن يخطط وينفذ المهمة الرقابية بمهنية وتشكك، مع إدراكه لوجود ظروف قد تؤدي إلى وجود أخطاء جوهرية في القوائم المالية.</w:t>
            </w:r>
          </w:p>
        </w:tc>
        <w:tc>
          <w:tcPr>
            <w:tcW w:w="510" w:type="pct"/>
          </w:tcPr>
          <w:p w14:paraId="2DBA112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2200.15</w:t>
            </w:r>
          </w:p>
        </w:tc>
        <w:tc>
          <w:tcPr>
            <w:tcW w:w="693" w:type="pct"/>
          </w:tcPr>
          <w:p w14:paraId="56313EF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A4A5BB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D346110" w14:textId="77777777" w:rsidTr="007A10AD">
        <w:trPr>
          <w:trHeight w:val="70"/>
        </w:trPr>
        <w:tc>
          <w:tcPr>
            <w:tcW w:w="3087" w:type="pct"/>
          </w:tcPr>
          <w:p w14:paraId="1ADE7A63"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ممارسة الحكم المهني في تخطيط مهمة الرقابة على القوائم المالية وتنفيذها.</w:t>
            </w:r>
          </w:p>
        </w:tc>
        <w:tc>
          <w:tcPr>
            <w:tcW w:w="510" w:type="pct"/>
          </w:tcPr>
          <w:p w14:paraId="6409DD0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2200.16</w:t>
            </w:r>
          </w:p>
        </w:tc>
        <w:tc>
          <w:tcPr>
            <w:tcW w:w="693" w:type="pct"/>
          </w:tcPr>
          <w:p w14:paraId="6970AD0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2A9F54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24CF83F" w14:textId="77777777" w:rsidTr="007A10AD">
        <w:trPr>
          <w:trHeight w:val="70"/>
        </w:trPr>
        <w:tc>
          <w:tcPr>
            <w:tcW w:w="3087" w:type="pct"/>
          </w:tcPr>
          <w:p w14:paraId="0D7C97B4"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للوصول إلى تأكيد معقول، على المدقق الحصول على أدلة رقابية كافية ومناسبة لتقليل مخاطر المهمة الرقابية إلى مستوى منخفض مقبول، وبالتالي تمكين المدقق من استخلاص استنتاجات معقولة يستند إليها في إبداء رأيه.</w:t>
            </w:r>
          </w:p>
        </w:tc>
        <w:tc>
          <w:tcPr>
            <w:tcW w:w="510" w:type="pct"/>
          </w:tcPr>
          <w:p w14:paraId="7FD495A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2200.17</w:t>
            </w:r>
          </w:p>
        </w:tc>
        <w:tc>
          <w:tcPr>
            <w:tcW w:w="693" w:type="pct"/>
          </w:tcPr>
          <w:p w14:paraId="197E098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3403C1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64AB1D8" w14:textId="77777777" w:rsidTr="007A10AD">
        <w:trPr>
          <w:trHeight w:val="70"/>
        </w:trPr>
        <w:tc>
          <w:tcPr>
            <w:tcW w:w="3087" w:type="pct"/>
          </w:tcPr>
          <w:p w14:paraId="7DDC58D5"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الالتزام بجميع معايير التدقيق الدولية (</w:t>
            </w:r>
            <w:r w:rsidRPr="00F2204A">
              <w:rPr>
                <w:rFonts w:asciiTheme="minorBidi" w:hAnsiTheme="minorBidi" w:cstheme="minorBidi"/>
                <w:sz w:val="20"/>
                <w:szCs w:val="20"/>
              </w:rPr>
              <w:t>ISA</w:t>
            </w:r>
            <w:r w:rsidRPr="00F2204A">
              <w:rPr>
                <w:rFonts w:asciiTheme="minorBidi" w:hAnsiTheme="minorBidi" w:cstheme="minorBidi"/>
                <w:sz w:val="20"/>
                <w:szCs w:val="20"/>
                <w:rtl/>
              </w:rPr>
              <w:t>) ذات الصلة بالمهمة الرقابية. ولا يكون أحد معايير التدقيق الدولية ذي صلة بالمهمة الرقابية إلا عندما يكون هذا المعيار ساري المفعول وتكون الظروف التي يتناولها قائمة.</w:t>
            </w:r>
            <w:r w:rsidRPr="00F2204A">
              <w:rPr>
                <w:rFonts w:asciiTheme="minorBidi" w:hAnsiTheme="minorBidi" w:cstheme="minorBidi"/>
                <w:rtl/>
              </w:rPr>
              <w:t xml:space="preserve"> </w:t>
            </w:r>
          </w:p>
        </w:tc>
        <w:tc>
          <w:tcPr>
            <w:tcW w:w="510" w:type="pct"/>
          </w:tcPr>
          <w:p w14:paraId="0948DC5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2200.18</w:t>
            </w:r>
          </w:p>
        </w:tc>
        <w:tc>
          <w:tcPr>
            <w:tcW w:w="693" w:type="pct"/>
          </w:tcPr>
          <w:p w14:paraId="4B38C95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C911E7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3818ABE" w14:textId="77777777" w:rsidTr="007A10AD">
        <w:trPr>
          <w:trHeight w:val="211"/>
        </w:trPr>
        <w:tc>
          <w:tcPr>
            <w:tcW w:w="3087" w:type="pct"/>
          </w:tcPr>
          <w:p w14:paraId="3A95738D" w14:textId="6976FCC1"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أن يكون المدقق ملمًا بنص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بالكامل، بما في ذلك تطبيقه والمواد التفسيرية الأخرى، لفهم أهدافه وتطبيق متطلباته بشكل صحيح.</w:t>
            </w:r>
            <w:r w:rsidRPr="00F2204A">
              <w:rPr>
                <w:rFonts w:asciiTheme="minorBidi" w:hAnsiTheme="minorBidi" w:cstheme="minorBidi"/>
                <w:rtl/>
              </w:rPr>
              <w:t xml:space="preserve"> </w:t>
            </w:r>
          </w:p>
        </w:tc>
        <w:tc>
          <w:tcPr>
            <w:tcW w:w="510" w:type="pct"/>
          </w:tcPr>
          <w:p w14:paraId="127EB80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2200.19</w:t>
            </w:r>
          </w:p>
        </w:tc>
        <w:tc>
          <w:tcPr>
            <w:tcW w:w="693" w:type="pct"/>
          </w:tcPr>
          <w:p w14:paraId="226682D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1B54E1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A700794" w14:textId="77777777" w:rsidTr="007A10AD">
        <w:trPr>
          <w:trHeight w:val="70"/>
        </w:trPr>
        <w:tc>
          <w:tcPr>
            <w:tcW w:w="3087" w:type="pct"/>
          </w:tcPr>
          <w:p w14:paraId="0BB47252" w14:textId="1BBF57B1"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ألا يذكر التزامه بأحد </w:t>
            </w:r>
            <w:r w:rsidR="00FE2DD2">
              <w:rPr>
                <w:rFonts w:asciiTheme="minorBidi" w:hAnsiTheme="minorBidi" w:cstheme="minorBidi"/>
                <w:sz w:val="20"/>
                <w:szCs w:val="20"/>
                <w:rtl/>
              </w:rPr>
              <w:t>معايير التدقيق الدولي</w:t>
            </w:r>
            <w:r w:rsidRPr="00F2204A">
              <w:rPr>
                <w:rFonts w:asciiTheme="minorBidi" w:hAnsiTheme="minorBidi" w:cstheme="minorBidi"/>
                <w:sz w:val="20"/>
                <w:szCs w:val="20"/>
                <w:rtl/>
              </w:rPr>
              <w:t xml:space="preserve"> في تقريره إلا عندما يكون المدقق ملتزمًا بمتطلبات هذا المعيار وجميع معايير التدقيق الدولية الأخرى ذات الصلة بالمهمة الرقابية.</w:t>
            </w:r>
          </w:p>
        </w:tc>
        <w:tc>
          <w:tcPr>
            <w:tcW w:w="510" w:type="pct"/>
          </w:tcPr>
          <w:p w14:paraId="2492585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2200.20</w:t>
            </w:r>
          </w:p>
        </w:tc>
        <w:tc>
          <w:tcPr>
            <w:tcW w:w="693" w:type="pct"/>
          </w:tcPr>
          <w:p w14:paraId="1D54671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A04850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82B0181" w14:textId="77777777" w:rsidTr="007A10AD">
        <w:trPr>
          <w:trHeight w:val="719"/>
        </w:trPr>
        <w:tc>
          <w:tcPr>
            <w:tcW w:w="3087" w:type="pct"/>
          </w:tcPr>
          <w:p w14:paraId="26DF8EC9"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لتحقيق الأهداف العامة للمدقق، فعليه توظيف الأهداف المنصوص عليها في معايير الدولية </w:t>
            </w:r>
            <w:proofErr w:type="spellStart"/>
            <w:r w:rsidRPr="00F2204A">
              <w:rPr>
                <w:rFonts w:asciiTheme="minorBidi" w:hAnsiTheme="minorBidi" w:cstheme="minorBidi"/>
                <w:sz w:val="20"/>
                <w:szCs w:val="20"/>
                <w:rtl/>
              </w:rPr>
              <w:t>الدولية</w:t>
            </w:r>
            <w:proofErr w:type="spellEnd"/>
            <w:r w:rsidRPr="00F2204A">
              <w:rPr>
                <w:rFonts w:asciiTheme="minorBidi" w:hAnsiTheme="minorBidi" w:cstheme="minorBidi"/>
                <w:sz w:val="20"/>
                <w:szCs w:val="20"/>
                <w:rtl/>
              </w:rPr>
              <w:t xml:space="preserve"> ذات الصلة في تخطيط المهمة الرقابية وتنفيذها، مع مراعاة العلاقات المتبادلة بين مختلف معايير التدقيق الدولية، من أجل:</w:t>
            </w:r>
            <w:r w:rsidRPr="00F2204A">
              <w:rPr>
                <w:rFonts w:asciiTheme="minorBidi" w:hAnsiTheme="minorBidi" w:cstheme="minorBidi"/>
                <w:rtl/>
              </w:rPr>
              <w:t xml:space="preserve"> </w:t>
            </w:r>
          </w:p>
          <w:p w14:paraId="69757C93" w14:textId="77777777" w:rsidR="00F45FE5" w:rsidRPr="00F2204A" w:rsidRDefault="00F45FE5" w:rsidP="00F74F06">
            <w:pPr>
              <w:pStyle w:val="ListParagraph"/>
              <w:numPr>
                <w:ilvl w:val="1"/>
                <w:numId w:val="3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تحديد ما إذا كانت هناك حاجة إلى أي إجراءات تدقيق إضافية إلى تلك المطلوبة بموجب معايير التدقيق الدولية لتحقيق الأهداف المنصوص عليها في هذه المعايير؛ و</w:t>
            </w:r>
          </w:p>
          <w:p w14:paraId="5B38FF26" w14:textId="77777777" w:rsidR="00F45FE5" w:rsidRPr="00F2204A" w:rsidRDefault="00F45FE5" w:rsidP="00F74F06">
            <w:pPr>
              <w:pStyle w:val="ListParagraph"/>
              <w:numPr>
                <w:ilvl w:val="1"/>
                <w:numId w:val="3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ما إذا كان قد تم الحصول على أدلة رقابية كافية ومناسبة.</w:t>
            </w:r>
            <w:r w:rsidRPr="00F2204A">
              <w:rPr>
                <w:rFonts w:asciiTheme="minorBidi" w:hAnsiTheme="minorBidi" w:cstheme="minorBidi"/>
                <w:rtl/>
              </w:rPr>
              <w:t xml:space="preserve"> </w:t>
            </w:r>
          </w:p>
        </w:tc>
        <w:tc>
          <w:tcPr>
            <w:tcW w:w="510" w:type="pct"/>
          </w:tcPr>
          <w:p w14:paraId="34A1364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2200.21</w:t>
            </w:r>
          </w:p>
        </w:tc>
        <w:tc>
          <w:tcPr>
            <w:tcW w:w="693" w:type="pct"/>
          </w:tcPr>
          <w:p w14:paraId="27AC746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DFB2E4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5738224" w14:textId="77777777" w:rsidTr="007A10AD">
        <w:trPr>
          <w:trHeight w:val="143"/>
        </w:trPr>
        <w:tc>
          <w:tcPr>
            <w:tcW w:w="3087" w:type="pct"/>
          </w:tcPr>
          <w:p w14:paraId="34E5960B"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مع مراعاة الفقرة 23، وبحسب ظروف المهمة الرقابية، يجب على المدقق الالتزام بكل متطلب من متطلبات معايير التدقيق الدولية، إلا إذا:</w:t>
            </w:r>
            <w:r w:rsidRPr="00F2204A">
              <w:rPr>
                <w:rFonts w:asciiTheme="minorBidi" w:hAnsiTheme="minorBidi" w:cstheme="minorBidi"/>
                <w:rtl/>
              </w:rPr>
              <w:t xml:space="preserve"> </w:t>
            </w:r>
          </w:p>
          <w:p w14:paraId="66B9F837" w14:textId="77777777" w:rsidR="00F45FE5" w:rsidRPr="00F2204A" w:rsidRDefault="00F45FE5" w:rsidP="00F74F06">
            <w:pPr>
              <w:pStyle w:val="ListParagraph"/>
              <w:numPr>
                <w:ilvl w:val="0"/>
                <w:numId w:val="34"/>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لم تكن معايير التدقيق الدولية (</w:t>
            </w:r>
            <w:r w:rsidRPr="00F2204A">
              <w:rPr>
                <w:rFonts w:asciiTheme="minorBidi" w:hAnsiTheme="minorBidi" w:cstheme="minorBidi"/>
                <w:sz w:val="20"/>
                <w:szCs w:val="20"/>
              </w:rPr>
              <w:t>ISA</w:t>
            </w:r>
            <w:r w:rsidRPr="00F2204A">
              <w:rPr>
                <w:rFonts w:asciiTheme="minorBidi" w:hAnsiTheme="minorBidi" w:cstheme="minorBidi"/>
                <w:sz w:val="20"/>
                <w:szCs w:val="20"/>
                <w:rtl/>
              </w:rPr>
              <w:t>) ذات صلة بالمهمة الرقابية؛ أو</w:t>
            </w:r>
            <w:r w:rsidRPr="00F2204A">
              <w:rPr>
                <w:rFonts w:asciiTheme="minorBidi" w:hAnsiTheme="minorBidi" w:cstheme="minorBidi"/>
                <w:rtl/>
              </w:rPr>
              <w:t xml:space="preserve"> </w:t>
            </w:r>
          </w:p>
          <w:p w14:paraId="0774361E" w14:textId="77777777" w:rsidR="00F45FE5" w:rsidRPr="00F2204A" w:rsidRDefault="00F45FE5" w:rsidP="00F74F06">
            <w:pPr>
              <w:pStyle w:val="ListParagraph"/>
              <w:numPr>
                <w:ilvl w:val="0"/>
                <w:numId w:val="34"/>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المتطلب غير ذي صلة لأنه متوقف على شرط غير موجود.</w:t>
            </w:r>
            <w:r w:rsidRPr="00F2204A">
              <w:rPr>
                <w:rFonts w:asciiTheme="minorBidi" w:hAnsiTheme="minorBidi" w:cstheme="minorBidi"/>
                <w:rtl/>
              </w:rPr>
              <w:t xml:space="preserve"> </w:t>
            </w:r>
          </w:p>
        </w:tc>
        <w:tc>
          <w:tcPr>
            <w:tcW w:w="510" w:type="pct"/>
          </w:tcPr>
          <w:p w14:paraId="104CD21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2200.22</w:t>
            </w:r>
          </w:p>
        </w:tc>
        <w:tc>
          <w:tcPr>
            <w:tcW w:w="693" w:type="pct"/>
          </w:tcPr>
          <w:p w14:paraId="6E24E19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7EE8BB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FE37639" w14:textId="77777777" w:rsidTr="007A10AD">
        <w:trPr>
          <w:trHeight w:val="143"/>
        </w:trPr>
        <w:tc>
          <w:tcPr>
            <w:tcW w:w="3087" w:type="pct"/>
          </w:tcPr>
          <w:p w14:paraId="2B546690" w14:textId="449AF6D2"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في حالة الظروف الاستثنائية، للمدقق أن يرى ضرورة الخروج عن أحد المتطلبات ذات الصلة في أحد </w:t>
            </w:r>
            <w:r w:rsidR="00FE2DD2">
              <w:rPr>
                <w:rFonts w:asciiTheme="minorBidi" w:hAnsiTheme="minorBidi" w:cstheme="minorBidi"/>
                <w:sz w:val="20"/>
                <w:szCs w:val="20"/>
                <w:rtl/>
              </w:rPr>
              <w:t>معايير التدقيق الدولي</w:t>
            </w:r>
            <w:r w:rsidRPr="00F2204A">
              <w:rPr>
                <w:rFonts w:asciiTheme="minorBidi" w:hAnsiTheme="minorBidi" w:cstheme="minorBidi"/>
                <w:sz w:val="20"/>
                <w:szCs w:val="20"/>
                <w:rtl/>
              </w:rPr>
              <w:t xml:space="preserve">. وفي مثل هذه الظروف، على المدقق تنفيذ </w:t>
            </w:r>
            <w:r w:rsidR="00206B1D">
              <w:rPr>
                <w:rFonts w:asciiTheme="minorBidi" w:hAnsiTheme="minorBidi" w:cstheme="minorBidi"/>
                <w:sz w:val="20"/>
                <w:szCs w:val="20"/>
                <w:rtl/>
              </w:rPr>
              <w:t>إجراءات مهمة رقابية</w:t>
            </w:r>
            <w:r w:rsidRPr="00F2204A">
              <w:rPr>
                <w:rFonts w:asciiTheme="minorBidi" w:hAnsiTheme="minorBidi" w:cstheme="minorBidi"/>
                <w:sz w:val="20"/>
                <w:szCs w:val="20"/>
                <w:rtl/>
              </w:rPr>
              <w:t xml:space="preserve"> بديلة لتحقيق هدف ذلك المتطلب. من المتوقع ألًا تنشأ حاجة المدقق إلى الخروج عن أحد المتطلبات ذات الصلة فقط إلا عندما يكون المتطلب هو تنفيذ إجراء محدد لا يكون فعّالًا في تحقيق هذا المتطلب بسبب طبيعة الظروف التي تتسم بها المهمة الرقابية.</w:t>
            </w:r>
            <w:r w:rsidRPr="00F2204A">
              <w:rPr>
                <w:rFonts w:asciiTheme="minorBidi" w:hAnsiTheme="minorBidi" w:cstheme="minorBidi"/>
                <w:rtl/>
              </w:rPr>
              <w:t xml:space="preserve"> </w:t>
            </w:r>
          </w:p>
        </w:tc>
        <w:tc>
          <w:tcPr>
            <w:tcW w:w="510" w:type="pct"/>
          </w:tcPr>
          <w:p w14:paraId="5FEF60B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2200.23</w:t>
            </w:r>
          </w:p>
        </w:tc>
        <w:tc>
          <w:tcPr>
            <w:tcW w:w="693" w:type="pct"/>
          </w:tcPr>
          <w:p w14:paraId="7D5EA52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2F36E8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A8D79DB" w14:textId="77777777" w:rsidTr="00D53BB6">
        <w:trPr>
          <w:trHeight w:val="1341"/>
        </w:trPr>
        <w:tc>
          <w:tcPr>
            <w:tcW w:w="3087" w:type="pct"/>
          </w:tcPr>
          <w:p w14:paraId="143B525C"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تعذر تحقيق هدف وارد في أحد معايير التدقيق الدولية، فيجب على المدقق تقييم ما إذا كان ذلك يمنعه من تحقيق أهدافه العامة، وبالتالي يتطلب منه، وفقًا لمعايير التدقيق الدولية، تعديل رأيه أو الانسحاب من مهمة التدقيق (إذا كان القانون أو اللوائح المعمول به يسمحان بالانسحاب). ويمثل عدم تحقيق أحد الأهداف مسألة مهمة تتطلب التوثيق وفقًا لمعيار التدقيق الدولي 230.</w:t>
            </w:r>
          </w:p>
        </w:tc>
        <w:tc>
          <w:tcPr>
            <w:tcW w:w="510" w:type="pct"/>
          </w:tcPr>
          <w:p w14:paraId="42D34B3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2200.24</w:t>
            </w:r>
          </w:p>
        </w:tc>
        <w:tc>
          <w:tcPr>
            <w:tcW w:w="693" w:type="pct"/>
          </w:tcPr>
          <w:p w14:paraId="3EFA6FB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89D031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084A882" w14:textId="77777777" w:rsidTr="007A10AD">
        <w:trPr>
          <w:trHeight w:val="70"/>
        </w:trPr>
        <w:tc>
          <w:tcPr>
            <w:tcW w:w="5000" w:type="pct"/>
            <w:gridSpan w:val="4"/>
            <w:shd w:val="clear" w:color="auto" w:fill="00C2F7" w:themeFill="accent2"/>
          </w:tcPr>
          <w:p w14:paraId="108885E0" w14:textId="77777777" w:rsidR="00F45FE5" w:rsidRPr="00F2204A" w:rsidRDefault="00F45FE5" w:rsidP="007A10AD">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2210: الاتفاق على شروط مهمات التدقيق</w:t>
            </w:r>
          </w:p>
        </w:tc>
      </w:tr>
      <w:tr w:rsidR="00F45FE5" w:rsidRPr="00F2204A" w14:paraId="038A927E" w14:textId="77777777" w:rsidTr="007A10AD">
        <w:trPr>
          <w:trHeight w:val="845"/>
        </w:trPr>
        <w:tc>
          <w:tcPr>
            <w:tcW w:w="3087" w:type="pct"/>
          </w:tcPr>
          <w:p w14:paraId="5C415DAA"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من أجل تحديد ما إذا كانت الشروط المسبقة للمهمة الرقابية متوفرة، يجب على المدقق:</w:t>
            </w:r>
          </w:p>
          <w:p w14:paraId="52B325D0" w14:textId="77777777" w:rsidR="00F45FE5" w:rsidRPr="00F2204A" w:rsidRDefault="00F45FE5" w:rsidP="00F74F06">
            <w:pPr>
              <w:pStyle w:val="ListParagraph"/>
              <w:numPr>
                <w:ilvl w:val="0"/>
                <w:numId w:val="4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ما إذا كان إطار إعداد التقارير المالية المطبق في إعداد القوائم المالية مقبولًا؛ و</w:t>
            </w:r>
          </w:p>
          <w:p w14:paraId="3DBE7B59" w14:textId="77777777" w:rsidR="00F45FE5" w:rsidRPr="00F2204A" w:rsidRDefault="00F45FE5" w:rsidP="00F74F06">
            <w:pPr>
              <w:pStyle w:val="ListParagraph"/>
              <w:numPr>
                <w:ilvl w:val="0"/>
                <w:numId w:val="4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الحصول على موافقة الإدارة على أنها تقر وتفهم مسؤوليتها عن:</w:t>
            </w:r>
            <w:r w:rsidRPr="00F2204A">
              <w:rPr>
                <w:rFonts w:asciiTheme="minorBidi" w:hAnsiTheme="minorBidi" w:cstheme="minorBidi"/>
                <w:rtl/>
              </w:rPr>
              <w:t xml:space="preserve"> </w:t>
            </w:r>
          </w:p>
          <w:p w14:paraId="4F8ED68E" w14:textId="77777777" w:rsidR="00F45FE5" w:rsidRPr="00F2204A" w:rsidRDefault="00F45FE5" w:rsidP="00F74F06">
            <w:pPr>
              <w:pStyle w:val="ListParagraph"/>
              <w:numPr>
                <w:ilvl w:val="2"/>
                <w:numId w:val="44"/>
              </w:numPr>
              <w:bidi/>
              <w:spacing w:before="60" w:after="60"/>
              <w:ind w:left="1576"/>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إعداد القوائم المالية وفقًا لإطار التقارير المالية المعمول به، بما في ذلك العرض العادل لها، حيثما كان ذلك مناسبًا؛</w:t>
            </w:r>
            <w:r w:rsidRPr="00F2204A">
              <w:rPr>
                <w:rFonts w:asciiTheme="minorBidi" w:hAnsiTheme="minorBidi" w:cstheme="minorBidi"/>
                <w:rtl/>
              </w:rPr>
              <w:t xml:space="preserve"> </w:t>
            </w:r>
          </w:p>
          <w:p w14:paraId="35C9DB88" w14:textId="77777777" w:rsidR="00F45FE5" w:rsidRPr="00F2204A" w:rsidRDefault="00F45FE5" w:rsidP="00F74F06">
            <w:pPr>
              <w:pStyle w:val="ListParagraph"/>
              <w:numPr>
                <w:ilvl w:val="2"/>
                <w:numId w:val="44"/>
              </w:numPr>
              <w:bidi/>
              <w:spacing w:before="60" w:after="60"/>
              <w:ind w:left="1576"/>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بالرقابة الداخلية التي تقرر الإدارة أنها لا غنى عنها من أجل إتاحة السبيل أمام إعداد قوائم مالية خالية من الأخطاء الجوهرية، سواء كانت ناتجة عن احتيال أو خطأ؛ و</w:t>
            </w:r>
            <w:r w:rsidRPr="00F2204A">
              <w:rPr>
                <w:rFonts w:asciiTheme="minorBidi" w:hAnsiTheme="minorBidi" w:cstheme="minorBidi"/>
                <w:rtl/>
              </w:rPr>
              <w:t xml:space="preserve"> </w:t>
            </w:r>
          </w:p>
          <w:p w14:paraId="1BF7B0FF" w14:textId="77777777" w:rsidR="00F45FE5" w:rsidRPr="00F2204A" w:rsidRDefault="00F45FE5" w:rsidP="00F74F06">
            <w:pPr>
              <w:pStyle w:val="ListParagraph"/>
              <w:numPr>
                <w:ilvl w:val="2"/>
                <w:numId w:val="44"/>
              </w:numPr>
              <w:bidi/>
              <w:spacing w:before="60" w:after="60"/>
              <w:ind w:left="1576"/>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تزويد المدقق بما يلي:</w:t>
            </w:r>
            <w:r w:rsidRPr="00F2204A">
              <w:rPr>
                <w:rFonts w:asciiTheme="minorBidi" w:hAnsiTheme="minorBidi" w:cstheme="minorBidi"/>
                <w:rtl/>
              </w:rPr>
              <w:t xml:space="preserve"> </w:t>
            </w:r>
          </w:p>
          <w:p w14:paraId="084DF025" w14:textId="77777777" w:rsidR="00F45FE5" w:rsidRPr="00F2204A" w:rsidRDefault="00F45FE5" w:rsidP="00F74F06">
            <w:pPr>
              <w:pStyle w:val="ListParagraph"/>
              <w:numPr>
                <w:ilvl w:val="0"/>
                <w:numId w:val="45"/>
              </w:numPr>
              <w:bidi/>
              <w:spacing w:before="60" w:after="60"/>
              <w:ind w:left="200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إمكانية الوصول إلى جميع المعلومات التي تعلم الإدارة أنها ذات صلة بإعداد القوائم المالية، مثل السجلات والوثائق والمسائل الأخرى؛</w:t>
            </w:r>
            <w:r w:rsidRPr="00F2204A">
              <w:rPr>
                <w:rFonts w:asciiTheme="minorBidi" w:hAnsiTheme="minorBidi" w:cstheme="minorBidi"/>
                <w:rtl/>
              </w:rPr>
              <w:t xml:space="preserve"> </w:t>
            </w:r>
          </w:p>
          <w:p w14:paraId="31027630" w14:textId="77777777" w:rsidR="00F45FE5" w:rsidRPr="00F2204A" w:rsidRDefault="00F45FE5" w:rsidP="00F74F06">
            <w:pPr>
              <w:pStyle w:val="ListParagraph"/>
              <w:numPr>
                <w:ilvl w:val="0"/>
                <w:numId w:val="45"/>
              </w:numPr>
              <w:bidi/>
              <w:spacing w:before="60" w:after="60"/>
              <w:ind w:left="200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المعلومات الإضافية التي قد يطلبها المدقق من الإدارة لغرض التدقيق؛ و</w:t>
            </w:r>
          </w:p>
          <w:p w14:paraId="467CD280" w14:textId="65FE993C" w:rsidR="00F45FE5" w:rsidRPr="00F2204A" w:rsidRDefault="00F45FE5" w:rsidP="00F74F06">
            <w:pPr>
              <w:pStyle w:val="ListParagraph"/>
              <w:numPr>
                <w:ilvl w:val="0"/>
                <w:numId w:val="45"/>
              </w:numPr>
              <w:bidi/>
              <w:spacing w:before="60" w:after="60"/>
              <w:ind w:left="200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إمكانية الوصول غير المقيد إلى الأشخاص داخل الكيان الذين يرى المدقق ضرورة 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منهم.</w:t>
            </w:r>
          </w:p>
        </w:tc>
        <w:tc>
          <w:tcPr>
            <w:tcW w:w="510" w:type="pct"/>
          </w:tcPr>
          <w:p w14:paraId="3DA441C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2210.06</w:t>
            </w:r>
          </w:p>
        </w:tc>
        <w:tc>
          <w:tcPr>
            <w:tcW w:w="693" w:type="pct"/>
          </w:tcPr>
          <w:p w14:paraId="617C61D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BC3045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F896B2F" w14:textId="77777777" w:rsidTr="007A10AD">
        <w:trPr>
          <w:trHeight w:val="890"/>
        </w:trPr>
        <w:tc>
          <w:tcPr>
            <w:tcW w:w="3087" w:type="pct"/>
          </w:tcPr>
          <w:p w14:paraId="76229C40"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فرضت الإدارة أو المسؤولون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قيودًا على نطاق عمل المدقق في شروط التعاقد المقترح على مهمة التدقيق بحيث يعتقد المدقق أن هذه القيود ستؤدي إلى عدم إبداء رأيه في القوائم المالية، فلا يجوز للمدقق قبول مثل هذا التعاقد المحدود كعقد مهمة تدقيق، ما لم يكن ذلك مطلوبًا بموجب القانون أو اللوائح.</w:t>
            </w:r>
          </w:p>
        </w:tc>
        <w:tc>
          <w:tcPr>
            <w:tcW w:w="510" w:type="pct"/>
          </w:tcPr>
          <w:p w14:paraId="28D1311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2210.07</w:t>
            </w:r>
            <w:r w:rsidRPr="00F2204A">
              <w:rPr>
                <w:rFonts w:asciiTheme="minorBidi" w:hAnsiTheme="minorBidi" w:cstheme="minorBidi"/>
                <w:rtl/>
              </w:rPr>
              <w:t xml:space="preserve"> </w:t>
            </w:r>
          </w:p>
        </w:tc>
        <w:tc>
          <w:tcPr>
            <w:tcW w:w="693" w:type="pct"/>
          </w:tcPr>
          <w:p w14:paraId="7C554A7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F17CFB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5B5E5F8" w14:textId="77777777" w:rsidTr="007A10AD">
        <w:trPr>
          <w:trHeight w:val="791"/>
        </w:trPr>
        <w:tc>
          <w:tcPr>
            <w:tcW w:w="3087" w:type="pct"/>
          </w:tcPr>
          <w:p w14:paraId="55E1EF12"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لم تتوفر الشروط المسبقة للتدقيق، يجب على المدقق مناقشة الأمر مع الإدارة. ما لم يكن ذلك مطلوبًا بموجب القانون أو اللوائح، لا يجوز للمدقق قبول مهمة التدقيق المقترحة:</w:t>
            </w:r>
          </w:p>
          <w:p w14:paraId="579D6F43" w14:textId="77777777" w:rsidR="00F45FE5" w:rsidRPr="00F2204A" w:rsidRDefault="00F45FE5" w:rsidP="00F74F06">
            <w:pPr>
              <w:pStyle w:val="ListParagraph"/>
              <w:numPr>
                <w:ilvl w:val="0"/>
                <w:numId w:val="42"/>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قرر المدقق أن إطار إعداد التقارير المالية المطبق في إعداد القوائم المالية غير مقبول، باستثناء ما هو منصوص عليه في الفقرة 19؛ أو</w:t>
            </w:r>
          </w:p>
          <w:p w14:paraId="4DC2427E" w14:textId="77777777" w:rsidR="00F45FE5" w:rsidRPr="00F2204A" w:rsidRDefault="00F45FE5" w:rsidP="00F74F06">
            <w:pPr>
              <w:pStyle w:val="ListParagraph"/>
              <w:numPr>
                <w:ilvl w:val="0"/>
                <w:numId w:val="42"/>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لم يتم الحصول على الاتفاق المشار إليه في الفقرة 6(ب).</w:t>
            </w:r>
          </w:p>
        </w:tc>
        <w:tc>
          <w:tcPr>
            <w:tcW w:w="510" w:type="pct"/>
          </w:tcPr>
          <w:p w14:paraId="307DBDD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2210.08</w:t>
            </w:r>
          </w:p>
        </w:tc>
        <w:tc>
          <w:tcPr>
            <w:tcW w:w="693" w:type="pct"/>
          </w:tcPr>
          <w:p w14:paraId="62E94B7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B018E1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0228221" w14:textId="77777777" w:rsidTr="007A10AD">
        <w:tc>
          <w:tcPr>
            <w:tcW w:w="3087" w:type="pct"/>
          </w:tcPr>
          <w:p w14:paraId="5E444976"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يتفق على شروط مهمة التدقيق مع الإدارة أو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حسب الاقتضاء.</w:t>
            </w:r>
            <w:r w:rsidRPr="00F2204A">
              <w:rPr>
                <w:rFonts w:asciiTheme="minorBidi" w:hAnsiTheme="minorBidi" w:cstheme="minorBidi"/>
                <w:rtl/>
              </w:rPr>
              <w:t xml:space="preserve"> </w:t>
            </w:r>
          </w:p>
        </w:tc>
        <w:tc>
          <w:tcPr>
            <w:tcW w:w="510" w:type="pct"/>
          </w:tcPr>
          <w:p w14:paraId="7CC32322"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2210.09</w:t>
            </w:r>
          </w:p>
        </w:tc>
        <w:tc>
          <w:tcPr>
            <w:tcW w:w="693" w:type="pct"/>
          </w:tcPr>
          <w:p w14:paraId="6527C57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1CE3DB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623D9E3" w14:textId="77777777" w:rsidTr="007A10AD">
        <w:trPr>
          <w:trHeight w:val="1897"/>
        </w:trPr>
        <w:tc>
          <w:tcPr>
            <w:tcW w:w="3087" w:type="pct"/>
          </w:tcPr>
          <w:p w14:paraId="66E6EE00"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مع مراعاة الفقرة 11، يجب تسجيل شروط مهمة التدقيق المتفق عليها في خطاب مهمة التدقيق أو أي شكل آخر مناسب من أشكال الاتفاق المكتوب، ويجب أن تتضمن ما يلي:</w:t>
            </w:r>
            <w:r w:rsidRPr="00F2204A">
              <w:rPr>
                <w:rFonts w:asciiTheme="minorBidi" w:hAnsiTheme="minorBidi" w:cstheme="minorBidi"/>
                <w:rtl/>
              </w:rPr>
              <w:t xml:space="preserve"> </w:t>
            </w:r>
          </w:p>
          <w:p w14:paraId="444550D0" w14:textId="77777777" w:rsidR="00F45FE5" w:rsidRPr="00F2204A" w:rsidRDefault="00F45FE5" w:rsidP="00F74F06">
            <w:pPr>
              <w:pStyle w:val="ListParagraph"/>
              <w:numPr>
                <w:ilvl w:val="0"/>
                <w:numId w:val="4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هدف ونطاق تدقيق القوائم المالية؛</w:t>
            </w:r>
          </w:p>
          <w:p w14:paraId="323A1B19" w14:textId="77777777" w:rsidR="00F45FE5" w:rsidRPr="00F2204A" w:rsidRDefault="00F45FE5" w:rsidP="00F74F06">
            <w:pPr>
              <w:pStyle w:val="ListParagraph"/>
              <w:numPr>
                <w:ilvl w:val="0"/>
                <w:numId w:val="4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مسؤوليات المدقق؛</w:t>
            </w:r>
          </w:p>
          <w:p w14:paraId="7A2E5842" w14:textId="77777777" w:rsidR="00F45FE5" w:rsidRPr="00F2204A" w:rsidRDefault="00F45FE5" w:rsidP="00F74F06">
            <w:pPr>
              <w:pStyle w:val="ListParagraph"/>
              <w:numPr>
                <w:ilvl w:val="0"/>
                <w:numId w:val="4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مسؤوليات الإدارة؛</w:t>
            </w:r>
          </w:p>
          <w:p w14:paraId="5EFCD56F" w14:textId="77777777" w:rsidR="00F45FE5" w:rsidRPr="00F2204A" w:rsidRDefault="00F45FE5" w:rsidP="00F74F06">
            <w:pPr>
              <w:pStyle w:val="ListParagraph"/>
              <w:numPr>
                <w:ilvl w:val="0"/>
                <w:numId w:val="4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إطار التقارير المالية المطبق في إعداد القوائم المالية؛ و</w:t>
            </w:r>
          </w:p>
          <w:p w14:paraId="2494EE19" w14:textId="77777777" w:rsidR="00F45FE5" w:rsidRPr="00F2204A" w:rsidRDefault="00F45FE5" w:rsidP="00F74F06">
            <w:pPr>
              <w:pStyle w:val="ListParagraph"/>
              <w:numPr>
                <w:ilvl w:val="0"/>
                <w:numId w:val="4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إشارة إلى الشكل والمحتوى المتوقعين لأي تقارير يصدرها المدقق؛ و</w:t>
            </w:r>
          </w:p>
          <w:p w14:paraId="007F08B5" w14:textId="77777777" w:rsidR="00F45FE5" w:rsidRPr="00F2204A" w:rsidRDefault="00F45FE5" w:rsidP="00F74F06">
            <w:pPr>
              <w:pStyle w:val="ListParagraph"/>
              <w:numPr>
                <w:ilvl w:val="0"/>
                <w:numId w:val="4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بيان بأن هناك ظروفًا قد تؤدي إلى اختلاف التقرير عن الشكل والمحتوى المتوقعين.</w:t>
            </w:r>
          </w:p>
        </w:tc>
        <w:tc>
          <w:tcPr>
            <w:tcW w:w="510" w:type="pct"/>
          </w:tcPr>
          <w:p w14:paraId="247DB02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2210.10</w:t>
            </w:r>
          </w:p>
        </w:tc>
        <w:tc>
          <w:tcPr>
            <w:tcW w:w="693" w:type="pct"/>
          </w:tcPr>
          <w:p w14:paraId="04DB2B4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716F0E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173660B" w14:textId="77777777" w:rsidTr="007A10AD">
        <w:trPr>
          <w:trHeight w:val="681"/>
        </w:trPr>
        <w:tc>
          <w:tcPr>
            <w:tcW w:w="3087" w:type="pct"/>
          </w:tcPr>
          <w:p w14:paraId="586AE282"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كانت القوانين أو اللوائح تنص بتفصيل كافٍ على شروط مهمة التدقيق المشار إليها في الفقرة 10، فلا داعي لأن يسجلها المدقق في اتفاقية مكتوبة، باستثناء واقع سريان هذه القوانين أو اللوائح وأن الإدارة تقر وتفهم مسؤولياتها على النحو المبين في الفقرة 6(ب).</w:t>
            </w:r>
            <w:r w:rsidRPr="00F2204A">
              <w:rPr>
                <w:rFonts w:asciiTheme="minorBidi" w:hAnsiTheme="minorBidi" w:cstheme="minorBidi"/>
                <w:rtl/>
              </w:rPr>
              <w:t xml:space="preserve"> </w:t>
            </w:r>
          </w:p>
        </w:tc>
        <w:tc>
          <w:tcPr>
            <w:tcW w:w="510" w:type="pct"/>
          </w:tcPr>
          <w:p w14:paraId="1780779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2210.11</w:t>
            </w:r>
          </w:p>
        </w:tc>
        <w:tc>
          <w:tcPr>
            <w:tcW w:w="693" w:type="pct"/>
          </w:tcPr>
          <w:p w14:paraId="3679621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9B575C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A63E509" w14:textId="77777777" w:rsidTr="007A10AD">
        <w:trPr>
          <w:trHeight w:val="575"/>
        </w:trPr>
        <w:tc>
          <w:tcPr>
            <w:tcW w:w="3087" w:type="pct"/>
          </w:tcPr>
          <w:p w14:paraId="731EBAA4"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كان القانون أو اللوائح التنظيمية تنص على مسؤوليات تتحملها الإدارة مماثلة لتلك الموضحة في الفقرة 6(ب)، يجوز للمدقق أن يقرر أن القانون أو اللوائح التنظيمية تتضمن مسؤوليات تعتبر، في رأي المدقق، معادلة في تأثيرها لتلك المنصوص عليها في تلك الفقرة. بالنسبة لهذه المسؤوليات المماثلة، يجوز للمدقق استخدام صياغة القانون أو اللائحة لوصفها في الاتفاقية المكتوبة. بالنسبة للمسؤوليات التي لا ينص عليها القانون أو اللوائح التنظيمية بحيث يكون تأثيرها مكافئًا، يجب أن تستخدم الاتفاقية المكتوبة الوصف الوارد في الفقرة 6(ب).</w:t>
            </w:r>
            <w:r w:rsidRPr="00F2204A">
              <w:rPr>
                <w:rFonts w:asciiTheme="minorBidi" w:hAnsiTheme="minorBidi" w:cstheme="minorBidi"/>
                <w:rtl/>
              </w:rPr>
              <w:t xml:space="preserve"> </w:t>
            </w:r>
          </w:p>
        </w:tc>
        <w:tc>
          <w:tcPr>
            <w:tcW w:w="510" w:type="pct"/>
          </w:tcPr>
          <w:p w14:paraId="7CEB0F2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2210.12</w:t>
            </w:r>
          </w:p>
        </w:tc>
        <w:tc>
          <w:tcPr>
            <w:tcW w:w="693" w:type="pct"/>
          </w:tcPr>
          <w:p w14:paraId="60B1227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683D3E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8E39D57" w14:textId="77777777" w:rsidTr="007A10AD">
        <w:trPr>
          <w:trHeight w:val="221"/>
        </w:trPr>
        <w:tc>
          <w:tcPr>
            <w:tcW w:w="3087" w:type="pct"/>
          </w:tcPr>
          <w:p w14:paraId="355647A3"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في المهام الرقابية المتكررة تقييم ما إذا كانت الظروف تتطلب مراجعة شروط التعاقد على مهمة التدقيق وما إذا كانت هناك حاجة لتذكير الكيان بشروط التعاقد الخاص بمهمة التدقيق الحالية.</w:t>
            </w:r>
            <w:r w:rsidRPr="00F2204A">
              <w:rPr>
                <w:rFonts w:asciiTheme="minorBidi" w:hAnsiTheme="minorBidi" w:cstheme="minorBidi"/>
                <w:rtl/>
              </w:rPr>
              <w:t xml:space="preserve"> </w:t>
            </w:r>
          </w:p>
        </w:tc>
        <w:tc>
          <w:tcPr>
            <w:tcW w:w="510" w:type="pct"/>
          </w:tcPr>
          <w:p w14:paraId="4A0708F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2210.13</w:t>
            </w:r>
          </w:p>
        </w:tc>
        <w:tc>
          <w:tcPr>
            <w:tcW w:w="693" w:type="pct"/>
          </w:tcPr>
          <w:p w14:paraId="0AF0A46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CE0031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8AE51B1" w14:textId="77777777" w:rsidTr="007A10AD">
        <w:trPr>
          <w:trHeight w:val="103"/>
        </w:trPr>
        <w:tc>
          <w:tcPr>
            <w:tcW w:w="3087" w:type="pct"/>
          </w:tcPr>
          <w:p w14:paraId="5F17E27A"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ألا يوافق على تغيير شروط التعاقد على مهمة التدقيق إذا لم يكن هناك مبرر معقول لذلك.</w:t>
            </w:r>
            <w:r w:rsidRPr="00F2204A">
              <w:rPr>
                <w:rFonts w:asciiTheme="minorBidi" w:hAnsiTheme="minorBidi" w:cstheme="minorBidi"/>
                <w:rtl/>
              </w:rPr>
              <w:t xml:space="preserve"> </w:t>
            </w:r>
          </w:p>
        </w:tc>
        <w:tc>
          <w:tcPr>
            <w:tcW w:w="510" w:type="pct"/>
          </w:tcPr>
          <w:p w14:paraId="3258544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2210.14</w:t>
            </w:r>
          </w:p>
        </w:tc>
        <w:tc>
          <w:tcPr>
            <w:tcW w:w="693" w:type="pct"/>
          </w:tcPr>
          <w:p w14:paraId="01A658E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5AE3ED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9F86CDE" w14:textId="77777777" w:rsidTr="007A10AD">
        <w:trPr>
          <w:trHeight w:val="427"/>
        </w:trPr>
        <w:tc>
          <w:tcPr>
            <w:tcW w:w="3087" w:type="pct"/>
          </w:tcPr>
          <w:p w14:paraId="0280DB75"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طُلب من المدقق، قبل الانتهاء من مهمة التدقيق، تغيير مهمة التدقيق إلى مهمة تحقق مستوى أقل من الضمان، فيجب على المدقق أن يحدد ما إذا كان هناك مبرر معقول للقيام بذلك.</w:t>
            </w:r>
            <w:r w:rsidRPr="00F2204A">
              <w:rPr>
                <w:rFonts w:asciiTheme="minorBidi" w:hAnsiTheme="minorBidi" w:cstheme="minorBidi"/>
                <w:rtl/>
              </w:rPr>
              <w:t xml:space="preserve"> </w:t>
            </w:r>
          </w:p>
        </w:tc>
        <w:tc>
          <w:tcPr>
            <w:tcW w:w="510" w:type="pct"/>
          </w:tcPr>
          <w:p w14:paraId="246FB70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2210.15</w:t>
            </w:r>
          </w:p>
        </w:tc>
        <w:tc>
          <w:tcPr>
            <w:tcW w:w="693" w:type="pct"/>
          </w:tcPr>
          <w:p w14:paraId="6CCE334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D914B0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B3BDD79" w14:textId="77777777" w:rsidTr="007A10AD">
        <w:trPr>
          <w:trHeight w:val="143"/>
        </w:trPr>
        <w:tc>
          <w:tcPr>
            <w:tcW w:w="3087" w:type="pct"/>
          </w:tcPr>
          <w:p w14:paraId="1A7536E6"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تم تغيير شروط مهمة التدقيق، فيجب على المدقق والإدارة الاتفاق على الشروط الجديدة للمهمة وتسجيلها في خطاب المهمة أو أي شكل آخر مناسب من أشكال الاتفاق المكتوب.</w:t>
            </w:r>
          </w:p>
        </w:tc>
        <w:tc>
          <w:tcPr>
            <w:tcW w:w="510" w:type="pct"/>
          </w:tcPr>
          <w:p w14:paraId="1DC7DC8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2210.16</w:t>
            </w:r>
          </w:p>
        </w:tc>
        <w:tc>
          <w:tcPr>
            <w:tcW w:w="693" w:type="pct"/>
          </w:tcPr>
          <w:p w14:paraId="176367F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B97D7B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B54D6FD" w14:textId="77777777" w:rsidTr="007A10AD">
        <w:trPr>
          <w:trHeight w:val="606"/>
        </w:trPr>
        <w:tc>
          <w:tcPr>
            <w:tcW w:w="3087" w:type="pct"/>
          </w:tcPr>
          <w:p w14:paraId="72AC622A"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لم يتمكن المدقق من الموافقة على تغيير شروط مهمة التدقيق ولم تسمح له الإدارة بمواصلة مهمة التدقيق الأصلية، فيجب على المدقق:</w:t>
            </w:r>
          </w:p>
          <w:p w14:paraId="5A3EE529" w14:textId="77777777" w:rsidR="00F45FE5" w:rsidRPr="00F2204A" w:rsidRDefault="00F45FE5" w:rsidP="00F74F06">
            <w:pPr>
              <w:pStyle w:val="ListParagraph"/>
              <w:numPr>
                <w:ilvl w:val="0"/>
                <w:numId w:val="40"/>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الانسحاب من مهمة التدقيق حيثما أمكن ذلك بموجب القانون أو اللوائح المعمول بها؛ و</w:t>
            </w:r>
          </w:p>
          <w:p w14:paraId="39EA3222" w14:textId="77777777" w:rsidR="00F45FE5" w:rsidRPr="00F2204A" w:rsidRDefault="00F45FE5" w:rsidP="00F74F06">
            <w:pPr>
              <w:pStyle w:val="ListParagraph"/>
              <w:numPr>
                <w:ilvl w:val="0"/>
                <w:numId w:val="40"/>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تحديد ما إذا كان هناك أي التزام، تعاقدي أو غير ذلك، بالإبلاغ عن الظروف إلى أطراف أخرى، مثل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أو المالكين أو المنظمين.</w:t>
            </w:r>
          </w:p>
        </w:tc>
        <w:tc>
          <w:tcPr>
            <w:tcW w:w="510" w:type="pct"/>
          </w:tcPr>
          <w:p w14:paraId="68920CD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2210.17</w:t>
            </w:r>
          </w:p>
        </w:tc>
        <w:tc>
          <w:tcPr>
            <w:tcW w:w="693" w:type="pct"/>
          </w:tcPr>
          <w:p w14:paraId="46030FF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E8910C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BB68878" w14:textId="77777777" w:rsidTr="007A10AD">
        <w:trPr>
          <w:trHeight w:val="791"/>
        </w:trPr>
        <w:tc>
          <w:tcPr>
            <w:tcW w:w="3087" w:type="pct"/>
          </w:tcPr>
          <w:p w14:paraId="30C89322"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كانت معايير إعداد التقارير المالية التي وضعتها منظمة معتمدة أو معترف بها لوضع المعايير مكملة بالقانون أو اللوائح، فيجب على المدقق تحديد ما إذا كان هناك أي تعارض بين معايير إعداد التقارير المالية والمتطلبات الإضافية. في حالة وجود مثل صور التضارب هذه، فيجب على المدقق مناقشة طبيعة المتطلبات الإضافية مع الإدارة والاتفاق على ما يلي:</w:t>
            </w:r>
          </w:p>
          <w:p w14:paraId="19C1567F" w14:textId="77777777" w:rsidR="00F45FE5" w:rsidRPr="00F2204A" w:rsidRDefault="00F45FE5" w:rsidP="00F74F06">
            <w:pPr>
              <w:pStyle w:val="ListParagraph"/>
              <w:numPr>
                <w:ilvl w:val="0"/>
                <w:numId w:val="3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يمكن تلبية المتطلبات الإضافية من خلال </w:t>
            </w:r>
            <w:proofErr w:type="spellStart"/>
            <w:r w:rsidRPr="00F2204A">
              <w:rPr>
                <w:rFonts w:asciiTheme="minorBidi" w:hAnsiTheme="minorBidi" w:cstheme="minorBidi"/>
                <w:sz w:val="20"/>
                <w:szCs w:val="20"/>
                <w:rtl/>
              </w:rPr>
              <w:t>إفصاحات</w:t>
            </w:r>
            <w:proofErr w:type="spellEnd"/>
            <w:r w:rsidRPr="00F2204A">
              <w:rPr>
                <w:rFonts w:asciiTheme="minorBidi" w:hAnsiTheme="minorBidi" w:cstheme="minorBidi"/>
                <w:sz w:val="20"/>
                <w:szCs w:val="20"/>
                <w:rtl/>
              </w:rPr>
              <w:t xml:space="preserve"> إضافية في القوائم المالية؛ أو</w:t>
            </w:r>
          </w:p>
          <w:p w14:paraId="29200321" w14:textId="77777777" w:rsidR="00F45FE5" w:rsidRPr="00F2204A" w:rsidRDefault="00F45FE5" w:rsidP="00F74F06">
            <w:pPr>
              <w:pStyle w:val="ListParagraph"/>
              <w:numPr>
                <w:ilvl w:val="0"/>
                <w:numId w:val="3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يمكن تعديل وصف إطار التقارير المالية المطبق في القوائم المالية وفقًا لذلك.</w:t>
            </w:r>
          </w:p>
          <w:p w14:paraId="4C24DD48" w14:textId="12992138" w:rsidR="00F45FE5" w:rsidRPr="00F2204A" w:rsidRDefault="00F45FE5" w:rsidP="007A10AD">
            <w:pPr>
              <w:bidi/>
              <w:spacing w:before="60" w:after="60"/>
              <w:ind w:left="508"/>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لم يكن أي من الإجراءين المذكورين أعلاه ممكنًا، فيجب على المدقق تحديد ما إذا كان من الضروري تعديل رأي المدقق وفقًا </w:t>
            </w:r>
            <w:r w:rsidR="003F4817">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705.</w:t>
            </w:r>
          </w:p>
        </w:tc>
        <w:tc>
          <w:tcPr>
            <w:tcW w:w="510" w:type="pct"/>
          </w:tcPr>
          <w:p w14:paraId="3D49FA42"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2210.18</w:t>
            </w:r>
          </w:p>
        </w:tc>
        <w:tc>
          <w:tcPr>
            <w:tcW w:w="693" w:type="pct"/>
          </w:tcPr>
          <w:p w14:paraId="5A128D6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4C81AB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3BF5DAE" w14:textId="77777777" w:rsidTr="007A10AD">
        <w:trPr>
          <w:trHeight w:val="70"/>
        </w:trPr>
        <w:tc>
          <w:tcPr>
            <w:tcW w:w="3087" w:type="pct"/>
          </w:tcPr>
          <w:p w14:paraId="049E4C33"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إذا قرر المدقق أن إطار التقارير المالية المنصوص عليه في القانون أو اللوائح غير مقبول إلا لكونه منصوصًا عليه في القانون أو اللوائح، فلا يجب على المدقق قبول مهمة التدقيق إلا في حالة توفر الشروط التالية:</w:t>
            </w:r>
            <w:r w:rsidRPr="00F2204A">
              <w:rPr>
                <w:rFonts w:asciiTheme="minorBidi" w:hAnsiTheme="minorBidi" w:cstheme="minorBidi"/>
                <w:rtl/>
              </w:rPr>
              <w:t xml:space="preserve"> </w:t>
            </w:r>
          </w:p>
          <w:p w14:paraId="47DDE385" w14:textId="77777777" w:rsidR="00F45FE5" w:rsidRPr="00F2204A" w:rsidRDefault="00F45FE5" w:rsidP="00F74F06">
            <w:pPr>
              <w:pStyle w:val="ListParagraph"/>
              <w:numPr>
                <w:ilvl w:val="0"/>
                <w:numId w:val="37"/>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موافقة الإدارة على تقديم </w:t>
            </w:r>
            <w:proofErr w:type="spellStart"/>
            <w:r w:rsidRPr="00F2204A">
              <w:rPr>
                <w:rFonts w:asciiTheme="minorBidi" w:hAnsiTheme="minorBidi" w:cstheme="minorBidi"/>
                <w:sz w:val="20"/>
                <w:szCs w:val="20"/>
                <w:rtl/>
              </w:rPr>
              <w:t>إفصاحات</w:t>
            </w:r>
            <w:proofErr w:type="spellEnd"/>
            <w:r w:rsidRPr="00F2204A">
              <w:rPr>
                <w:rFonts w:asciiTheme="minorBidi" w:hAnsiTheme="minorBidi" w:cstheme="minorBidi"/>
                <w:sz w:val="20"/>
                <w:szCs w:val="20"/>
                <w:rtl/>
              </w:rPr>
              <w:t xml:space="preserve"> إضافية في القوائم المالية اللازمة لتجنب أن تكون القوائم المالية مضللة؛ و</w:t>
            </w:r>
          </w:p>
          <w:p w14:paraId="266E387D" w14:textId="77777777" w:rsidR="00F45FE5" w:rsidRPr="00F2204A" w:rsidRDefault="00F45FE5" w:rsidP="00F74F06">
            <w:pPr>
              <w:pStyle w:val="ListParagraph"/>
              <w:numPr>
                <w:ilvl w:val="0"/>
                <w:numId w:val="37"/>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الإقرار في شروط مهمة التدقيق بما يلي:</w:t>
            </w:r>
          </w:p>
          <w:p w14:paraId="6D79DEB6" w14:textId="5DD9BFCA" w:rsidR="00F45FE5" w:rsidRPr="00F2204A" w:rsidRDefault="00F45FE5" w:rsidP="00F74F06">
            <w:pPr>
              <w:pStyle w:val="ListParagraph"/>
              <w:numPr>
                <w:ilvl w:val="0"/>
                <w:numId w:val="38"/>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سيتضمن تقرير المدقق عن القوائم المالية فقرة "تأكيد على مسألة معينة" تلفت انتباه المستخدمين إلى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xml:space="preserve"> الإضافية، وفقًا </w:t>
            </w:r>
            <w:r w:rsidR="003F4817">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706؛ و</w:t>
            </w:r>
          </w:p>
          <w:p w14:paraId="7761DB02" w14:textId="77777777" w:rsidR="00F45FE5" w:rsidRPr="00F2204A" w:rsidRDefault="00F45FE5" w:rsidP="00F74F06">
            <w:pPr>
              <w:pStyle w:val="ListParagraph"/>
              <w:numPr>
                <w:ilvl w:val="0"/>
                <w:numId w:val="38"/>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لم يكن المدقق ملزمًا بموجب القانون أو اللوائح التنظيمية بالتعبير عن رأيه في القوائم المالية باستخدام عبارات "تعرض بشكل عادل، من جميع النواحي الجوهرية" أو "تعطي صورة حقيقية وعادلة" وفقًا لإطار التقارير المالية المعمول به، فإن رأي المدقق في القوائم المالية لن يتضمن مثل هذه العبارات.</w:t>
            </w:r>
          </w:p>
        </w:tc>
        <w:tc>
          <w:tcPr>
            <w:tcW w:w="510" w:type="pct"/>
          </w:tcPr>
          <w:p w14:paraId="001BD55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2210.19</w:t>
            </w:r>
          </w:p>
        </w:tc>
        <w:tc>
          <w:tcPr>
            <w:tcW w:w="693" w:type="pct"/>
          </w:tcPr>
          <w:p w14:paraId="46D4169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1736A3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DBB25FF" w14:textId="77777777" w:rsidTr="007A10AD">
        <w:trPr>
          <w:trHeight w:val="860"/>
        </w:trPr>
        <w:tc>
          <w:tcPr>
            <w:tcW w:w="3087" w:type="pct"/>
          </w:tcPr>
          <w:p w14:paraId="6F79CCE7"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لم تتوفر الشروط الموضحة في الفقرة 19 وكان المدقق ملزمًا بموجب القانون أو اللوائح بالقيام بمهمة التدقيق، فيجب على المدقق:</w:t>
            </w:r>
            <w:r w:rsidRPr="00F2204A">
              <w:rPr>
                <w:rFonts w:asciiTheme="minorBidi" w:hAnsiTheme="minorBidi" w:cstheme="minorBidi"/>
                <w:rtl/>
              </w:rPr>
              <w:t xml:space="preserve"> </w:t>
            </w:r>
          </w:p>
          <w:p w14:paraId="2EB69AF4" w14:textId="77777777" w:rsidR="00F45FE5" w:rsidRPr="00F2204A" w:rsidRDefault="00F45FE5" w:rsidP="00F74F06">
            <w:pPr>
              <w:pStyle w:val="ListParagraph"/>
              <w:numPr>
                <w:ilvl w:val="0"/>
                <w:numId w:val="3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تأثير الطبيعة المضللة للقوائم المالية على تقرير المدقق؛ و</w:t>
            </w:r>
          </w:p>
          <w:p w14:paraId="2E633ECF" w14:textId="77777777" w:rsidR="00F45FE5" w:rsidRPr="00F2204A" w:rsidRDefault="00F45FE5" w:rsidP="00F74F06">
            <w:pPr>
              <w:pStyle w:val="ListParagraph"/>
              <w:numPr>
                <w:ilvl w:val="0"/>
                <w:numId w:val="3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إدراج إشارة مناسبة إلى هذه المسألة في شروط مهمة التدقيق.</w:t>
            </w:r>
          </w:p>
        </w:tc>
        <w:tc>
          <w:tcPr>
            <w:tcW w:w="510" w:type="pct"/>
          </w:tcPr>
          <w:p w14:paraId="306D5F92"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2210.20</w:t>
            </w:r>
          </w:p>
        </w:tc>
        <w:tc>
          <w:tcPr>
            <w:tcW w:w="693" w:type="pct"/>
          </w:tcPr>
          <w:p w14:paraId="6EF82BB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1B311B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5140917" w14:textId="77777777" w:rsidTr="007A10AD">
        <w:trPr>
          <w:trHeight w:val="1703"/>
        </w:trPr>
        <w:tc>
          <w:tcPr>
            <w:tcW w:w="3087" w:type="pct"/>
          </w:tcPr>
          <w:p w14:paraId="5FAD67EC"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في بعض الحالات، تنص القوانين أو اللوائح في الولاية القضائية ذات الصلة على شكل أو صياغة تقرير المدقق بطريقة تختلف بشكل كبير عن متطلبات معايير التدقيق الدولية. وفي هذه الظروف، يجب على المدقق تقييم ما يلي:</w:t>
            </w:r>
          </w:p>
          <w:p w14:paraId="1A78C318" w14:textId="77777777" w:rsidR="00F45FE5" w:rsidRPr="00F2204A" w:rsidRDefault="00F45FE5" w:rsidP="00F74F06">
            <w:pPr>
              <w:pStyle w:val="ListParagraph"/>
              <w:numPr>
                <w:ilvl w:val="0"/>
                <w:numId w:val="35"/>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إذا كان المستخدمون قد يسيئون فهم الضمانات التي تم الحصول عليها من تدقيق القوائم المالية، وإذا كان الأمر كذلك،</w:t>
            </w:r>
          </w:p>
          <w:p w14:paraId="25E13AF3" w14:textId="77777777" w:rsidR="00F45FE5" w:rsidRPr="00F2204A" w:rsidRDefault="00F45FE5" w:rsidP="00F74F06">
            <w:pPr>
              <w:pStyle w:val="ListParagraph"/>
              <w:numPr>
                <w:ilvl w:val="0"/>
                <w:numId w:val="35"/>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إذا كانت التفسيرات الإضافية في تقرير المدقق يمكن أن تخفف من احتمال سوء الفهم.</w:t>
            </w:r>
          </w:p>
          <w:p w14:paraId="4C9F3DD7" w14:textId="77777777" w:rsidR="00F45FE5" w:rsidRPr="00D53BB6" w:rsidRDefault="00F45FE5" w:rsidP="007A10AD">
            <w:pPr>
              <w:spacing w:before="60" w:after="60"/>
              <w:ind w:left="508"/>
              <w:rPr>
                <w:rFonts w:asciiTheme="minorBidi" w:eastAsia="Century Gothic" w:hAnsiTheme="minorBidi" w:cstheme="minorBidi"/>
                <w:sz w:val="20"/>
                <w:szCs w:val="20"/>
                <w:lang w:val="en-US"/>
              </w:rPr>
            </w:pPr>
          </w:p>
          <w:p w14:paraId="1414387A" w14:textId="77777777" w:rsidR="00F45FE5" w:rsidRPr="00F2204A" w:rsidRDefault="00F45FE5" w:rsidP="007A10AD">
            <w:pPr>
              <w:bidi/>
              <w:spacing w:before="60" w:after="60"/>
              <w:ind w:left="508"/>
              <w:rPr>
                <w:rFonts w:asciiTheme="minorBidi" w:eastAsia="Century Gothic" w:hAnsiTheme="minorBidi" w:cstheme="minorBidi"/>
                <w:sz w:val="20"/>
                <w:szCs w:val="20"/>
                <w:rtl/>
              </w:rPr>
            </w:pPr>
            <w:r w:rsidRPr="00F2204A">
              <w:rPr>
                <w:rFonts w:asciiTheme="minorBidi" w:hAnsiTheme="minorBidi" w:cstheme="minorBidi"/>
                <w:sz w:val="20"/>
                <w:szCs w:val="20"/>
                <w:rtl/>
              </w:rPr>
              <w:t>إذا خلص المدقق إلى أن التوضيحات الإضافية في تقرير المدقق لا يمكن أن تخفف من سوء الفهم المحتمل، فلا يجوز للمدقق قبول مهمة التدقيق، ما لم يكن ذلك مطلوبًا بموجب القانون أو اللوائح. ولا تلتزم المهمة الرقابية التي يتم إجراؤها وفقًا لهذا القانون أو اللوائح مع معايير التدقيق الدولية. وبناءً على ذلك، لا يجوز للمدقق أن يدرج في تقرير المدقق أي إشارة إلى أن المهمة الرقابية قد أجريت وفقًا لمعايير التدقيق الدولية.</w:t>
            </w:r>
          </w:p>
        </w:tc>
        <w:tc>
          <w:tcPr>
            <w:tcW w:w="510" w:type="pct"/>
          </w:tcPr>
          <w:p w14:paraId="66C74BD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2210.21</w:t>
            </w:r>
          </w:p>
        </w:tc>
        <w:tc>
          <w:tcPr>
            <w:tcW w:w="693" w:type="pct"/>
          </w:tcPr>
          <w:p w14:paraId="06B5D87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93F1BA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BBEA4C8" w14:textId="77777777" w:rsidTr="007A10AD">
        <w:trPr>
          <w:trHeight w:val="70"/>
        </w:trPr>
        <w:tc>
          <w:tcPr>
            <w:tcW w:w="5000" w:type="pct"/>
            <w:gridSpan w:val="4"/>
            <w:shd w:val="clear" w:color="auto" w:fill="00C2F7" w:themeFill="accent2"/>
          </w:tcPr>
          <w:p w14:paraId="7CAD9F21" w14:textId="77777777" w:rsidR="00F45FE5" w:rsidRPr="00F2204A" w:rsidRDefault="00F45FE5" w:rsidP="007A10AD">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2220: إدارة جودة المهام الرقابية على القوائم المالية</w:t>
            </w:r>
          </w:p>
        </w:tc>
      </w:tr>
      <w:tr w:rsidR="00F45FE5" w:rsidRPr="00F2204A" w14:paraId="12CC72DC" w14:textId="77777777" w:rsidTr="007A10AD">
        <w:trPr>
          <w:trHeight w:val="70"/>
        </w:trPr>
        <w:tc>
          <w:tcPr>
            <w:tcW w:w="3087" w:type="pct"/>
          </w:tcPr>
          <w:p w14:paraId="4BC466CB"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يتحمل الشريك المسؤول عن مهمة التدقيق المسؤولية الكاملة عن إدارة وتحقيق الجودة في مهمة التدقيق، بما في ذلك تحمل مسؤولية تهيئة بيئة للمهمة تركز على ثقافة الشركة والسلوك المتوقع من أعضاء فريق المهمة. وعند القيام بذلك، يجب أن يشارك الشريك المسؤول عن المهمة بشكل كافٍ ومناسب طوال مدة مهمة التدقيق بحيث يكون لديه الأساس لتحديد ما إذا كانت الأحكام المهمة التي تم اتخاذها والاستنتاجات التي تم التوصل إليها مناسبة بالنظر إلى طبيعة المهمة وظروفها.</w:t>
            </w:r>
          </w:p>
        </w:tc>
        <w:tc>
          <w:tcPr>
            <w:tcW w:w="510" w:type="pct"/>
          </w:tcPr>
          <w:p w14:paraId="48A8674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2220.13</w:t>
            </w:r>
          </w:p>
        </w:tc>
        <w:tc>
          <w:tcPr>
            <w:tcW w:w="693" w:type="pct"/>
          </w:tcPr>
          <w:p w14:paraId="7F8F7126"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3CF4B4E4"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60117032" w14:textId="77777777" w:rsidTr="007A10AD">
        <w:trPr>
          <w:trHeight w:val="342"/>
        </w:trPr>
        <w:tc>
          <w:tcPr>
            <w:tcW w:w="3087" w:type="pct"/>
          </w:tcPr>
          <w:p w14:paraId="485F2834"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تهيئة البيئة الموضحة في الفقرة 13، يتحمل شريك المهمة مسؤولية اتخاذ إجراءات واضحة ومتسقة وفعالة تعكس التزام الشركة بالجودة وتحدد السلوك المتوقع من أعضاء فريق المهمة وتبلغهم به، بما في ذلك التأكيد على ما يلي:</w:t>
            </w:r>
          </w:p>
          <w:p w14:paraId="05963B45" w14:textId="77777777" w:rsidR="00F45FE5" w:rsidRPr="00F2204A" w:rsidRDefault="00F45FE5" w:rsidP="00F74F06">
            <w:pPr>
              <w:pStyle w:val="ListParagraph"/>
              <w:numPr>
                <w:ilvl w:val="1"/>
                <w:numId w:val="46"/>
              </w:numPr>
              <w:bidi/>
              <w:spacing w:before="60" w:after="60"/>
              <w:ind w:left="1009"/>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أن جميع أعضاء فريق المهمة مسؤولون عن المساهمة في إدارة الجودة وتحقيقها على مستوى المهمة؛</w:t>
            </w:r>
          </w:p>
          <w:p w14:paraId="6F6C7A83" w14:textId="77777777" w:rsidR="00F45FE5" w:rsidRPr="00F2204A" w:rsidRDefault="00F45FE5" w:rsidP="00F74F06">
            <w:pPr>
              <w:pStyle w:val="ListParagraph"/>
              <w:numPr>
                <w:ilvl w:val="1"/>
                <w:numId w:val="46"/>
              </w:numPr>
              <w:bidi/>
              <w:spacing w:before="60" w:after="60"/>
              <w:ind w:left="1009"/>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أهمية الأخلاقيات المهنية والقيم والمواقف لأعضاء فريق المهمة؛</w:t>
            </w:r>
          </w:p>
          <w:p w14:paraId="2FA4F97D" w14:textId="77777777" w:rsidR="00F45FE5" w:rsidRPr="00F2204A" w:rsidRDefault="00F45FE5" w:rsidP="00F74F06">
            <w:pPr>
              <w:pStyle w:val="ListParagraph"/>
              <w:numPr>
                <w:ilvl w:val="1"/>
                <w:numId w:val="46"/>
              </w:numPr>
              <w:bidi/>
              <w:spacing w:before="60" w:after="60"/>
              <w:ind w:left="1009"/>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أهمية التواصل المفتوح والقوي داخل فريق المهمة، ودعم قدرة أعضاء فريق المهمة على إثارة المخاوف دون خوف من الانتقام؛ و</w:t>
            </w:r>
            <w:r w:rsidRPr="00F2204A">
              <w:rPr>
                <w:rFonts w:asciiTheme="minorBidi" w:hAnsiTheme="minorBidi" w:cstheme="minorBidi"/>
                <w:rtl/>
              </w:rPr>
              <w:t xml:space="preserve"> </w:t>
            </w:r>
          </w:p>
          <w:p w14:paraId="6703FAA9" w14:textId="77777777" w:rsidR="00F45FE5" w:rsidRPr="00F2204A" w:rsidRDefault="00F45FE5" w:rsidP="00F74F06">
            <w:pPr>
              <w:pStyle w:val="ListParagraph"/>
              <w:numPr>
                <w:ilvl w:val="1"/>
                <w:numId w:val="46"/>
              </w:numPr>
              <w:bidi/>
              <w:spacing w:before="60" w:after="60"/>
              <w:ind w:left="1009"/>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أهمية ممارسة كل عضو في فريق المشاركة للتشكك المهني طوال مهمة التدقيق.</w:t>
            </w:r>
          </w:p>
        </w:tc>
        <w:tc>
          <w:tcPr>
            <w:tcW w:w="510" w:type="pct"/>
          </w:tcPr>
          <w:p w14:paraId="1EB425D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2220.14</w:t>
            </w:r>
          </w:p>
        </w:tc>
        <w:tc>
          <w:tcPr>
            <w:tcW w:w="693" w:type="pct"/>
          </w:tcPr>
          <w:p w14:paraId="001BCFDF"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460244AD"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17F8B9E4" w14:textId="77777777" w:rsidTr="007A10AD">
        <w:trPr>
          <w:trHeight w:val="1140"/>
        </w:trPr>
        <w:tc>
          <w:tcPr>
            <w:tcW w:w="3087" w:type="pct"/>
          </w:tcPr>
          <w:p w14:paraId="180A241B"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إذا قام شريك المهمة بتكليف أعضاء آخرين في فريق المهمة بتصميم أو تنفيذ الإجراءات أو المهام أو الإجراءات المتعلقة بمتطلبات معايير التدقيق الدولية هذه لمساعدة شريك المهمة في الالتزام بمتطلبات معايير التدقيق الدولية، فيجب على شريك المهمة الاستمرار في تحمل المسؤولية الكاملة عن إدارة وتحقيق الجودة في مهمة التدقيق من خلال توجيه وإشراف أعضاء فريق المهمة ومراجعة عملهم.</w:t>
            </w:r>
          </w:p>
        </w:tc>
        <w:tc>
          <w:tcPr>
            <w:tcW w:w="510" w:type="pct"/>
          </w:tcPr>
          <w:p w14:paraId="5817CF8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2220.15</w:t>
            </w:r>
          </w:p>
        </w:tc>
        <w:tc>
          <w:tcPr>
            <w:tcW w:w="693" w:type="pct"/>
          </w:tcPr>
          <w:p w14:paraId="2481AFA9"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1E3CA7A9"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788B3B50" w14:textId="77777777" w:rsidTr="007A10AD">
        <w:trPr>
          <w:trHeight w:val="566"/>
        </w:trPr>
        <w:tc>
          <w:tcPr>
            <w:tcW w:w="3087" w:type="pct"/>
          </w:tcPr>
          <w:p w14:paraId="3C001BD9"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أن يكون لدى شريك المهمة فهم للمتطلبات الأخلاقية ذات الصلة، بما في ذلك تلك المتعلقة بالاستقلالية، والتي تنطبق على طبيعة وظروف مهمة التدقيق.</w:t>
            </w:r>
          </w:p>
        </w:tc>
        <w:tc>
          <w:tcPr>
            <w:tcW w:w="510" w:type="pct"/>
          </w:tcPr>
          <w:p w14:paraId="6B391A4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2220.16</w:t>
            </w:r>
          </w:p>
        </w:tc>
        <w:tc>
          <w:tcPr>
            <w:tcW w:w="693" w:type="pct"/>
          </w:tcPr>
          <w:p w14:paraId="08B172A8"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1A884351"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1EA5F8AB" w14:textId="77777777" w:rsidTr="007A10AD">
        <w:trPr>
          <w:trHeight w:val="532"/>
        </w:trPr>
        <w:tc>
          <w:tcPr>
            <w:tcW w:w="3087" w:type="pct"/>
          </w:tcPr>
          <w:p w14:paraId="106F5172"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يتحمل شريك المهمة مسؤولية إطلاع أعضاء فريق المهمة الآخرين على المتطلبات الأخلاقية ذات الصلة التي تنطبق على طبيعة وظروف مهمة التدقيق، والسياسات أو الإجراءات ذات الصلة بالشركة، بما في ذلك تلك التي تتناول ما يلي:</w:t>
            </w:r>
          </w:p>
          <w:p w14:paraId="19942CC0" w14:textId="77777777" w:rsidR="00F45FE5" w:rsidRPr="00F2204A" w:rsidRDefault="00F45FE5" w:rsidP="00F74F06">
            <w:pPr>
              <w:pStyle w:val="ListParagraph"/>
              <w:numPr>
                <w:ilvl w:val="1"/>
                <w:numId w:val="47"/>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وتقييم ومعالجة التهديدات التي تهدد الالتزام بالمتطلبات الأخلاقية ذات الصلة، بما في ذلك تلك المتعلقة بالاستقلالية؛</w:t>
            </w:r>
          </w:p>
          <w:p w14:paraId="64858D47" w14:textId="77777777" w:rsidR="00F45FE5" w:rsidRPr="00F2204A" w:rsidRDefault="00F45FE5" w:rsidP="00F74F06">
            <w:pPr>
              <w:pStyle w:val="ListParagraph"/>
              <w:numPr>
                <w:ilvl w:val="0"/>
                <w:numId w:val="47"/>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الظروف التي قد تؤدي إلى انتهاك المتطلبات الأخلاقية ذات الصلة، بما في ذلك تلك المتعلقة بالاستقلالية، ومسؤوليات أعضاء فريق المهمة عندما يصبحون على علم بالانتهاكات؛ و</w:t>
            </w:r>
          </w:p>
          <w:p w14:paraId="7289BA3A" w14:textId="77777777" w:rsidR="00F45FE5" w:rsidRPr="00F2204A" w:rsidRDefault="00F45FE5" w:rsidP="00F74F06">
            <w:pPr>
              <w:pStyle w:val="ListParagraph"/>
              <w:numPr>
                <w:ilvl w:val="0"/>
                <w:numId w:val="47"/>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مسؤوليات أعضاء فريق المهمة عندما يصبحون على علم بحالة عدم التزام الكيان بالقوانين واللوائح.</w:t>
            </w:r>
          </w:p>
        </w:tc>
        <w:tc>
          <w:tcPr>
            <w:tcW w:w="510" w:type="pct"/>
          </w:tcPr>
          <w:p w14:paraId="28BA305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2220.17</w:t>
            </w:r>
          </w:p>
        </w:tc>
        <w:tc>
          <w:tcPr>
            <w:tcW w:w="693" w:type="pct"/>
          </w:tcPr>
          <w:p w14:paraId="09DC66D3"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6761667F"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7D790898" w14:textId="77777777" w:rsidTr="007A10AD">
        <w:trPr>
          <w:trHeight w:val="726"/>
        </w:trPr>
        <w:tc>
          <w:tcPr>
            <w:tcW w:w="3087" w:type="pct"/>
          </w:tcPr>
          <w:p w14:paraId="60418C7D"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نما إلى علم شريك المهمة أمور تشير إلى وجود ما يهدد الالتزام بالمتطلبات الأخلاقية ذات الصلة، يجب على شريك المهمة تقييم التهديد من خلال الالتزام بسياسات الشركة أو إجراءاتها، باستخدام المعلومات ذات الصلة من الشركة أو فريق المهمة أو مصادر أخرى، واتخاذ الإجراءات المناسبة.</w:t>
            </w:r>
          </w:p>
        </w:tc>
        <w:tc>
          <w:tcPr>
            <w:tcW w:w="510" w:type="pct"/>
          </w:tcPr>
          <w:p w14:paraId="4DB7857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2220.18</w:t>
            </w:r>
          </w:p>
        </w:tc>
        <w:tc>
          <w:tcPr>
            <w:tcW w:w="693" w:type="pct"/>
          </w:tcPr>
          <w:p w14:paraId="14889302"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567C669A"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6A7DAB5D" w14:textId="77777777" w:rsidTr="007A10AD">
        <w:trPr>
          <w:trHeight w:val="611"/>
        </w:trPr>
        <w:tc>
          <w:tcPr>
            <w:tcW w:w="3087" w:type="pct"/>
          </w:tcPr>
          <w:p w14:paraId="274BA994"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شريك المهمة أن يظل يقظًا طوال مدة مهمة التدقيق، من خلال المراقبة والاستفسار عند الضرورة، عن أي انتهاكات للمتطلبات الأخلاقية ذات الصلة أو سياسات الشركة أو إجراءاتها ذات الصلة من قبل أعضاء فريق المهمة.</w:t>
            </w:r>
          </w:p>
        </w:tc>
        <w:tc>
          <w:tcPr>
            <w:tcW w:w="510" w:type="pct"/>
          </w:tcPr>
          <w:p w14:paraId="1CB55E12"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2220.19</w:t>
            </w:r>
          </w:p>
        </w:tc>
        <w:tc>
          <w:tcPr>
            <w:tcW w:w="693" w:type="pct"/>
          </w:tcPr>
          <w:p w14:paraId="74E6A111"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4EBE02C9"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56F061EC" w14:textId="77777777" w:rsidTr="007A10AD">
        <w:trPr>
          <w:trHeight w:val="474"/>
        </w:trPr>
        <w:tc>
          <w:tcPr>
            <w:tcW w:w="3087" w:type="pct"/>
          </w:tcPr>
          <w:p w14:paraId="72240086"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نما إلى علم شريك المهمة، من خلال نظام إدارة الجودة في الشركة أو من مصادر أخرى، أن المتطلبات الأخلاقية ذات الصلة التي تنطبق على طبيعة وظروف مهمة التدقيق لم يتم الوفاء بها، فيجب على شريك المهمة اتخاذ الإجراءات المناسبة، بالتشاور مع الآخرين في الشركة.</w:t>
            </w:r>
          </w:p>
        </w:tc>
        <w:tc>
          <w:tcPr>
            <w:tcW w:w="510" w:type="pct"/>
          </w:tcPr>
          <w:p w14:paraId="6A350A8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2220.20</w:t>
            </w:r>
          </w:p>
        </w:tc>
        <w:tc>
          <w:tcPr>
            <w:tcW w:w="693" w:type="pct"/>
          </w:tcPr>
          <w:p w14:paraId="0FE245B3"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76989746"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533A3ABF" w14:textId="77777777" w:rsidTr="007A10AD">
        <w:trPr>
          <w:trHeight w:val="70"/>
        </w:trPr>
        <w:tc>
          <w:tcPr>
            <w:tcW w:w="3087" w:type="pct"/>
          </w:tcPr>
          <w:p w14:paraId="5EE9808F"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قبل تأريخ تقرير المدقق، يتحمل شريك المهمة مسؤولية تحديد ما إذا كانت المتطلبات الأخلاقية ذات الصلة، بما في ذلك تلك المتعلقة بالاستقلالية، قد تم الوفاء بها.</w:t>
            </w:r>
          </w:p>
        </w:tc>
        <w:tc>
          <w:tcPr>
            <w:tcW w:w="510" w:type="pct"/>
          </w:tcPr>
          <w:p w14:paraId="3EF5E862"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2220.21</w:t>
            </w:r>
          </w:p>
        </w:tc>
        <w:tc>
          <w:tcPr>
            <w:tcW w:w="693" w:type="pct"/>
          </w:tcPr>
          <w:p w14:paraId="7AE0C9CB"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1CAA7AEB"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268ABE69" w14:textId="77777777" w:rsidTr="007A10AD">
        <w:trPr>
          <w:trHeight w:val="852"/>
        </w:trPr>
        <w:tc>
          <w:tcPr>
            <w:tcW w:w="3087" w:type="pct"/>
          </w:tcPr>
          <w:p w14:paraId="7BECA61F"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شريك المهمة أن يقرر ما إذا كانت سياسات أو إجراءات الشركة المتعلقة بقبول واستمرار علاقات العملاء ومهمات التدقيق قد تم اتباعها، وما إذا كانت الاستنتاجات التي تم التوصل إليها في هذا الصدد مناسبة.</w:t>
            </w:r>
          </w:p>
        </w:tc>
        <w:tc>
          <w:tcPr>
            <w:tcW w:w="510" w:type="pct"/>
          </w:tcPr>
          <w:p w14:paraId="40ADF35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2220.22</w:t>
            </w:r>
          </w:p>
        </w:tc>
        <w:tc>
          <w:tcPr>
            <w:tcW w:w="693" w:type="pct"/>
          </w:tcPr>
          <w:p w14:paraId="6C5C2E3C"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27669C66"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08922BAC" w14:textId="77777777" w:rsidTr="007A10AD">
        <w:trPr>
          <w:trHeight w:val="1151"/>
        </w:trPr>
        <w:tc>
          <w:tcPr>
            <w:tcW w:w="3087" w:type="pct"/>
          </w:tcPr>
          <w:p w14:paraId="33B79551"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شريك المهمة أن يأخذ في الاعتبار المعلومات التي تم الحصول عليها في عملية القبول والاستمرار عند تخطيط وتنفيذ مهمة التدقيق وفقًا لمعايير التدقيق الدولية والالتزام بمتطلبات بمعيار التدقيق الدولي هذا.</w:t>
            </w:r>
          </w:p>
        </w:tc>
        <w:tc>
          <w:tcPr>
            <w:tcW w:w="510" w:type="pct"/>
          </w:tcPr>
          <w:p w14:paraId="24E80FB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2220.23</w:t>
            </w:r>
          </w:p>
        </w:tc>
        <w:tc>
          <w:tcPr>
            <w:tcW w:w="693" w:type="pct"/>
          </w:tcPr>
          <w:p w14:paraId="75B04176"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05CC457B"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11334B52" w14:textId="77777777" w:rsidTr="007A10AD">
        <w:trPr>
          <w:trHeight w:val="1293"/>
        </w:trPr>
        <w:tc>
          <w:tcPr>
            <w:tcW w:w="3087" w:type="pct"/>
          </w:tcPr>
          <w:p w14:paraId="6AA20A7F"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علم فريق المهمة بمعلومات كان من الممكن أن تدفع الشركة إلى رفض مهمة التدقيق لو كانت هذه المعلومات معروفة للشركة قبل قبول علاقة العميل أو مهمة محددة أو استمرارهما، فيجب على شريك المهمة إبلاغ الشركة بهذه المعلومات على الفور، حتى تتمكن الشركة وشريك المهمة من اتخاذ الإجراءات اللازمة.</w:t>
            </w:r>
          </w:p>
        </w:tc>
        <w:tc>
          <w:tcPr>
            <w:tcW w:w="510" w:type="pct"/>
          </w:tcPr>
          <w:p w14:paraId="65799FF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2220.24</w:t>
            </w:r>
          </w:p>
        </w:tc>
        <w:tc>
          <w:tcPr>
            <w:tcW w:w="693" w:type="pct"/>
          </w:tcPr>
          <w:p w14:paraId="05FBEF21"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2D117146"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06764CEA" w14:textId="77777777" w:rsidTr="007A10AD">
        <w:trPr>
          <w:trHeight w:val="881"/>
        </w:trPr>
        <w:tc>
          <w:tcPr>
            <w:tcW w:w="3087" w:type="pct"/>
          </w:tcPr>
          <w:p w14:paraId="77DD47CD"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يجب على شريك المهمة التأكد من تخصيص الموارد الكافية والمناسبة لأداء المهمة أو توفيرها لفريق المهمة في الوقت المناسب، مع مراعاة طبيعة وظروف مهمة التدقيق، وسياسات أو إجراءات الشركة، وأي تغييرات قد تطرأ في أثناء المهمة.</w:t>
            </w:r>
          </w:p>
        </w:tc>
        <w:tc>
          <w:tcPr>
            <w:tcW w:w="510" w:type="pct"/>
          </w:tcPr>
          <w:p w14:paraId="7F187A7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2220.25</w:t>
            </w:r>
          </w:p>
        </w:tc>
        <w:tc>
          <w:tcPr>
            <w:tcW w:w="693" w:type="pct"/>
          </w:tcPr>
          <w:p w14:paraId="691EC56D"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5C88C83A"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0C26E340" w14:textId="77777777" w:rsidTr="00D53BB6">
        <w:trPr>
          <w:trHeight w:val="937"/>
        </w:trPr>
        <w:tc>
          <w:tcPr>
            <w:tcW w:w="3087" w:type="pct"/>
          </w:tcPr>
          <w:p w14:paraId="03715972"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شريك المهمة التأكد من أن أعضاء فريق المهمة، وأي خبراء خارجيين ومدققين داخليين يقدمون مساعدة مباشرة ولا ينتمون إلى فريق المهمة، يتمتعون مجتمعين بالكفاءة والقدرات المناسبة، بما في ذلك الوقت الكافي، لأداء مهمة التدقيق.</w:t>
            </w:r>
          </w:p>
        </w:tc>
        <w:tc>
          <w:tcPr>
            <w:tcW w:w="510" w:type="pct"/>
          </w:tcPr>
          <w:p w14:paraId="2E8112E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2220.26</w:t>
            </w:r>
          </w:p>
        </w:tc>
        <w:tc>
          <w:tcPr>
            <w:tcW w:w="693" w:type="pct"/>
          </w:tcPr>
          <w:p w14:paraId="28BDF883"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1AF38AF7"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2162FC89" w14:textId="77777777" w:rsidTr="00D53BB6">
        <w:trPr>
          <w:trHeight w:val="1121"/>
        </w:trPr>
        <w:tc>
          <w:tcPr>
            <w:tcW w:w="3087" w:type="pct"/>
          </w:tcPr>
          <w:p w14:paraId="4AE8C699"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قرر شريك المهمة، نتيجة للالتزام بالمتطلبات الواردة في الفقرتين 25 و26، أن الموارد المخصصة أو المتاحة غير كافية أو غير مناسبة بحسب ظروف مهمة التدقيق، فيجب على شريك المهمة اتخاذ الإجراءات المناسبة، بما في ذلك التواصل مع الأفراد المعنيين بشأن الحاجة إلى تخصيص أو توفير موارد إضافية أو بديلة للمهمة.</w:t>
            </w:r>
          </w:p>
        </w:tc>
        <w:tc>
          <w:tcPr>
            <w:tcW w:w="510" w:type="pct"/>
          </w:tcPr>
          <w:p w14:paraId="5F17A5D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2220.27</w:t>
            </w:r>
          </w:p>
        </w:tc>
        <w:tc>
          <w:tcPr>
            <w:tcW w:w="693" w:type="pct"/>
          </w:tcPr>
          <w:p w14:paraId="2941DCCF"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5EC0B169"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18184767" w14:textId="77777777" w:rsidTr="00D53BB6">
        <w:trPr>
          <w:trHeight w:val="981"/>
        </w:trPr>
        <w:tc>
          <w:tcPr>
            <w:tcW w:w="3087" w:type="pct"/>
          </w:tcPr>
          <w:p w14:paraId="6D7EE31E"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يتحمل شريك المهمة مسؤولية استخدام الموارد المخصصة أو المتاحة لفريق المهمة بشكل مناسب، بالنظر إلى طبيعة وظروف مهمة التدقيق.</w:t>
            </w:r>
          </w:p>
        </w:tc>
        <w:tc>
          <w:tcPr>
            <w:tcW w:w="510" w:type="pct"/>
          </w:tcPr>
          <w:p w14:paraId="37DBDD7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2220.28</w:t>
            </w:r>
          </w:p>
        </w:tc>
        <w:tc>
          <w:tcPr>
            <w:tcW w:w="693" w:type="pct"/>
          </w:tcPr>
          <w:p w14:paraId="08CB5FAB"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7D21E342"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1350DE88" w14:textId="77777777" w:rsidTr="007A10AD">
        <w:trPr>
          <w:trHeight w:val="611"/>
        </w:trPr>
        <w:tc>
          <w:tcPr>
            <w:tcW w:w="3087" w:type="pct"/>
          </w:tcPr>
          <w:p w14:paraId="7677E799"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يتحمل شريك المهمة مسؤولية توجيه أعضاء فريق المهمة والإشراف عليهم ومراجعة عملهم.</w:t>
            </w:r>
          </w:p>
        </w:tc>
        <w:tc>
          <w:tcPr>
            <w:tcW w:w="510" w:type="pct"/>
          </w:tcPr>
          <w:p w14:paraId="70FCC6B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2220.29</w:t>
            </w:r>
          </w:p>
        </w:tc>
        <w:tc>
          <w:tcPr>
            <w:tcW w:w="693" w:type="pct"/>
          </w:tcPr>
          <w:p w14:paraId="2C60A7DC"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1314781E"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4D7D1B98" w14:textId="77777777" w:rsidTr="007A10AD">
        <w:trPr>
          <w:trHeight w:val="611"/>
        </w:trPr>
        <w:tc>
          <w:tcPr>
            <w:tcW w:w="3087" w:type="pct"/>
          </w:tcPr>
          <w:p w14:paraId="2075D3C3"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يتعين على شريك المهمة التأكد من أن طبيعة وتوقيت ومدى كل من التوجيه والإشراف والمراجعة:</w:t>
            </w:r>
          </w:p>
          <w:p w14:paraId="634996D6" w14:textId="77777777" w:rsidR="00F45FE5" w:rsidRPr="00F2204A" w:rsidRDefault="00F45FE5" w:rsidP="00F74F06">
            <w:pPr>
              <w:pStyle w:val="ListParagraph"/>
              <w:numPr>
                <w:ilvl w:val="0"/>
                <w:numId w:val="4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جرى التخطيط لها وتنفيذها وفقًا لسياسات الشركة أو إجراءاتها والمعايير المهنية والمتطلبات القانونية والتنظيمية المعمول بها؛ و</w:t>
            </w:r>
          </w:p>
          <w:p w14:paraId="192C7606" w14:textId="77777777" w:rsidR="00F45FE5" w:rsidRPr="00F2204A" w:rsidRDefault="00F45FE5" w:rsidP="00F74F06">
            <w:pPr>
              <w:pStyle w:val="ListParagraph"/>
              <w:numPr>
                <w:ilvl w:val="0"/>
                <w:numId w:val="4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تستجيب لطبيعة وظروف مهمة التدقيق والموارد المخصصة أو المتاحة لفريق المهمة من قبل الشركة.</w:t>
            </w:r>
          </w:p>
        </w:tc>
        <w:tc>
          <w:tcPr>
            <w:tcW w:w="510" w:type="pct"/>
          </w:tcPr>
          <w:p w14:paraId="59B8755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2220.30</w:t>
            </w:r>
          </w:p>
        </w:tc>
        <w:tc>
          <w:tcPr>
            <w:tcW w:w="693" w:type="pct"/>
          </w:tcPr>
          <w:p w14:paraId="147A1DB7"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2BD2B52C"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07D2CE14" w14:textId="77777777" w:rsidTr="007A10AD">
        <w:trPr>
          <w:trHeight w:val="611"/>
        </w:trPr>
        <w:tc>
          <w:tcPr>
            <w:tcW w:w="3087" w:type="pct"/>
          </w:tcPr>
          <w:p w14:paraId="5398826A"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الشريك المسؤول عن المهمة مراجعة وثائق المهمة الرقابية في الأوقات المناسبة خلال مهمة التدقيق، بما في ذلك وثائق المهمة الرقابية المتعلقة بما يلي:</w:t>
            </w:r>
            <w:r w:rsidRPr="00F2204A">
              <w:rPr>
                <w:rFonts w:asciiTheme="minorBidi" w:hAnsiTheme="minorBidi" w:cstheme="minorBidi"/>
                <w:rtl/>
              </w:rPr>
              <w:t xml:space="preserve"> </w:t>
            </w:r>
          </w:p>
          <w:p w14:paraId="1CD00170" w14:textId="77777777" w:rsidR="00F45FE5" w:rsidRPr="00F2204A" w:rsidRDefault="00F45FE5" w:rsidP="00F74F06">
            <w:pPr>
              <w:pStyle w:val="ListParagraph"/>
              <w:numPr>
                <w:ilvl w:val="1"/>
                <w:numId w:val="4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المسائل الجوهرية؛</w:t>
            </w:r>
          </w:p>
          <w:p w14:paraId="72D3F2DC" w14:textId="77777777" w:rsidR="00F45FE5" w:rsidRPr="00F2204A" w:rsidRDefault="00F45FE5" w:rsidP="00F74F06">
            <w:pPr>
              <w:pStyle w:val="ListParagraph"/>
              <w:numPr>
                <w:ilvl w:val="1"/>
                <w:numId w:val="4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الأحكام الجوهرية، بما في ذلك تلك المتعلقة بالمسائل الصعبة أو المثيرة للجدل التي تم تحديدها خلال مهمة التدقيق، والاستنتاجات التي تم التوصل إليها؛ و</w:t>
            </w:r>
          </w:p>
          <w:p w14:paraId="4818E592" w14:textId="77777777" w:rsidR="00F45FE5" w:rsidRPr="00F2204A" w:rsidRDefault="00F45FE5" w:rsidP="00F74F06">
            <w:pPr>
              <w:pStyle w:val="ListParagraph"/>
              <w:numPr>
                <w:ilvl w:val="1"/>
                <w:numId w:val="4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المسائل الأخرى ذات صلة بمسؤوليات الشريك المسؤول عن المهمة، وفقًا لتقدير الشريك المسؤول عن المهمة المهني.</w:t>
            </w:r>
          </w:p>
        </w:tc>
        <w:tc>
          <w:tcPr>
            <w:tcW w:w="510" w:type="pct"/>
          </w:tcPr>
          <w:p w14:paraId="7E2BF16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2220.31</w:t>
            </w:r>
          </w:p>
        </w:tc>
        <w:tc>
          <w:tcPr>
            <w:tcW w:w="693" w:type="pct"/>
          </w:tcPr>
          <w:p w14:paraId="76D99ED6"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15AF7972"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6A29A4DF" w14:textId="77777777" w:rsidTr="007A10AD">
        <w:trPr>
          <w:trHeight w:val="611"/>
        </w:trPr>
        <w:tc>
          <w:tcPr>
            <w:tcW w:w="3087" w:type="pct"/>
          </w:tcPr>
          <w:p w14:paraId="3D388991"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شريك المهمة أن يقرر، في تاريخ تقرير المدقق أو قبله ومن خلال مراجعة وثائق المهمة الرقابية ومناقشة الأمر مع فريق المهمة، أنه تم الحصول على أدلة رقابية كافية ومناسبة لدعم الاستنتاجات التي تم التوصل إليها ولإصدار تقرير المدقق.</w:t>
            </w:r>
          </w:p>
        </w:tc>
        <w:tc>
          <w:tcPr>
            <w:tcW w:w="510" w:type="pct"/>
          </w:tcPr>
          <w:p w14:paraId="3D02514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2220.32</w:t>
            </w:r>
          </w:p>
        </w:tc>
        <w:tc>
          <w:tcPr>
            <w:tcW w:w="693" w:type="pct"/>
          </w:tcPr>
          <w:p w14:paraId="1CF4BCDA"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73FDC98A"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6B05B2AD" w14:textId="77777777" w:rsidTr="007A10AD">
        <w:trPr>
          <w:trHeight w:val="611"/>
        </w:trPr>
        <w:tc>
          <w:tcPr>
            <w:tcW w:w="3087" w:type="pct"/>
          </w:tcPr>
          <w:p w14:paraId="5AA6F4DF"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شريك المهمة مراجعة القوائم المالية وتقرير المدقق، بما في ذلك، إن أمكن، وصف المسائل الرئيسية الخاصة بالمهمة الرقابية ووثائق المهمة الرقابية ذات الصلة، وذلك قبل تأريخ تقرير المدقق للتأكد من أن التقرير الذي سيصدر سيكون مناسبًا في ظل الظروف السائدة.</w:t>
            </w:r>
          </w:p>
        </w:tc>
        <w:tc>
          <w:tcPr>
            <w:tcW w:w="510" w:type="pct"/>
          </w:tcPr>
          <w:p w14:paraId="520D048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2220.33</w:t>
            </w:r>
          </w:p>
        </w:tc>
        <w:tc>
          <w:tcPr>
            <w:tcW w:w="693" w:type="pct"/>
          </w:tcPr>
          <w:p w14:paraId="58727525"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3A04F3B1"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645260EC" w14:textId="77777777" w:rsidTr="007A10AD">
        <w:trPr>
          <w:trHeight w:val="611"/>
        </w:trPr>
        <w:tc>
          <w:tcPr>
            <w:tcW w:w="3087" w:type="pct"/>
          </w:tcPr>
          <w:p w14:paraId="54A48DD5"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شريك المهمة مراجعة المراسلات الرسمية المكتوبة الموجهة إلى الإدارة أو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أو السلطات التنظيمية قبل إصدارها.</w:t>
            </w:r>
          </w:p>
        </w:tc>
        <w:tc>
          <w:tcPr>
            <w:tcW w:w="510" w:type="pct"/>
          </w:tcPr>
          <w:p w14:paraId="47E20F4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2220.34</w:t>
            </w:r>
          </w:p>
        </w:tc>
        <w:tc>
          <w:tcPr>
            <w:tcW w:w="693" w:type="pct"/>
          </w:tcPr>
          <w:p w14:paraId="4671DE87"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1972CDEB"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7C15EC3E" w14:textId="77777777" w:rsidTr="007A10AD">
        <w:trPr>
          <w:trHeight w:val="611"/>
        </w:trPr>
        <w:tc>
          <w:tcPr>
            <w:tcW w:w="3087" w:type="pct"/>
          </w:tcPr>
          <w:p w14:paraId="475D328C"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الشريك المسؤول عن المهمة ما يلي:</w:t>
            </w:r>
          </w:p>
          <w:p w14:paraId="5D690584" w14:textId="77777777" w:rsidR="00F45FE5" w:rsidRPr="00F2204A" w:rsidRDefault="00F45FE5" w:rsidP="00F74F06">
            <w:pPr>
              <w:pStyle w:val="ListParagraph"/>
              <w:numPr>
                <w:ilvl w:val="0"/>
                <w:numId w:val="50"/>
              </w:numPr>
              <w:tabs>
                <w:tab w:val="left" w:pos="2780"/>
              </w:tabs>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تحمل مسؤولية قيام فريق المهمة بإجراء مشاورات بشأن:</w:t>
            </w:r>
          </w:p>
          <w:p w14:paraId="21057EEF" w14:textId="77777777" w:rsidR="00F45FE5" w:rsidRPr="00F2204A" w:rsidRDefault="00F45FE5" w:rsidP="00F74F06">
            <w:pPr>
              <w:pStyle w:val="ListParagraph"/>
              <w:numPr>
                <w:ilvl w:val="0"/>
                <w:numId w:val="51"/>
              </w:numPr>
              <w:tabs>
                <w:tab w:val="left" w:pos="2780"/>
              </w:tabs>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المسائل الصعبة أو المثيرة للجدل والمسائل التي تتطلب التشاور وفقًا لسياسات أو إجراءات الشركة؛ و</w:t>
            </w:r>
          </w:p>
          <w:p w14:paraId="6AE35277" w14:textId="77777777" w:rsidR="00F45FE5" w:rsidRPr="00F2204A" w:rsidRDefault="00F45FE5" w:rsidP="00F74F06">
            <w:pPr>
              <w:pStyle w:val="ListParagraph"/>
              <w:numPr>
                <w:ilvl w:val="0"/>
                <w:numId w:val="51"/>
              </w:numPr>
              <w:tabs>
                <w:tab w:val="left" w:pos="2780"/>
              </w:tabs>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المسائل الأخرى التي تتطلب التشاور، وفقًا لتقدير الشريك المسؤول عن المهمة المهني؛</w:t>
            </w:r>
          </w:p>
          <w:p w14:paraId="2DDF8F8D" w14:textId="77777777" w:rsidR="00F45FE5" w:rsidRPr="00F2204A" w:rsidRDefault="00F45FE5" w:rsidP="00F74F06">
            <w:pPr>
              <w:pStyle w:val="ListParagraph"/>
              <w:numPr>
                <w:ilvl w:val="0"/>
                <w:numId w:val="50"/>
              </w:numPr>
              <w:tabs>
                <w:tab w:val="left" w:pos="2780"/>
              </w:tabs>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التأكد من أن أعضاء فريق المهمة قد أجرى المشاورات المناسبة خلال مهمة التدقيق، سواء داخل فريق المهمة أو بين فريق المهمة وأشخاص آخرين على المستوى المناسب داخل الشركة أو خارجها؛</w:t>
            </w:r>
          </w:p>
          <w:p w14:paraId="7492D27C" w14:textId="77777777" w:rsidR="00F45FE5" w:rsidRPr="00F2204A" w:rsidRDefault="00F45FE5" w:rsidP="00F74F06">
            <w:pPr>
              <w:pStyle w:val="ListParagraph"/>
              <w:numPr>
                <w:ilvl w:val="0"/>
                <w:numId w:val="50"/>
              </w:numPr>
              <w:tabs>
                <w:tab w:val="left" w:pos="2780"/>
              </w:tabs>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التأكد من أن طبيعة ونطاق هذه الاستشارات والنتائج المترتبة عليها متفق عليها مع الطرف الذي تمت استشارته؛ و</w:t>
            </w:r>
          </w:p>
          <w:p w14:paraId="3FA1DD14" w14:textId="77777777" w:rsidR="00F45FE5" w:rsidRPr="00F2204A" w:rsidRDefault="00F45FE5" w:rsidP="00F74F06">
            <w:pPr>
              <w:pStyle w:val="ListParagraph"/>
              <w:numPr>
                <w:ilvl w:val="0"/>
                <w:numId w:val="50"/>
              </w:numPr>
              <w:tabs>
                <w:tab w:val="left" w:pos="2780"/>
              </w:tabs>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التأكد من تنفيذ الاستنتاجات المتفق عليها.</w:t>
            </w:r>
          </w:p>
        </w:tc>
        <w:tc>
          <w:tcPr>
            <w:tcW w:w="510" w:type="pct"/>
          </w:tcPr>
          <w:p w14:paraId="3FAB0FA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2220.35</w:t>
            </w:r>
          </w:p>
        </w:tc>
        <w:tc>
          <w:tcPr>
            <w:tcW w:w="693" w:type="pct"/>
          </w:tcPr>
          <w:p w14:paraId="2085174C"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2CDB81F9"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0C105D26" w14:textId="77777777" w:rsidTr="007A10AD">
        <w:trPr>
          <w:trHeight w:val="611"/>
        </w:trPr>
        <w:tc>
          <w:tcPr>
            <w:tcW w:w="3087" w:type="pct"/>
          </w:tcPr>
          <w:p w14:paraId="70150EF7"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بالنسبة لمهمات التدقيق التي تتطلب الخضوع لمراجعة جودة، فيجب على شريك المهمة ما يلي:</w:t>
            </w:r>
          </w:p>
          <w:p w14:paraId="72EC1117" w14:textId="77777777" w:rsidR="00F45FE5" w:rsidRPr="00F2204A" w:rsidRDefault="00F45FE5" w:rsidP="00F74F06">
            <w:pPr>
              <w:pStyle w:val="ListParagraph"/>
              <w:numPr>
                <w:ilvl w:val="1"/>
                <w:numId w:val="52"/>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التأكد من تعيين مراجع جودة المهمة؛</w:t>
            </w:r>
          </w:p>
          <w:p w14:paraId="655886D4" w14:textId="77777777" w:rsidR="00F45FE5" w:rsidRPr="00F2204A" w:rsidRDefault="00F45FE5" w:rsidP="00F74F06">
            <w:pPr>
              <w:pStyle w:val="ListParagraph"/>
              <w:numPr>
                <w:ilvl w:val="1"/>
                <w:numId w:val="52"/>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التعاون مع مراجع جودة المهمة وإبلاغ أعضاء فريق المهمة الآخرين بمسؤوليتهم عن القيام بذلك؛</w:t>
            </w:r>
          </w:p>
          <w:p w14:paraId="10396D60" w14:textId="77777777" w:rsidR="00F45FE5" w:rsidRPr="00F2204A" w:rsidRDefault="00F45FE5" w:rsidP="00F74F06">
            <w:pPr>
              <w:pStyle w:val="ListParagraph"/>
              <w:numPr>
                <w:ilvl w:val="1"/>
                <w:numId w:val="52"/>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مناقشة المسائل الجوهرية والأحكام الجوهرية التي تنشأ في أثناء مهمة التدقيق، بما في ذلك تلك التي تم تحديدها أثناء مراجعة جودة المهمة، مع مراجع جودة المهمة؛ و</w:t>
            </w:r>
          </w:p>
          <w:p w14:paraId="0625C71B" w14:textId="77777777" w:rsidR="00F45FE5" w:rsidRPr="00F2204A" w:rsidRDefault="00F45FE5" w:rsidP="00F74F06">
            <w:pPr>
              <w:pStyle w:val="ListParagraph"/>
              <w:numPr>
                <w:ilvl w:val="1"/>
                <w:numId w:val="52"/>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عدم تأريخ تقرير المدقق حتى الانتهاء من مراجعة جودة المهمة.</w:t>
            </w:r>
          </w:p>
        </w:tc>
        <w:tc>
          <w:tcPr>
            <w:tcW w:w="510" w:type="pct"/>
          </w:tcPr>
          <w:p w14:paraId="7254185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2220.36</w:t>
            </w:r>
          </w:p>
        </w:tc>
        <w:tc>
          <w:tcPr>
            <w:tcW w:w="693" w:type="pct"/>
          </w:tcPr>
          <w:p w14:paraId="1F37CBE1"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3A9548A3"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0C2C9654" w14:textId="77777777" w:rsidTr="007A10AD">
        <w:trPr>
          <w:trHeight w:val="611"/>
        </w:trPr>
        <w:tc>
          <w:tcPr>
            <w:tcW w:w="3087" w:type="pct"/>
          </w:tcPr>
          <w:p w14:paraId="6AD23CAA"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نشأت خلافات في الرأي داخل فريق المهمة، أو بين فريق المهمة ومراجع جودة المهمة أو الأفراد الذين يؤدون أنشطة ضمن نظام إدارة الجودة في الشركة، بما في ذلك أولئك الذين يقدمون الاستشارات، يجب على فريق المهمة اتباع سياسات أو إجراءات الشركة للتعامل مع هذه الخلافات في الرأي وحلها.</w:t>
            </w:r>
          </w:p>
        </w:tc>
        <w:tc>
          <w:tcPr>
            <w:tcW w:w="510" w:type="pct"/>
          </w:tcPr>
          <w:p w14:paraId="1E6E390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2220.37</w:t>
            </w:r>
          </w:p>
        </w:tc>
        <w:tc>
          <w:tcPr>
            <w:tcW w:w="693" w:type="pct"/>
          </w:tcPr>
          <w:p w14:paraId="058D766B"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1F0489F1"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1AD9EE39" w14:textId="77777777" w:rsidTr="007A10AD">
        <w:trPr>
          <w:trHeight w:val="611"/>
        </w:trPr>
        <w:tc>
          <w:tcPr>
            <w:tcW w:w="3087" w:type="pct"/>
          </w:tcPr>
          <w:p w14:paraId="258FDBB3"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الشريك المسؤول عن المهمة ما يلي:</w:t>
            </w:r>
          </w:p>
          <w:p w14:paraId="1AEC2AEF" w14:textId="77777777" w:rsidR="00F45FE5" w:rsidRPr="00F2204A" w:rsidRDefault="00F45FE5" w:rsidP="00F74F06">
            <w:pPr>
              <w:pStyle w:val="ListParagraph"/>
              <w:numPr>
                <w:ilvl w:val="1"/>
                <w:numId w:val="5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تحمل مسؤولية معالجة الاختلافات في الآراء وحلها وفقًا لسياسات أو إجراءات الشركة؛</w:t>
            </w:r>
          </w:p>
          <w:p w14:paraId="7137E28C" w14:textId="77777777" w:rsidR="00F45FE5" w:rsidRPr="00F2204A" w:rsidRDefault="00F45FE5" w:rsidP="00F74F06">
            <w:pPr>
              <w:pStyle w:val="ListParagraph"/>
              <w:numPr>
                <w:ilvl w:val="1"/>
                <w:numId w:val="5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التأكد من توثيق الاستنتاجات التي تم التوصل إليها وتنفيذها؛ و</w:t>
            </w:r>
          </w:p>
          <w:p w14:paraId="07FAF8E4" w14:textId="77777777" w:rsidR="00F45FE5" w:rsidRPr="00F2204A" w:rsidRDefault="00F45FE5" w:rsidP="00F74F06">
            <w:pPr>
              <w:pStyle w:val="ListParagraph"/>
              <w:numPr>
                <w:ilvl w:val="1"/>
                <w:numId w:val="5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عدم تأريخ تقرير المدقق حتى يتم حل أي اختلافات في الرأي.</w:t>
            </w:r>
          </w:p>
        </w:tc>
        <w:tc>
          <w:tcPr>
            <w:tcW w:w="510" w:type="pct"/>
          </w:tcPr>
          <w:p w14:paraId="422B093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2220.38</w:t>
            </w:r>
          </w:p>
        </w:tc>
        <w:tc>
          <w:tcPr>
            <w:tcW w:w="693" w:type="pct"/>
          </w:tcPr>
          <w:p w14:paraId="080C3F6C"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58E9C290"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50EA62A6" w14:textId="77777777" w:rsidTr="007A10AD">
        <w:trPr>
          <w:trHeight w:val="611"/>
        </w:trPr>
        <w:tc>
          <w:tcPr>
            <w:tcW w:w="3087" w:type="pct"/>
          </w:tcPr>
          <w:p w14:paraId="3594C75E"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يتحمل شريك المهمة المسؤولية عن:</w:t>
            </w:r>
            <w:r w:rsidRPr="00F2204A">
              <w:rPr>
                <w:rFonts w:asciiTheme="minorBidi" w:hAnsiTheme="minorBidi" w:cstheme="minorBidi"/>
                <w:rtl/>
              </w:rPr>
              <w:t xml:space="preserve"> </w:t>
            </w:r>
          </w:p>
          <w:p w14:paraId="27B11FA4" w14:textId="77777777" w:rsidR="00F45FE5" w:rsidRPr="00F2204A" w:rsidRDefault="00F45FE5" w:rsidP="00F74F06">
            <w:pPr>
              <w:pStyle w:val="ListParagraph"/>
              <w:numPr>
                <w:ilvl w:val="1"/>
                <w:numId w:val="54"/>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فهم المعلومات الواردة من عملية الرصد والتصحيح التي تقوم بها الشركة، على النحو الذي تبلغه الشركة، بما في ذلك، حسب الاقتضاء، المعلومات الواردة من عملية الرصد والتصحيح التي تقوم بها الشبكة والشركات التابعة لها؛</w:t>
            </w:r>
          </w:p>
          <w:p w14:paraId="51179CC9" w14:textId="77777777" w:rsidR="00F45FE5" w:rsidRPr="00F2204A" w:rsidRDefault="00F45FE5" w:rsidP="00F74F06">
            <w:pPr>
              <w:pStyle w:val="ListParagraph"/>
              <w:numPr>
                <w:ilvl w:val="1"/>
                <w:numId w:val="54"/>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مدى صلة المعلومات المشار إليها في الفقرة 39(أ) وتأثيرها على مهمة التدقيق واتخاذ الإجراءات المناسبة؛ و</w:t>
            </w:r>
          </w:p>
          <w:p w14:paraId="11E6AC6E" w14:textId="77777777" w:rsidR="00F45FE5" w:rsidRPr="00F2204A" w:rsidRDefault="00F45FE5" w:rsidP="00F74F06">
            <w:pPr>
              <w:pStyle w:val="ListParagraph"/>
              <w:numPr>
                <w:ilvl w:val="1"/>
                <w:numId w:val="54"/>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البقاء في حالة تأهب طوال فترة مهمة التدقيق للحصول على المعلومات التي قد تكون ذات صلة بعملية الرصد والتصحيح التي تقوم بها الشركة، وإبلاغ المسؤولين عن هذه العملية بهذه المعلومات.</w:t>
            </w:r>
          </w:p>
        </w:tc>
        <w:tc>
          <w:tcPr>
            <w:tcW w:w="510" w:type="pct"/>
          </w:tcPr>
          <w:p w14:paraId="5971B08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2220.39</w:t>
            </w:r>
          </w:p>
        </w:tc>
        <w:tc>
          <w:tcPr>
            <w:tcW w:w="693" w:type="pct"/>
          </w:tcPr>
          <w:p w14:paraId="798E3090"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5EE9F860"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01313D1F" w14:textId="77777777" w:rsidTr="007A10AD">
        <w:trPr>
          <w:trHeight w:val="611"/>
        </w:trPr>
        <w:tc>
          <w:tcPr>
            <w:tcW w:w="3087" w:type="pct"/>
          </w:tcPr>
          <w:p w14:paraId="4AD76A19"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قبل تأريخ تقرير المدقق، يجب على شريك المهمة التأكد من أنه قد تحمل المسؤولية الكاملة عن إدارة مهمة التدقيق وتحقيق الجودة فيها. وللقيام بذلك، يجب على شريك المهمة التأكد من:</w:t>
            </w:r>
          </w:p>
          <w:p w14:paraId="450E1B39" w14:textId="77777777" w:rsidR="00F45FE5" w:rsidRPr="00F2204A" w:rsidRDefault="00F45FE5" w:rsidP="00F74F06">
            <w:pPr>
              <w:pStyle w:val="ListParagraph"/>
              <w:numPr>
                <w:ilvl w:val="1"/>
                <w:numId w:val="55"/>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أن مشاركة الشريك المسؤول عن المهمة كانت كافية ومناسبة طوال مدة مهمة التدقيق بحيث يكون لدى الشريك المسؤول عن المهمة أساس لتحديد أن الأحكام الجوهرية التي تم اتخاذها والاستنتاجات التي تم التوصل إليها مناسبة بالنظر إلى طبيعة المهمة وظروفها؛ و</w:t>
            </w:r>
          </w:p>
          <w:p w14:paraId="493720E4" w14:textId="77777777" w:rsidR="00F45FE5" w:rsidRPr="00F2204A" w:rsidRDefault="00F45FE5" w:rsidP="00F74F06">
            <w:pPr>
              <w:pStyle w:val="ListParagraph"/>
              <w:numPr>
                <w:ilvl w:val="0"/>
                <w:numId w:val="55"/>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أن طبيعة وظروف مهمة التدقيق، وأي تغييرات تطرأ عليها، والسياسات أو الإجراءات ذات الصلة التي تتبعها الشركة قد أُخذت في الاعتبار عند الالتزام بمتطلبات معيار التدقيق الدولي هذا.</w:t>
            </w:r>
          </w:p>
        </w:tc>
        <w:tc>
          <w:tcPr>
            <w:tcW w:w="510" w:type="pct"/>
          </w:tcPr>
          <w:p w14:paraId="62F593B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2220.40</w:t>
            </w:r>
          </w:p>
        </w:tc>
        <w:tc>
          <w:tcPr>
            <w:tcW w:w="693" w:type="pct"/>
          </w:tcPr>
          <w:p w14:paraId="02316306"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3BB09AD9"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692B75F7" w14:textId="77777777" w:rsidTr="007A10AD">
        <w:trPr>
          <w:trHeight w:val="611"/>
        </w:trPr>
        <w:tc>
          <w:tcPr>
            <w:tcW w:w="3087" w:type="pct"/>
          </w:tcPr>
          <w:p w14:paraId="590280E9"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تطبيق معيار التدقيق الدولي 230، يجب على المدقق أن يدرج في وثائق التدقيق ما يلي:</w:t>
            </w:r>
            <w:r w:rsidRPr="00F2204A">
              <w:rPr>
                <w:rFonts w:asciiTheme="minorBidi" w:hAnsiTheme="minorBidi" w:cstheme="minorBidi"/>
                <w:rtl/>
              </w:rPr>
              <w:t xml:space="preserve"> </w:t>
            </w:r>
          </w:p>
          <w:p w14:paraId="501862C1" w14:textId="77777777" w:rsidR="00F45FE5" w:rsidRPr="00F2204A" w:rsidRDefault="00F45FE5" w:rsidP="00F74F06">
            <w:pPr>
              <w:pStyle w:val="ListParagraph"/>
              <w:numPr>
                <w:ilvl w:val="1"/>
                <w:numId w:val="5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المسائل التي تم تحديدها، والمناقشات ذات الصلة مع الموظفين، والاستنتاجات التي تم التوصل إليها فيما يتعلق بما يلي:</w:t>
            </w:r>
          </w:p>
          <w:p w14:paraId="529171EF" w14:textId="77777777" w:rsidR="00F45FE5" w:rsidRPr="00F2204A" w:rsidRDefault="00F45FE5" w:rsidP="00F74F06">
            <w:pPr>
              <w:pStyle w:val="ListParagraph"/>
              <w:numPr>
                <w:ilvl w:val="0"/>
                <w:numId w:val="57"/>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الوفاء بالمسؤوليات المتعلقة بالمتطلبات الأخلاقية ذات الصلة، بما في ذلك تلك المتعلقة بالاستقلالية.</w:t>
            </w:r>
          </w:p>
          <w:p w14:paraId="30CCC647" w14:textId="77777777" w:rsidR="00F45FE5" w:rsidRPr="00F2204A" w:rsidRDefault="00F45FE5" w:rsidP="00F74F06">
            <w:pPr>
              <w:pStyle w:val="ListParagraph"/>
              <w:numPr>
                <w:ilvl w:val="0"/>
                <w:numId w:val="57"/>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قبول واستمرار العلاقة مع العميل ومهمة التدقيق.</w:t>
            </w:r>
          </w:p>
          <w:p w14:paraId="3ADF4D36" w14:textId="77777777" w:rsidR="00F45FE5" w:rsidRPr="00F2204A" w:rsidRDefault="00F45FE5" w:rsidP="00F74F06">
            <w:pPr>
              <w:pStyle w:val="ListParagraph"/>
              <w:numPr>
                <w:ilvl w:val="1"/>
                <w:numId w:val="5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طبيعة ونطاق الاستشارات التي أجريت خلال مهمة التدقيق والاستنتاجات الناتجة عنها وكيفية تنفيذ هذه الاستنتاجات.</w:t>
            </w:r>
          </w:p>
          <w:p w14:paraId="23A1EC08" w14:textId="77777777" w:rsidR="00F45FE5" w:rsidRPr="00F2204A" w:rsidRDefault="00F45FE5" w:rsidP="00F74F06">
            <w:pPr>
              <w:pStyle w:val="ListParagraph"/>
              <w:numPr>
                <w:ilvl w:val="1"/>
                <w:numId w:val="5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كانت مهمة التدقيق خاضعة لعملية مراجعة لجودة المهمة، أن تكون هذه العملية قد اكتملت في تاريخ تقرير المدقق أو قبله.</w:t>
            </w:r>
          </w:p>
        </w:tc>
        <w:tc>
          <w:tcPr>
            <w:tcW w:w="510" w:type="pct"/>
          </w:tcPr>
          <w:p w14:paraId="15E8B97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2220.41</w:t>
            </w:r>
          </w:p>
        </w:tc>
        <w:tc>
          <w:tcPr>
            <w:tcW w:w="693" w:type="pct"/>
          </w:tcPr>
          <w:p w14:paraId="1C1FB372"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0733CC26"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589EC0EA" w14:textId="77777777" w:rsidTr="007A10AD">
        <w:trPr>
          <w:trHeight w:val="70"/>
        </w:trPr>
        <w:tc>
          <w:tcPr>
            <w:tcW w:w="5000" w:type="pct"/>
            <w:gridSpan w:val="4"/>
            <w:shd w:val="clear" w:color="auto" w:fill="00C2F7" w:themeFill="accent2"/>
          </w:tcPr>
          <w:p w14:paraId="43596C5B" w14:textId="77777777" w:rsidR="00F45FE5" w:rsidRPr="00F2204A" w:rsidRDefault="00F45FE5" w:rsidP="007A10AD">
            <w:pPr>
              <w:bidi/>
              <w:spacing w:before="60" w:after="60"/>
              <w:rPr>
                <w:rFonts w:asciiTheme="minorBidi" w:eastAsia="Century Gothic" w:hAnsiTheme="minorBidi" w:cstheme="minorBidi"/>
                <w:b/>
                <w:color w:val="FFFFFF" w:themeColor="background1"/>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2230: وثائق المهمة الرقابية</w:t>
            </w:r>
          </w:p>
        </w:tc>
      </w:tr>
      <w:tr w:rsidR="00F45FE5" w:rsidRPr="00F2204A" w14:paraId="4D2800EC" w14:textId="77777777" w:rsidTr="007A10AD">
        <w:trPr>
          <w:trHeight w:val="70"/>
        </w:trPr>
        <w:tc>
          <w:tcPr>
            <w:tcW w:w="3087" w:type="pct"/>
          </w:tcPr>
          <w:p w14:paraId="5D5BB363"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إعداد وثائق المهمة الرقابية في الوقت المناسب.</w:t>
            </w:r>
            <w:r w:rsidRPr="00F2204A">
              <w:rPr>
                <w:rFonts w:asciiTheme="minorBidi" w:hAnsiTheme="minorBidi" w:cstheme="minorBidi"/>
                <w:rtl/>
              </w:rPr>
              <w:t xml:space="preserve"> </w:t>
            </w:r>
          </w:p>
        </w:tc>
        <w:tc>
          <w:tcPr>
            <w:tcW w:w="510" w:type="pct"/>
          </w:tcPr>
          <w:p w14:paraId="21FDC9C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2230.07</w:t>
            </w:r>
          </w:p>
        </w:tc>
        <w:tc>
          <w:tcPr>
            <w:tcW w:w="693" w:type="pct"/>
          </w:tcPr>
          <w:p w14:paraId="20320DC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B47D0F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BF1BEB0" w14:textId="77777777" w:rsidTr="007A10AD">
        <w:trPr>
          <w:trHeight w:val="70"/>
        </w:trPr>
        <w:tc>
          <w:tcPr>
            <w:tcW w:w="3087" w:type="pct"/>
          </w:tcPr>
          <w:p w14:paraId="12B8473D"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إعداد قدر كاف من وثائق المهمة الرقابية لتمكين المدقق المتمرس، والذي ليس له صلة سابقة بالمهمة الرقابية، من فهم ما يلي:</w:t>
            </w:r>
            <w:r w:rsidRPr="00F2204A">
              <w:rPr>
                <w:rFonts w:asciiTheme="minorBidi" w:hAnsiTheme="minorBidi" w:cstheme="minorBidi"/>
                <w:rtl/>
              </w:rPr>
              <w:t xml:space="preserve"> </w:t>
            </w:r>
          </w:p>
          <w:p w14:paraId="4291990C" w14:textId="77777777" w:rsidR="00F45FE5" w:rsidRPr="00F2204A" w:rsidRDefault="00F45FE5" w:rsidP="00F74F06">
            <w:pPr>
              <w:pStyle w:val="ListParagraph"/>
              <w:numPr>
                <w:ilvl w:val="0"/>
                <w:numId w:val="5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طبيعة وتوقيت ونطاق إجراءات المهمة الرقابية التي تم تنفيذها للالتزام بمعايير التدقيق الدولية والمتطلبات القانونية والتنظيمية المعمول بها؛</w:t>
            </w:r>
            <w:r w:rsidRPr="00F2204A">
              <w:rPr>
                <w:rFonts w:asciiTheme="minorBidi" w:hAnsiTheme="minorBidi" w:cstheme="minorBidi"/>
                <w:rtl/>
              </w:rPr>
              <w:t xml:space="preserve"> </w:t>
            </w:r>
          </w:p>
          <w:p w14:paraId="66A92970" w14:textId="77777777" w:rsidR="00F45FE5" w:rsidRPr="00F2204A" w:rsidRDefault="00F45FE5" w:rsidP="00F74F06">
            <w:pPr>
              <w:pStyle w:val="ListParagraph"/>
              <w:numPr>
                <w:ilvl w:val="0"/>
                <w:numId w:val="5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نتائج إجراءات المهمة الرقابية التي تم تنفيذها، والأدلة الرقابية التي تم الحصول عليها؛ و</w:t>
            </w:r>
          </w:p>
          <w:p w14:paraId="02A7A3DA" w14:textId="77777777" w:rsidR="00F45FE5" w:rsidRPr="00F2204A" w:rsidRDefault="00F45FE5" w:rsidP="00F74F06">
            <w:pPr>
              <w:pStyle w:val="ListParagraph"/>
              <w:numPr>
                <w:ilvl w:val="0"/>
                <w:numId w:val="5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المسائل الجوهرية التي تنشأ في أثناء المهمة الرقابية، والاستنتاجات التي تم التوصل إليها بشأنها، والأحكام المهنية الجوهرية التي تم اتخاذها للوصول إلى تلك الاستنتاجات.</w:t>
            </w:r>
            <w:r w:rsidRPr="00F2204A">
              <w:rPr>
                <w:rFonts w:asciiTheme="minorBidi" w:hAnsiTheme="minorBidi" w:cstheme="minorBidi"/>
                <w:rtl/>
              </w:rPr>
              <w:t xml:space="preserve"> </w:t>
            </w:r>
          </w:p>
        </w:tc>
        <w:tc>
          <w:tcPr>
            <w:tcW w:w="510" w:type="pct"/>
          </w:tcPr>
          <w:p w14:paraId="7445A6D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2230.08</w:t>
            </w:r>
          </w:p>
        </w:tc>
        <w:tc>
          <w:tcPr>
            <w:tcW w:w="693" w:type="pct"/>
          </w:tcPr>
          <w:p w14:paraId="2F1DFB8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C47DCE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AABACD1" w14:textId="77777777" w:rsidTr="007A10AD">
        <w:trPr>
          <w:trHeight w:val="70"/>
        </w:trPr>
        <w:tc>
          <w:tcPr>
            <w:tcW w:w="3087" w:type="pct"/>
          </w:tcPr>
          <w:p w14:paraId="642D580D"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توثيق طبيعة وتوقيت ونطاق إجراءات المهمة الرقابية التي تم تنفيذها، يجب على المدقق تسجيل ما يلي:</w:t>
            </w:r>
          </w:p>
          <w:p w14:paraId="3A97DD10" w14:textId="77777777" w:rsidR="00F45FE5" w:rsidRPr="00F2204A" w:rsidRDefault="00F45FE5" w:rsidP="00F74F06">
            <w:pPr>
              <w:pStyle w:val="ListParagraph"/>
              <w:numPr>
                <w:ilvl w:val="0"/>
                <w:numId w:val="5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الخصائص المميزة للبنود أو المسائل المحددة التي تم اختبارها؛</w:t>
            </w:r>
          </w:p>
          <w:p w14:paraId="6F088FB1" w14:textId="77777777" w:rsidR="00F45FE5" w:rsidRPr="00F2204A" w:rsidRDefault="00F45FE5" w:rsidP="00F74F06">
            <w:pPr>
              <w:pStyle w:val="ListParagraph"/>
              <w:numPr>
                <w:ilvl w:val="0"/>
                <w:numId w:val="5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من قام بمراجعة أعمال المهمة الرقابية المنجزة وتاريخ الانتهاء من هذه الأعمال؛ و</w:t>
            </w:r>
          </w:p>
          <w:p w14:paraId="367D742F" w14:textId="77777777" w:rsidR="00F45FE5" w:rsidRPr="00F2204A" w:rsidRDefault="00F45FE5" w:rsidP="00F74F06">
            <w:pPr>
              <w:pStyle w:val="ListParagraph"/>
              <w:numPr>
                <w:ilvl w:val="0"/>
                <w:numId w:val="5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من قام بمراجعة أعمال المهمة الرقابية المنجزة وتاريخ هذه المراجعة ومداها.</w:t>
            </w:r>
            <w:r w:rsidRPr="00F2204A">
              <w:rPr>
                <w:rFonts w:asciiTheme="minorBidi" w:hAnsiTheme="minorBidi" w:cstheme="minorBidi"/>
                <w:rtl/>
              </w:rPr>
              <w:t xml:space="preserve"> </w:t>
            </w:r>
          </w:p>
        </w:tc>
        <w:tc>
          <w:tcPr>
            <w:tcW w:w="510" w:type="pct"/>
          </w:tcPr>
          <w:p w14:paraId="05DF04B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2230.09</w:t>
            </w:r>
          </w:p>
        </w:tc>
        <w:tc>
          <w:tcPr>
            <w:tcW w:w="693" w:type="pct"/>
          </w:tcPr>
          <w:p w14:paraId="57C4D1E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4B624B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9DC8AE8" w14:textId="77777777" w:rsidTr="007A10AD">
        <w:trPr>
          <w:trHeight w:val="420"/>
        </w:trPr>
        <w:tc>
          <w:tcPr>
            <w:tcW w:w="3087" w:type="pct"/>
          </w:tcPr>
          <w:p w14:paraId="37119F13"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توثيق المناقشات حول المسائل الجوهرية مع الإدارة والمسؤولين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وغيرهم، بما في ذلك طبيعة المسائل الجوهرية التي تمت مناقشتها وموعد إجراء المناقشات والأشخاص الذين شاركوا فيها.</w:t>
            </w:r>
            <w:r w:rsidRPr="00F2204A">
              <w:rPr>
                <w:rFonts w:asciiTheme="minorBidi" w:hAnsiTheme="minorBidi" w:cstheme="minorBidi"/>
                <w:rtl/>
              </w:rPr>
              <w:t xml:space="preserve"> </w:t>
            </w:r>
          </w:p>
        </w:tc>
        <w:tc>
          <w:tcPr>
            <w:tcW w:w="510" w:type="pct"/>
          </w:tcPr>
          <w:p w14:paraId="3A106AE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2230.10</w:t>
            </w:r>
          </w:p>
        </w:tc>
        <w:tc>
          <w:tcPr>
            <w:tcW w:w="693" w:type="pct"/>
          </w:tcPr>
          <w:p w14:paraId="22E0FE7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C8E4AE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A2CF83A" w14:textId="77777777" w:rsidTr="007A10AD">
        <w:trPr>
          <w:trHeight w:val="70"/>
        </w:trPr>
        <w:tc>
          <w:tcPr>
            <w:tcW w:w="3087" w:type="pct"/>
          </w:tcPr>
          <w:p w14:paraId="4CC9E44F"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حدد المدقق معلومات تتعارض مع استنتاجه النهائي بشأن مسألة جوهرية، فيجب عليه توثيق كيفية معالجته لهذا التعارض.</w:t>
            </w:r>
            <w:r w:rsidRPr="00F2204A">
              <w:rPr>
                <w:rFonts w:asciiTheme="minorBidi" w:hAnsiTheme="minorBidi" w:cstheme="minorBidi"/>
                <w:rtl/>
              </w:rPr>
              <w:t xml:space="preserve"> </w:t>
            </w:r>
          </w:p>
        </w:tc>
        <w:tc>
          <w:tcPr>
            <w:tcW w:w="510" w:type="pct"/>
          </w:tcPr>
          <w:p w14:paraId="7848987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2230.11</w:t>
            </w:r>
          </w:p>
        </w:tc>
        <w:tc>
          <w:tcPr>
            <w:tcW w:w="693" w:type="pct"/>
          </w:tcPr>
          <w:p w14:paraId="140E116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ABE862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147A5A3" w14:textId="77777777" w:rsidTr="007A10AD">
        <w:trPr>
          <w:trHeight w:val="294"/>
        </w:trPr>
        <w:tc>
          <w:tcPr>
            <w:tcW w:w="3087" w:type="pct"/>
          </w:tcPr>
          <w:p w14:paraId="2A3BD184"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رأى المدقق، في ظروف استثنائية، أنه من الضروري الخروج عن أحد المتطلبات ذات الصلة في أحد معايير التدقيق الدولية، فيجب عليه توثيق كيفية تحقيق إجراءات المهمة الرقابية البديلة للهدف من ذلك المتطلب، وأسباب الخروج عنه.</w:t>
            </w:r>
            <w:r w:rsidRPr="00F2204A">
              <w:rPr>
                <w:rFonts w:asciiTheme="minorBidi" w:hAnsiTheme="minorBidi" w:cstheme="minorBidi"/>
                <w:rtl/>
              </w:rPr>
              <w:t xml:space="preserve"> </w:t>
            </w:r>
          </w:p>
        </w:tc>
        <w:tc>
          <w:tcPr>
            <w:tcW w:w="510" w:type="pct"/>
          </w:tcPr>
          <w:p w14:paraId="53E185F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2230.12</w:t>
            </w:r>
          </w:p>
        </w:tc>
        <w:tc>
          <w:tcPr>
            <w:tcW w:w="693" w:type="pct"/>
          </w:tcPr>
          <w:p w14:paraId="0DDCA2A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459BA2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0C5DC54" w14:textId="77777777" w:rsidTr="007A10AD">
        <w:trPr>
          <w:trHeight w:val="771"/>
        </w:trPr>
        <w:tc>
          <w:tcPr>
            <w:tcW w:w="3087" w:type="pct"/>
          </w:tcPr>
          <w:p w14:paraId="14AA49E4"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قام المدقق، في ظروف استثنائية، بإجراءات مهمة رقابية جديدة أو إضافية أو توصل إلى استنتاجات جديدة بعد تاريخ تقرير المدقق، فيجب عليه توثيق ما يلي:</w:t>
            </w:r>
            <w:r w:rsidRPr="00F2204A">
              <w:rPr>
                <w:rFonts w:asciiTheme="minorBidi" w:hAnsiTheme="minorBidi" w:cstheme="minorBidi"/>
                <w:rtl/>
              </w:rPr>
              <w:t xml:space="preserve"> </w:t>
            </w:r>
          </w:p>
          <w:p w14:paraId="63E163FA" w14:textId="77777777" w:rsidR="00F45FE5" w:rsidRPr="00F2204A" w:rsidRDefault="00F45FE5" w:rsidP="00F74F06">
            <w:pPr>
              <w:pStyle w:val="ListParagraph"/>
              <w:numPr>
                <w:ilvl w:val="0"/>
                <w:numId w:val="60"/>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الظروف التي واجهها؛</w:t>
            </w:r>
          </w:p>
          <w:p w14:paraId="58C557D8" w14:textId="77777777" w:rsidR="00F45FE5" w:rsidRPr="00F2204A" w:rsidRDefault="00F45FE5" w:rsidP="00F74F06">
            <w:pPr>
              <w:pStyle w:val="ListParagraph"/>
              <w:numPr>
                <w:ilvl w:val="0"/>
                <w:numId w:val="60"/>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إجراءات المهمة الرقابية الجديدة أو الإضافية التي تم تنفيذها، والأدلة التي تم الحصول عليها، والاستنتاجات التي تم التوصل إليها، وتأثيرها على تقرير المدقق؛ و</w:t>
            </w:r>
          </w:p>
          <w:p w14:paraId="25C7D422" w14:textId="77777777" w:rsidR="00F45FE5" w:rsidRPr="00F2204A" w:rsidRDefault="00F45FE5" w:rsidP="00F74F06">
            <w:pPr>
              <w:pStyle w:val="ListParagraph"/>
              <w:numPr>
                <w:ilvl w:val="0"/>
                <w:numId w:val="60"/>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متى طبقت التغييرات الناتجة على وثائق المهمة الرقابية ومتى خضعت هذه التغييرات للمراجعة ومن قام بها.</w:t>
            </w:r>
          </w:p>
        </w:tc>
        <w:tc>
          <w:tcPr>
            <w:tcW w:w="510" w:type="pct"/>
          </w:tcPr>
          <w:p w14:paraId="7E21EDF2"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2230.13</w:t>
            </w:r>
          </w:p>
        </w:tc>
        <w:tc>
          <w:tcPr>
            <w:tcW w:w="693" w:type="pct"/>
          </w:tcPr>
          <w:p w14:paraId="76B255B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28E866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FA47663" w14:textId="77777777" w:rsidTr="007A10AD">
        <w:trPr>
          <w:trHeight w:val="70"/>
        </w:trPr>
        <w:tc>
          <w:tcPr>
            <w:tcW w:w="3087" w:type="pct"/>
          </w:tcPr>
          <w:p w14:paraId="61A258FB"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تجميع وثائق المهمة </w:t>
            </w:r>
            <w:proofErr w:type="spellStart"/>
            <w:r w:rsidRPr="00F2204A">
              <w:rPr>
                <w:rFonts w:asciiTheme="minorBidi" w:hAnsiTheme="minorBidi" w:cstheme="minorBidi"/>
                <w:sz w:val="20"/>
                <w:szCs w:val="20"/>
                <w:rtl/>
              </w:rPr>
              <w:t>الرقاية</w:t>
            </w:r>
            <w:proofErr w:type="spellEnd"/>
            <w:r w:rsidRPr="00F2204A">
              <w:rPr>
                <w:rFonts w:asciiTheme="minorBidi" w:hAnsiTheme="minorBidi" w:cstheme="minorBidi"/>
                <w:sz w:val="20"/>
                <w:szCs w:val="20"/>
                <w:rtl/>
              </w:rPr>
              <w:t xml:space="preserve"> في ملف المهمة الرقابية وإكمال العملية الإدارية لتجميع ملف المهمة الرقابية النهائي في الوقت المناسب بعد تاريخ تقرير المدقق.</w:t>
            </w:r>
            <w:r w:rsidRPr="00F2204A">
              <w:rPr>
                <w:rFonts w:asciiTheme="minorBidi" w:hAnsiTheme="minorBidi" w:cstheme="minorBidi"/>
                <w:rtl/>
              </w:rPr>
              <w:t xml:space="preserve"> </w:t>
            </w:r>
          </w:p>
        </w:tc>
        <w:tc>
          <w:tcPr>
            <w:tcW w:w="510" w:type="pct"/>
          </w:tcPr>
          <w:p w14:paraId="2C3C868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2230.14</w:t>
            </w:r>
          </w:p>
        </w:tc>
        <w:tc>
          <w:tcPr>
            <w:tcW w:w="693" w:type="pct"/>
          </w:tcPr>
          <w:p w14:paraId="2902A23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517084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2C46395" w14:textId="77777777" w:rsidTr="007A10AD">
        <w:trPr>
          <w:trHeight w:val="70"/>
        </w:trPr>
        <w:tc>
          <w:tcPr>
            <w:tcW w:w="3087" w:type="pct"/>
          </w:tcPr>
          <w:p w14:paraId="235E8677"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بعد الانتهاء من تجميع ملف المهمة الرقابية النهائي، لا يجوز للمدقق حذف أو التخلص من وثائق المهمة الرقابية بأي صورة قبل انتهاء فترة الاحتفاظ بها.</w:t>
            </w:r>
            <w:r w:rsidRPr="00F2204A">
              <w:rPr>
                <w:rFonts w:asciiTheme="minorBidi" w:hAnsiTheme="minorBidi" w:cstheme="minorBidi"/>
                <w:rtl/>
              </w:rPr>
              <w:t xml:space="preserve"> </w:t>
            </w:r>
          </w:p>
        </w:tc>
        <w:tc>
          <w:tcPr>
            <w:tcW w:w="510" w:type="pct"/>
          </w:tcPr>
          <w:p w14:paraId="7C59362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2230.15</w:t>
            </w:r>
          </w:p>
        </w:tc>
        <w:tc>
          <w:tcPr>
            <w:tcW w:w="693" w:type="pct"/>
          </w:tcPr>
          <w:p w14:paraId="0580705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B623CD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F9D1B1B" w14:textId="77777777" w:rsidTr="007A10AD">
        <w:trPr>
          <w:trHeight w:val="580"/>
        </w:trPr>
        <w:tc>
          <w:tcPr>
            <w:tcW w:w="3087" w:type="pct"/>
          </w:tcPr>
          <w:p w14:paraId="732D51C6"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في حالات أخرى غير تلك المنصوص عليها في الفقرة 13، عندما يرى المدقق أنه من الضروري تعديل وثائق المهمة الرقابية الحالية أو إضافة وثائق جديدة بعد الانتهاء من </w:t>
            </w:r>
            <w:r w:rsidRPr="00F2204A">
              <w:rPr>
                <w:rFonts w:asciiTheme="minorBidi" w:hAnsiTheme="minorBidi" w:cstheme="minorBidi"/>
                <w:sz w:val="20"/>
                <w:szCs w:val="20"/>
                <w:rtl/>
              </w:rPr>
              <w:lastRenderedPageBreak/>
              <w:t>تجميع ملف المهمة الرقابية النهائي، فيجب على المدقق، بغض النظر عن طبيعة التعديلات أو الإضافات، توثيق ما يلي:</w:t>
            </w:r>
            <w:r w:rsidRPr="00F2204A">
              <w:rPr>
                <w:rFonts w:asciiTheme="minorBidi" w:hAnsiTheme="minorBidi" w:cstheme="minorBidi"/>
                <w:rtl/>
              </w:rPr>
              <w:t xml:space="preserve"> </w:t>
            </w:r>
          </w:p>
          <w:p w14:paraId="2CA70281" w14:textId="77777777" w:rsidR="00F45FE5" w:rsidRPr="00F2204A" w:rsidRDefault="00F45FE5" w:rsidP="00F74F06">
            <w:pPr>
              <w:pStyle w:val="ListParagraph"/>
              <w:numPr>
                <w:ilvl w:val="0"/>
                <w:numId w:val="6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الأسباب المحددة لإجراء هذه التعديلات أو الإضافات؛ و</w:t>
            </w:r>
          </w:p>
          <w:p w14:paraId="1E17E628" w14:textId="77777777" w:rsidR="00F45FE5" w:rsidRPr="00F2204A" w:rsidRDefault="00F45FE5" w:rsidP="00F74F06">
            <w:pPr>
              <w:pStyle w:val="ListParagraph"/>
              <w:numPr>
                <w:ilvl w:val="0"/>
                <w:numId w:val="6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متى تم إجراؤها ومن قام بإجرائها ومراجعتها.</w:t>
            </w:r>
          </w:p>
        </w:tc>
        <w:tc>
          <w:tcPr>
            <w:tcW w:w="510" w:type="pct"/>
          </w:tcPr>
          <w:p w14:paraId="15E5577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2230.16</w:t>
            </w:r>
          </w:p>
        </w:tc>
        <w:tc>
          <w:tcPr>
            <w:tcW w:w="693" w:type="pct"/>
          </w:tcPr>
          <w:p w14:paraId="1A5915E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6AAC03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5FD7C93" w14:textId="77777777" w:rsidTr="007A10AD">
        <w:trPr>
          <w:trHeight w:val="143"/>
        </w:trPr>
        <w:tc>
          <w:tcPr>
            <w:tcW w:w="5000" w:type="pct"/>
            <w:gridSpan w:val="4"/>
            <w:shd w:val="clear" w:color="auto" w:fill="00C2F7" w:themeFill="accent2"/>
          </w:tcPr>
          <w:p w14:paraId="0925B0D4" w14:textId="77777777" w:rsidR="00F45FE5" w:rsidRPr="00F2204A" w:rsidRDefault="00F45FE5" w:rsidP="007A10AD">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2240: مسؤوليات المدقق فيما يتعلق بالاحتيال في الرقابة على القوائم المالية</w:t>
            </w:r>
          </w:p>
        </w:tc>
      </w:tr>
      <w:tr w:rsidR="00F45FE5" w:rsidRPr="00F2204A" w14:paraId="50644494" w14:textId="77777777" w:rsidTr="007A10AD">
        <w:trPr>
          <w:trHeight w:val="771"/>
        </w:trPr>
        <w:tc>
          <w:tcPr>
            <w:tcW w:w="3087" w:type="pct"/>
          </w:tcPr>
          <w:p w14:paraId="68A0D8C9"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وفقًا لمعيار </w:t>
            </w:r>
            <w:proofErr w:type="spellStart"/>
            <w:r w:rsidRPr="00F2204A">
              <w:rPr>
                <w:rFonts w:asciiTheme="minorBidi" w:hAnsiTheme="minorBidi" w:cstheme="minorBidi"/>
                <w:sz w:val="20"/>
                <w:szCs w:val="20"/>
                <w:rtl/>
              </w:rPr>
              <w:t>التدقق</w:t>
            </w:r>
            <w:proofErr w:type="spellEnd"/>
            <w:r w:rsidRPr="00F2204A">
              <w:rPr>
                <w:rFonts w:asciiTheme="minorBidi" w:hAnsiTheme="minorBidi" w:cstheme="minorBidi"/>
                <w:sz w:val="20"/>
                <w:szCs w:val="20"/>
                <w:rtl/>
              </w:rPr>
              <w:t xml:space="preserve"> الدولي 200، يجب على المدقق التحلي بالشك المهني طوال المهمة الرقابية، مع إدراك احتمال وجود خطأ جوهري بسبب الاحتيال، على الرغم من التماس المدقق نزاهة وصدق إدارة الكيان والمسؤولين عن </w:t>
            </w:r>
            <w:proofErr w:type="spellStart"/>
            <w:r w:rsidRPr="00F2204A">
              <w:rPr>
                <w:rFonts w:asciiTheme="minorBidi" w:hAnsiTheme="minorBidi" w:cstheme="minorBidi"/>
                <w:sz w:val="20"/>
                <w:szCs w:val="20"/>
                <w:rtl/>
              </w:rPr>
              <w:t>حوكمته</w:t>
            </w:r>
            <w:proofErr w:type="spellEnd"/>
            <w:r w:rsidRPr="00F2204A">
              <w:rPr>
                <w:rFonts w:asciiTheme="minorBidi" w:hAnsiTheme="minorBidi" w:cstheme="minorBidi"/>
                <w:sz w:val="20"/>
                <w:szCs w:val="20"/>
                <w:rtl/>
              </w:rPr>
              <w:t xml:space="preserve"> في تجاربه السابقة معهم.</w:t>
            </w:r>
          </w:p>
        </w:tc>
        <w:tc>
          <w:tcPr>
            <w:tcW w:w="510" w:type="pct"/>
          </w:tcPr>
          <w:p w14:paraId="7DA9787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2240.13</w:t>
            </w:r>
          </w:p>
        </w:tc>
        <w:tc>
          <w:tcPr>
            <w:tcW w:w="693" w:type="pct"/>
          </w:tcPr>
          <w:p w14:paraId="6980AC6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862C67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253EE2B" w14:textId="77777777" w:rsidTr="007A10AD">
        <w:trPr>
          <w:trHeight w:val="443"/>
        </w:trPr>
        <w:tc>
          <w:tcPr>
            <w:tcW w:w="3087" w:type="pct"/>
          </w:tcPr>
          <w:p w14:paraId="31A7C5F2"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لم يكن لدى المدقق أسباب تدعوه إلى الاعتقاد بخلاف ذلك، يجوز له قبول السجلات والوثائق على أنها أصلية. إذا أدت الظروف التي تم تحديدها أثناء المهمة الرقابية إلى اعتقاد المدقق بأن وثيقة ما قد لا تكون أصلية أو أن مصطلحات في وثيقة ما قد تم تعديلها دون الإفصاح عن ذلك للمدقق، فيجب عليه إجراء مزيد من التحقيق.</w:t>
            </w:r>
            <w:r w:rsidRPr="00F2204A">
              <w:rPr>
                <w:rFonts w:asciiTheme="minorBidi" w:hAnsiTheme="minorBidi" w:cstheme="minorBidi"/>
                <w:rtl/>
              </w:rPr>
              <w:t xml:space="preserve"> </w:t>
            </w:r>
          </w:p>
        </w:tc>
        <w:tc>
          <w:tcPr>
            <w:tcW w:w="510" w:type="pct"/>
          </w:tcPr>
          <w:p w14:paraId="0C61A92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2240.14</w:t>
            </w:r>
          </w:p>
        </w:tc>
        <w:tc>
          <w:tcPr>
            <w:tcW w:w="693" w:type="pct"/>
          </w:tcPr>
          <w:p w14:paraId="19A25D7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4E9399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E3F2D66" w14:textId="77777777" w:rsidTr="007A10AD">
        <w:trPr>
          <w:trHeight w:val="70"/>
        </w:trPr>
        <w:tc>
          <w:tcPr>
            <w:tcW w:w="3087" w:type="pct"/>
          </w:tcPr>
          <w:p w14:paraId="68E48896"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تكون الردود على استفسارات الإدارة أو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غير متسقة، فيجب على المدقق التحقيق في أوجه عدم الاتساق.</w:t>
            </w:r>
          </w:p>
        </w:tc>
        <w:tc>
          <w:tcPr>
            <w:tcW w:w="510" w:type="pct"/>
          </w:tcPr>
          <w:p w14:paraId="2258DFB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2240.15</w:t>
            </w:r>
          </w:p>
        </w:tc>
        <w:tc>
          <w:tcPr>
            <w:tcW w:w="693" w:type="pct"/>
          </w:tcPr>
          <w:p w14:paraId="468AB48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23BE14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A61FDED" w14:textId="77777777" w:rsidTr="007A10AD">
        <w:trPr>
          <w:trHeight w:val="646"/>
        </w:trPr>
        <w:tc>
          <w:tcPr>
            <w:tcW w:w="3087" w:type="pct"/>
          </w:tcPr>
          <w:p w14:paraId="38BD8782"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يتطلب معيار التدقيق الدولي 315 إجراء مناقشة بين أعضاء فريق المهمة واتخاذ قرار من قبل شريك المهمة بشأن الأمور التي يجب إبلاغها لأعضاء الفريق غير المشاركين في المناقشة. يجب أن تركز هذه المناقشة بشكل خاص على كيفية ومكان تعرض القوائم المالية الخاصة بالكيان لأخطاء جوهرية بسبب الاحتيال، بما في ذلك كيفية حدوث الاحتيال. يجب أن تتم المناقشة مع استبعاد أي اعتقاد قد يكون لدى أعضاء فريق المهمة بأن الإدارة والمسؤولين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يتسمون بالأمانة والنزاهة.</w:t>
            </w:r>
          </w:p>
        </w:tc>
        <w:tc>
          <w:tcPr>
            <w:tcW w:w="510" w:type="pct"/>
          </w:tcPr>
          <w:p w14:paraId="5A045DD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2240.16</w:t>
            </w:r>
          </w:p>
        </w:tc>
        <w:tc>
          <w:tcPr>
            <w:tcW w:w="693" w:type="pct"/>
          </w:tcPr>
          <w:p w14:paraId="749001B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39F1E8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E45DC17" w14:textId="77777777" w:rsidTr="007A10AD">
        <w:trPr>
          <w:trHeight w:val="228"/>
        </w:trPr>
        <w:tc>
          <w:tcPr>
            <w:tcW w:w="3087" w:type="pct"/>
          </w:tcPr>
          <w:p w14:paraId="3C573661"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تنفيذ إجراءات تقييم المخاطر والأنشطة ذات الصلة لفهم الكيان وبيئته، بما في ذلك الرقابة الداخلية للكيان، كما هو مطلوب في معيار التدقيق الدولي 315، فيجب على المدقق تنفيذ الإجراءات الواردة في الفقرات 17-24 للحصول على معلومات لاستخدامها في تحديد مخاطر الأخطاء الجوهرية الناجمة عن الاحتيال.</w:t>
            </w:r>
          </w:p>
        </w:tc>
        <w:tc>
          <w:tcPr>
            <w:tcW w:w="510" w:type="pct"/>
          </w:tcPr>
          <w:p w14:paraId="78CDF37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2240.17</w:t>
            </w:r>
          </w:p>
        </w:tc>
        <w:tc>
          <w:tcPr>
            <w:tcW w:w="693" w:type="pct"/>
          </w:tcPr>
          <w:p w14:paraId="1001057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23BE17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B0BE434" w14:textId="77777777" w:rsidTr="007A10AD">
        <w:trPr>
          <w:trHeight w:val="1133"/>
        </w:trPr>
        <w:tc>
          <w:tcPr>
            <w:tcW w:w="3087" w:type="pct"/>
          </w:tcPr>
          <w:p w14:paraId="79191EDE"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يستفسر من الإدارة بشأن:</w:t>
            </w:r>
            <w:r w:rsidRPr="00F2204A">
              <w:rPr>
                <w:rFonts w:asciiTheme="minorBidi" w:hAnsiTheme="minorBidi" w:cstheme="minorBidi"/>
                <w:rtl/>
              </w:rPr>
              <w:t xml:space="preserve"> </w:t>
            </w:r>
          </w:p>
          <w:p w14:paraId="53C2138C" w14:textId="77777777" w:rsidR="00F45FE5" w:rsidRPr="00F2204A" w:rsidRDefault="00F45FE5" w:rsidP="00F74F06">
            <w:pPr>
              <w:pStyle w:val="ListParagraph"/>
              <w:numPr>
                <w:ilvl w:val="0"/>
                <w:numId w:val="62"/>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الإدارة للمخاطر التي قد تؤدي إلى حدوث أخطاء جوهرية في القوائم المالية بسبب الاحتيال، بما في ذلك طبيعة هذه التقييمات ومداها وتكرارها؛</w:t>
            </w:r>
            <w:r w:rsidRPr="00F2204A">
              <w:rPr>
                <w:rFonts w:asciiTheme="minorBidi" w:hAnsiTheme="minorBidi" w:cstheme="minorBidi"/>
                <w:rtl/>
              </w:rPr>
              <w:t xml:space="preserve"> </w:t>
            </w:r>
          </w:p>
          <w:p w14:paraId="5774C716" w14:textId="77777777" w:rsidR="00F45FE5" w:rsidRPr="00F2204A" w:rsidRDefault="00F45FE5" w:rsidP="00F74F06">
            <w:pPr>
              <w:pStyle w:val="ListParagraph"/>
              <w:numPr>
                <w:ilvl w:val="0"/>
                <w:numId w:val="62"/>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عملية الإدارة لتحديد مخاطر الاحتيال في الكيان والاستجابة لها، بما في ذلك أي مخاطر احتيال محددة حددتها الإدارة أو تم لفت انتباهها إليها، أو فئات المعاملات أو أرصدة الحسابات أو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xml:space="preserve"> التي من المحتمل أن تنطوي على مخاطر احتيال؛</w:t>
            </w:r>
            <w:r w:rsidRPr="00F2204A">
              <w:rPr>
                <w:rFonts w:asciiTheme="minorBidi" w:hAnsiTheme="minorBidi" w:cstheme="minorBidi"/>
                <w:rtl/>
              </w:rPr>
              <w:t xml:space="preserve"> </w:t>
            </w:r>
          </w:p>
          <w:p w14:paraId="3606800B" w14:textId="77777777" w:rsidR="00F45FE5" w:rsidRPr="00F2204A" w:rsidRDefault="00F45FE5" w:rsidP="00F74F06">
            <w:pPr>
              <w:pStyle w:val="ListParagraph"/>
              <w:numPr>
                <w:ilvl w:val="0"/>
                <w:numId w:val="62"/>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اتصالات الإدارة، إن وجدت، 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بشأن عملياتها لتحديد مخاطر الاحتيال في الكيان والاستجابة لها؛ و</w:t>
            </w:r>
          </w:p>
          <w:p w14:paraId="326AF2CC" w14:textId="77777777" w:rsidR="00F45FE5" w:rsidRPr="00F2204A" w:rsidRDefault="00F45FE5" w:rsidP="00F74F06">
            <w:pPr>
              <w:pStyle w:val="ListParagraph"/>
              <w:numPr>
                <w:ilvl w:val="0"/>
                <w:numId w:val="62"/>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تواصل الإدارة، إن وجد، مع الموظفين بشأن آرائها حول الممارسات التجارية والسلوك الأخلاقي.</w:t>
            </w:r>
          </w:p>
        </w:tc>
        <w:tc>
          <w:tcPr>
            <w:tcW w:w="510" w:type="pct"/>
          </w:tcPr>
          <w:p w14:paraId="4BF15CE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2240.18</w:t>
            </w:r>
          </w:p>
        </w:tc>
        <w:tc>
          <w:tcPr>
            <w:tcW w:w="693" w:type="pct"/>
          </w:tcPr>
          <w:p w14:paraId="058670E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1A6E78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9915572" w14:textId="77777777" w:rsidTr="007A10AD">
        <w:trPr>
          <w:trHeight w:val="143"/>
        </w:trPr>
        <w:tc>
          <w:tcPr>
            <w:tcW w:w="3087" w:type="pct"/>
          </w:tcPr>
          <w:p w14:paraId="223E7C67"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يستفسر من الإدارة، ومن غيرها داخل الكيان حسب الاقتضاء، لتحديد ما إذا كان لديهم علم بأي احتيال فعلي أو مشتبه به أو مزعوم يؤثر على الكيان.</w:t>
            </w:r>
            <w:r w:rsidRPr="00F2204A">
              <w:rPr>
                <w:rFonts w:asciiTheme="minorBidi" w:hAnsiTheme="minorBidi" w:cstheme="minorBidi"/>
                <w:rtl/>
              </w:rPr>
              <w:t xml:space="preserve"> </w:t>
            </w:r>
          </w:p>
        </w:tc>
        <w:tc>
          <w:tcPr>
            <w:tcW w:w="510" w:type="pct"/>
          </w:tcPr>
          <w:p w14:paraId="5237494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2240.19</w:t>
            </w:r>
          </w:p>
        </w:tc>
        <w:tc>
          <w:tcPr>
            <w:tcW w:w="693" w:type="pct"/>
          </w:tcPr>
          <w:p w14:paraId="2E02AB5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774093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DF5C37C" w14:textId="77777777" w:rsidTr="007A10AD">
        <w:trPr>
          <w:trHeight w:val="464"/>
        </w:trPr>
        <w:tc>
          <w:tcPr>
            <w:tcW w:w="3087" w:type="pct"/>
          </w:tcPr>
          <w:p w14:paraId="5787DC8A"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بالنسبة للكيانات التي لديها وظيفة تدقيق داخلي، يجب على المدقق أن يستفسر من وظيفة التدقيق الداخلي لتحديد ما إذا كان لديها علم بأي احتيال فعلي أو مشتبه به أو مزعوم يؤثر على الكيان، وللحصول على آرائها حول مخاطر الاحتيال.</w:t>
            </w:r>
          </w:p>
        </w:tc>
        <w:tc>
          <w:tcPr>
            <w:tcW w:w="510" w:type="pct"/>
          </w:tcPr>
          <w:p w14:paraId="12248A2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2240.20</w:t>
            </w:r>
          </w:p>
        </w:tc>
        <w:tc>
          <w:tcPr>
            <w:tcW w:w="693" w:type="pct"/>
          </w:tcPr>
          <w:p w14:paraId="1ED4C2D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343E00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CCC802E" w14:textId="77777777" w:rsidTr="007A10AD">
        <w:trPr>
          <w:trHeight w:val="630"/>
        </w:trPr>
        <w:tc>
          <w:tcPr>
            <w:tcW w:w="3087" w:type="pct"/>
          </w:tcPr>
          <w:p w14:paraId="18593135"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ما لم يكن جميع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مشاركين في إدارة الكيان، يجب على المدقق فهم كيفية قيام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بمراقبة عمليات الإدارة لتحديد مخاطر الاحتيال في الكيان والاستجابة لها، والرقابة الداخلية التي أنشأتها الإدارة للتخفيف من هذه المخاطر.</w:t>
            </w:r>
            <w:r w:rsidRPr="00F2204A">
              <w:rPr>
                <w:rFonts w:asciiTheme="minorBidi" w:hAnsiTheme="minorBidi" w:cstheme="minorBidi"/>
                <w:rtl/>
              </w:rPr>
              <w:t xml:space="preserve"> </w:t>
            </w:r>
          </w:p>
        </w:tc>
        <w:tc>
          <w:tcPr>
            <w:tcW w:w="510" w:type="pct"/>
          </w:tcPr>
          <w:p w14:paraId="30C18AD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2240.21</w:t>
            </w:r>
          </w:p>
        </w:tc>
        <w:tc>
          <w:tcPr>
            <w:tcW w:w="693" w:type="pct"/>
          </w:tcPr>
          <w:p w14:paraId="0BF7D94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E57791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03CC94D" w14:textId="77777777" w:rsidTr="007A10AD">
        <w:trPr>
          <w:trHeight w:val="599"/>
        </w:trPr>
        <w:tc>
          <w:tcPr>
            <w:tcW w:w="3087" w:type="pct"/>
          </w:tcPr>
          <w:p w14:paraId="0C5E39FC"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ما لم يكن جميع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يشاركون في إدارة الكيان، يجب على المدقق أن يستفسر من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لتحديد ما إذا كان لديهم علم بأي احتيال فعلي أو مشتبه </w:t>
            </w:r>
            <w:r w:rsidRPr="00F2204A">
              <w:rPr>
                <w:rFonts w:asciiTheme="minorBidi" w:hAnsiTheme="minorBidi" w:cstheme="minorBidi"/>
                <w:sz w:val="20"/>
                <w:szCs w:val="20"/>
                <w:rtl/>
              </w:rPr>
              <w:lastRenderedPageBreak/>
              <w:t>به أو مزعوم يؤثر على الكيان. ويتم إجراء هذه الاستفسارات جزئيًا لتأكيد صحة الردود على استفسارات الإدارة.</w:t>
            </w:r>
          </w:p>
        </w:tc>
        <w:tc>
          <w:tcPr>
            <w:tcW w:w="510" w:type="pct"/>
          </w:tcPr>
          <w:p w14:paraId="15E320C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2240.22</w:t>
            </w:r>
          </w:p>
        </w:tc>
        <w:tc>
          <w:tcPr>
            <w:tcW w:w="693" w:type="pct"/>
          </w:tcPr>
          <w:p w14:paraId="456D874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5EA7FF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0B8BE79" w14:textId="77777777" w:rsidTr="007A10AD">
        <w:trPr>
          <w:trHeight w:val="70"/>
        </w:trPr>
        <w:tc>
          <w:tcPr>
            <w:tcW w:w="3087" w:type="pct"/>
          </w:tcPr>
          <w:p w14:paraId="17037840"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تقييم ما إذا كانت العلاقات غير العادية أو غير المتوقعة التي تم تحديدها عند تنفيذ الإجراءات التحليلية، بما في ذلك تلك المتعلقة بحسابات الإيرادات، قد تشير إلى مخاطر حدوث أخطاء جوهرية بسبب الاحتيال.</w:t>
            </w:r>
          </w:p>
        </w:tc>
        <w:tc>
          <w:tcPr>
            <w:tcW w:w="510" w:type="pct"/>
          </w:tcPr>
          <w:p w14:paraId="7B28EA9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2240.23</w:t>
            </w:r>
          </w:p>
        </w:tc>
        <w:tc>
          <w:tcPr>
            <w:tcW w:w="693" w:type="pct"/>
          </w:tcPr>
          <w:p w14:paraId="6BBC9DA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DF9518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C4D8F4E" w14:textId="77777777" w:rsidTr="007A10AD">
        <w:trPr>
          <w:trHeight w:val="70"/>
        </w:trPr>
        <w:tc>
          <w:tcPr>
            <w:tcW w:w="3087" w:type="pct"/>
          </w:tcPr>
          <w:p w14:paraId="6A6FDE0E"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ينظر فيما إذا كانت المعلومات الأخرى التي حصل عليها تشير إلى مخاطر حدوث أخطاء جوهرية بسبب الاحتيال.</w:t>
            </w:r>
            <w:r w:rsidRPr="00F2204A">
              <w:rPr>
                <w:rFonts w:asciiTheme="minorBidi" w:hAnsiTheme="minorBidi" w:cstheme="minorBidi"/>
                <w:rtl/>
              </w:rPr>
              <w:t xml:space="preserve"> </w:t>
            </w:r>
          </w:p>
        </w:tc>
        <w:tc>
          <w:tcPr>
            <w:tcW w:w="510" w:type="pct"/>
          </w:tcPr>
          <w:p w14:paraId="60A69E7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2240.24</w:t>
            </w:r>
          </w:p>
        </w:tc>
        <w:tc>
          <w:tcPr>
            <w:tcW w:w="693" w:type="pct"/>
          </w:tcPr>
          <w:p w14:paraId="731A443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1B733D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87E996B" w14:textId="77777777" w:rsidTr="007A10AD">
        <w:trPr>
          <w:trHeight w:val="842"/>
        </w:trPr>
        <w:tc>
          <w:tcPr>
            <w:tcW w:w="3087" w:type="pct"/>
          </w:tcPr>
          <w:p w14:paraId="467FA45D"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تقييم ما إذا كانت المعلومات التي تم الحصول عليها من إجراءات تقييم المخاطر الأخرى والأنشطة ذات الصلة التي تم تنفيذها تشير إلى وجود عامل أو أكثر من عوامل مخاطر الاحتيال. على الرغم من أن عوامل مخاطر الاحتيال قد لا تشير بالضرورة إلى وجود احتيال، فإنها غالبًا ما تكون موجودة في الظروف التي وقعت فيها حالات احتيال، وبالتالي قد تشير إلى مخاطر حدوث أخطاء جوهرية بسبب الاحتيال.</w:t>
            </w:r>
            <w:r w:rsidRPr="00F2204A">
              <w:rPr>
                <w:rFonts w:asciiTheme="minorBidi" w:hAnsiTheme="minorBidi" w:cstheme="minorBidi"/>
                <w:rtl/>
              </w:rPr>
              <w:t xml:space="preserve"> </w:t>
            </w:r>
          </w:p>
        </w:tc>
        <w:tc>
          <w:tcPr>
            <w:tcW w:w="510" w:type="pct"/>
          </w:tcPr>
          <w:p w14:paraId="29D15562"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2240.25</w:t>
            </w:r>
          </w:p>
        </w:tc>
        <w:tc>
          <w:tcPr>
            <w:tcW w:w="693" w:type="pct"/>
          </w:tcPr>
          <w:p w14:paraId="5EC5630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574AF8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9B7387D" w14:textId="77777777" w:rsidTr="007A10AD">
        <w:trPr>
          <w:trHeight w:val="446"/>
        </w:trPr>
        <w:tc>
          <w:tcPr>
            <w:tcW w:w="3087" w:type="pct"/>
          </w:tcPr>
          <w:p w14:paraId="2BD093BC"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وفقًا لمعيار التدقيق الدولي 315، يجب على المدقق تحديد وتقييم مخاطر الأخطاء الجوهرية الناتجة عن الاحتيال على مستوى القوائم المالية، وعلى مستوى التأكيدات الخاصة بفئات المعاملات وأرصدة الحسابات </w:t>
            </w:r>
            <w:proofErr w:type="spellStart"/>
            <w:r w:rsidRPr="00F2204A">
              <w:rPr>
                <w:rFonts w:asciiTheme="minorBidi" w:hAnsiTheme="minorBidi" w:cstheme="minorBidi"/>
                <w:sz w:val="20"/>
                <w:szCs w:val="20"/>
                <w:rtl/>
              </w:rPr>
              <w:t>والإفصاحات</w:t>
            </w:r>
            <w:proofErr w:type="spellEnd"/>
            <w:r w:rsidRPr="00F2204A">
              <w:rPr>
                <w:rFonts w:asciiTheme="minorBidi" w:hAnsiTheme="minorBidi" w:cstheme="minorBidi"/>
                <w:sz w:val="20"/>
                <w:szCs w:val="20"/>
                <w:rtl/>
              </w:rPr>
              <w:t>.</w:t>
            </w:r>
          </w:p>
        </w:tc>
        <w:tc>
          <w:tcPr>
            <w:tcW w:w="510" w:type="pct"/>
          </w:tcPr>
          <w:p w14:paraId="7BC0627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2240.26 ط</w:t>
            </w:r>
          </w:p>
        </w:tc>
        <w:tc>
          <w:tcPr>
            <w:tcW w:w="693" w:type="pct"/>
          </w:tcPr>
          <w:p w14:paraId="1E8F7BC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18B57E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164673E" w14:textId="77777777" w:rsidTr="007A10AD">
        <w:trPr>
          <w:trHeight w:val="1136"/>
        </w:trPr>
        <w:tc>
          <w:tcPr>
            <w:tcW w:w="3087" w:type="pct"/>
          </w:tcPr>
          <w:p w14:paraId="64FF06E0"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تحديد وتقييم مخاطر الأخطاء الجوهرية الناجمة عن الاحتيال، يجب على المدقق، بناءً على افتراض وجود مخاطر احتيال في إثبات الإيرادات، تقييم أنواع الإيرادات أو معاملات الإيرادات أو التأكيدات التي تؤدي إلى مثل هذه المخاطر. تحدد الفقرة 47 الوثائق المطلوبة عندما يخلص المدقق إلى أن الافتراض لا ينطبق على ظروف المهمة، وبالتالي لم يحدد الاعتراف بالإيرادات بوصفه خطرًا لحدوث أخطاء جوهرية بسبب الاحتيال.</w:t>
            </w:r>
          </w:p>
        </w:tc>
        <w:tc>
          <w:tcPr>
            <w:tcW w:w="510" w:type="pct"/>
          </w:tcPr>
          <w:p w14:paraId="26B7A12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2240.27</w:t>
            </w:r>
          </w:p>
        </w:tc>
        <w:tc>
          <w:tcPr>
            <w:tcW w:w="693" w:type="pct"/>
          </w:tcPr>
          <w:p w14:paraId="6DAE56F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44A4C7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CC4F17D" w14:textId="77777777" w:rsidTr="007A10AD">
        <w:trPr>
          <w:trHeight w:val="70"/>
        </w:trPr>
        <w:tc>
          <w:tcPr>
            <w:tcW w:w="3087" w:type="pct"/>
          </w:tcPr>
          <w:p w14:paraId="43D99296"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يعامل تلك المخاطر المقدرة لحدوث أخطاء جوهرية بسبب الاحتيال على أنها مخاطر كبيرة، وبالتالي، يجب على المدقق أن يفهم الضوابط ذات الصلة بالكيان، بما في ذلك أنشطة الرقابة ذات الصلة بهذه المخاطر، وبالقدر الذي لم ينجز بالفعل.</w:t>
            </w:r>
            <w:r w:rsidRPr="00F2204A">
              <w:rPr>
                <w:rFonts w:asciiTheme="minorBidi" w:hAnsiTheme="minorBidi" w:cstheme="minorBidi"/>
                <w:rtl/>
              </w:rPr>
              <w:t xml:space="preserve"> </w:t>
            </w:r>
          </w:p>
        </w:tc>
        <w:tc>
          <w:tcPr>
            <w:tcW w:w="510" w:type="pct"/>
          </w:tcPr>
          <w:p w14:paraId="0CD94EE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2240.28</w:t>
            </w:r>
          </w:p>
        </w:tc>
        <w:tc>
          <w:tcPr>
            <w:tcW w:w="693" w:type="pct"/>
          </w:tcPr>
          <w:p w14:paraId="07B48F3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4E6292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96F35BB" w14:textId="77777777" w:rsidTr="007A10AD">
        <w:trPr>
          <w:trHeight w:val="70"/>
        </w:trPr>
        <w:tc>
          <w:tcPr>
            <w:tcW w:w="3087" w:type="pct"/>
          </w:tcPr>
          <w:p w14:paraId="2A713715"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وفقًا لمعيار التدقيق الدولي 330، يجب على المدقق تحديد الاستجابات الشاملة لمعالجة المخاطر المقدرة لحدوث أخطاء جوهرية بسبب الاحتيال على مستوى القوائم المالية.</w:t>
            </w:r>
          </w:p>
        </w:tc>
        <w:tc>
          <w:tcPr>
            <w:tcW w:w="510" w:type="pct"/>
          </w:tcPr>
          <w:p w14:paraId="545ADF0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2240.29</w:t>
            </w:r>
          </w:p>
        </w:tc>
        <w:tc>
          <w:tcPr>
            <w:tcW w:w="693" w:type="pct"/>
          </w:tcPr>
          <w:p w14:paraId="3D2B8E9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B0A691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ADB83F1" w14:textId="77777777" w:rsidTr="007A10AD">
        <w:trPr>
          <w:trHeight w:val="1435"/>
        </w:trPr>
        <w:tc>
          <w:tcPr>
            <w:tcW w:w="3087" w:type="pct"/>
          </w:tcPr>
          <w:p w14:paraId="6A6D299D"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تحديد الاستجابات الشاملة لمعالجة المخاطر المقدرة لحدوث أخطاء جوهرية بسبب الاحتيال على مستوى القوائم المالية، يجب على المدقق ما يلي:</w:t>
            </w:r>
          </w:p>
          <w:p w14:paraId="78E24E57" w14:textId="77777777" w:rsidR="00F45FE5" w:rsidRPr="00F2204A" w:rsidRDefault="00F45FE5" w:rsidP="00F74F06">
            <w:pPr>
              <w:pStyle w:val="ListParagraph"/>
              <w:numPr>
                <w:ilvl w:val="0"/>
                <w:numId w:val="6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تعيين الموظفين والإشراف عليهم مع مراعاة مستوى معرفة ومهارة وقدرة الأفراد الذين سيُعهد إليهم بمسؤوليات مهمة في المهمة، وتقييم المدقق لمخاطر الأخطاء الجوهرية الناجمة عن الاحتيال في المهمة؛</w:t>
            </w:r>
            <w:r w:rsidRPr="00F2204A">
              <w:rPr>
                <w:rFonts w:asciiTheme="minorBidi" w:hAnsiTheme="minorBidi" w:cstheme="minorBidi"/>
                <w:rtl/>
              </w:rPr>
              <w:t xml:space="preserve"> </w:t>
            </w:r>
          </w:p>
          <w:p w14:paraId="1CE4456F" w14:textId="77777777" w:rsidR="00F45FE5" w:rsidRPr="00F2204A" w:rsidRDefault="00F45FE5" w:rsidP="00F74F06">
            <w:pPr>
              <w:pStyle w:val="ListParagraph"/>
              <w:numPr>
                <w:ilvl w:val="0"/>
                <w:numId w:val="6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ما إذا كان اختيار وتطبيق السياسات المحاسبية من قبل الكيان، لا سيما تلك المتعلقة بالقياسات الذاتية والمعاملات المعقدة، قد يكون مؤشرًا على وجود تقارير مالية احتيالية ناتجة عن جهود الإدارة لإدارة الأرباح؛ و</w:t>
            </w:r>
          </w:p>
          <w:p w14:paraId="7C488777" w14:textId="77777777" w:rsidR="00F45FE5" w:rsidRPr="00F2204A" w:rsidRDefault="00F45FE5" w:rsidP="00F74F06">
            <w:pPr>
              <w:pStyle w:val="ListParagraph"/>
              <w:numPr>
                <w:ilvl w:val="0"/>
                <w:numId w:val="6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دمج عنصر عدم القدرة على التنبؤ في اختيار طبيعة إجراءات المهمة الرقابية وتوقيتها ونطاقها.</w:t>
            </w:r>
            <w:r w:rsidRPr="00F2204A">
              <w:rPr>
                <w:rFonts w:asciiTheme="minorBidi" w:hAnsiTheme="minorBidi" w:cstheme="minorBidi"/>
                <w:rtl/>
              </w:rPr>
              <w:t xml:space="preserve"> </w:t>
            </w:r>
          </w:p>
        </w:tc>
        <w:tc>
          <w:tcPr>
            <w:tcW w:w="510" w:type="pct"/>
          </w:tcPr>
          <w:p w14:paraId="0581DFC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2240.30</w:t>
            </w:r>
          </w:p>
        </w:tc>
        <w:tc>
          <w:tcPr>
            <w:tcW w:w="693" w:type="pct"/>
          </w:tcPr>
          <w:p w14:paraId="6271F52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8D6FE0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6697E21" w14:textId="77777777" w:rsidTr="007A10AD">
        <w:trPr>
          <w:trHeight w:val="855"/>
        </w:trPr>
        <w:tc>
          <w:tcPr>
            <w:tcW w:w="3087" w:type="pct"/>
          </w:tcPr>
          <w:p w14:paraId="52619FFF"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وفقًا لمعيار التدقيق الدولي 330، يجب على المدقق تصميم وتنفيذ إجراءات تدقيق إضافية تتناسب طبيعتها وتوقيتها ونطاقها مع المخاطر المقدرة لحدوث أخطاء جوهرية بسبب الاحتيال على مستوى التأكيد.</w:t>
            </w:r>
            <w:r w:rsidRPr="00F2204A">
              <w:rPr>
                <w:rFonts w:asciiTheme="minorBidi" w:hAnsiTheme="minorBidi" w:cstheme="minorBidi"/>
                <w:rtl/>
              </w:rPr>
              <w:t xml:space="preserve"> </w:t>
            </w:r>
          </w:p>
        </w:tc>
        <w:tc>
          <w:tcPr>
            <w:tcW w:w="510" w:type="pct"/>
          </w:tcPr>
          <w:p w14:paraId="0643E59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2240.31</w:t>
            </w:r>
          </w:p>
        </w:tc>
        <w:tc>
          <w:tcPr>
            <w:tcW w:w="693" w:type="pct"/>
          </w:tcPr>
          <w:p w14:paraId="75CC61B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CCCC33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4C33222" w14:textId="77777777" w:rsidTr="007A10AD">
        <w:trPr>
          <w:trHeight w:val="855"/>
        </w:trPr>
        <w:tc>
          <w:tcPr>
            <w:tcW w:w="3087" w:type="pct"/>
          </w:tcPr>
          <w:p w14:paraId="68188277"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تتمتع الإدارة بموقع فريد يتيح لها ممارسة الاحتيال بسبب قدرتها على التلاعب بالسجلات المحاسبية وإعداد قوائم مالية احتيالية من خلال تجاوز الضوابط التي تبدو فعالة في ظاهرها. على الرغم من أن مستوى مخاطر تجاوز الإدارة للضوابط يختلف من كيان إلى آخر، فإن هذه المخاطر موجودة في جميع الكيانات. ونظرًا للطريقة غير المتوقعة التي يمكن أن يحدث بها هذا التجاوز، فإنه يمثل خطر حدوث أخطاء جوهرية بسبب الاحتيال، وبالتالي فهو خطر جسيم.</w:t>
            </w:r>
          </w:p>
        </w:tc>
        <w:tc>
          <w:tcPr>
            <w:tcW w:w="510" w:type="pct"/>
          </w:tcPr>
          <w:p w14:paraId="0F51FE3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2240.32</w:t>
            </w:r>
          </w:p>
        </w:tc>
        <w:tc>
          <w:tcPr>
            <w:tcW w:w="693" w:type="pct"/>
          </w:tcPr>
          <w:p w14:paraId="5791C4BD"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0E357B2D"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35FD7ACA" w14:textId="77777777" w:rsidTr="007A10AD">
        <w:trPr>
          <w:trHeight w:val="855"/>
        </w:trPr>
        <w:tc>
          <w:tcPr>
            <w:tcW w:w="3087" w:type="pct"/>
          </w:tcPr>
          <w:p w14:paraId="3F671273"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بغض النظر عن تقييم المدقق لمخاطر تجاوز الإدارة للضوابط، يجب على المدقق تصميم وتنفيذ إجراءات تدقيق من أجل:</w:t>
            </w:r>
          </w:p>
          <w:p w14:paraId="703BA648" w14:textId="77777777" w:rsidR="00F45FE5" w:rsidRPr="00F2204A" w:rsidRDefault="00F45FE5" w:rsidP="00F74F06">
            <w:pPr>
              <w:pStyle w:val="ListParagraph"/>
              <w:numPr>
                <w:ilvl w:val="0"/>
                <w:numId w:val="1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اختبار مدى ملاءمة القيود الدفترية المسجلة في دفتر الأستاذ العام والتسويات الأخرى التي تم إجراؤها عند إعداد القوائم المالية. عند تصميم وتنفيذ إجراءات التدقيق لمثل هذه الاختبارات، يجب على المدقق:</w:t>
            </w:r>
          </w:p>
          <w:p w14:paraId="3B671690" w14:textId="77777777" w:rsidR="00F45FE5" w:rsidRPr="00F2204A" w:rsidRDefault="00F45FE5" w:rsidP="00F74F06">
            <w:pPr>
              <w:pStyle w:val="ListParagraph"/>
              <w:numPr>
                <w:ilvl w:val="0"/>
                <w:numId w:val="64"/>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الاستفسار من الأفراد المشاركين في عملية إعداد التقارير المالية عن الأنشطة غير الملائمة أو غير العادية المتعلقة بمعالجة </w:t>
            </w:r>
            <w:proofErr w:type="spellStart"/>
            <w:r w:rsidRPr="00F2204A">
              <w:rPr>
                <w:rFonts w:asciiTheme="minorBidi" w:hAnsiTheme="minorBidi" w:cstheme="minorBidi"/>
                <w:sz w:val="20"/>
                <w:szCs w:val="20"/>
                <w:rtl/>
              </w:rPr>
              <w:t>قيودات</w:t>
            </w:r>
            <w:proofErr w:type="spellEnd"/>
            <w:r w:rsidRPr="00F2204A">
              <w:rPr>
                <w:rFonts w:asciiTheme="minorBidi" w:hAnsiTheme="minorBidi" w:cstheme="minorBidi"/>
                <w:sz w:val="20"/>
                <w:szCs w:val="20"/>
                <w:rtl/>
              </w:rPr>
              <w:t xml:space="preserve"> دفتر اليومية والتعديلات الأخرى؛</w:t>
            </w:r>
          </w:p>
          <w:p w14:paraId="7CD95645" w14:textId="77777777" w:rsidR="00F45FE5" w:rsidRPr="00F2204A" w:rsidRDefault="00F45FE5" w:rsidP="00F74F06">
            <w:pPr>
              <w:pStyle w:val="ListParagraph"/>
              <w:numPr>
                <w:ilvl w:val="0"/>
                <w:numId w:val="64"/>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اختيار </w:t>
            </w:r>
            <w:proofErr w:type="spellStart"/>
            <w:r w:rsidRPr="00F2204A">
              <w:rPr>
                <w:rFonts w:asciiTheme="minorBidi" w:hAnsiTheme="minorBidi" w:cstheme="minorBidi"/>
                <w:sz w:val="20"/>
                <w:szCs w:val="20"/>
                <w:rtl/>
              </w:rPr>
              <w:t>قيودات</w:t>
            </w:r>
            <w:proofErr w:type="spellEnd"/>
            <w:r w:rsidRPr="00F2204A">
              <w:rPr>
                <w:rFonts w:asciiTheme="minorBidi" w:hAnsiTheme="minorBidi" w:cstheme="minorBidi"/>
                <w:sz w:val="20"/>
                <w:szCs w:val="20"/>
                <w:rtl/>
              </w:rPr>
              <w:t xml:space="preserve"> دفتر اليومية والتعديلات الأخرى التي تم إجراؤها في نهاية فترة إعداد التقارير؛ و</w:t>
            </w:r>
          </w:p>
          <w:p w14:paraId="38CF8B9B" w14:textId="77777777" w:rsidR="00F45FE5" w:rsidRPr="00F2204A" w:rsidRDefault="00F45FE5" w:rsidP="00F74F06">
            <w:pPr>
              <w:pStyle w:val="ListParagraph"/>
              <w:numPr>
                <w:ilvl w:val="0"/>
                <w:numId w:val="64"/>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النظر في الحاجة إلى اختبار </w:t>
            </w:r>
            <w:proofErr w:type="spellStart"/>
            <w:r w:rsidRPr="00F2204A">
              <w:rPr>
                <w:rFonts w:asciiTheme="minorBidi" w:hAnsiTheme="minorBidi" w:cstheme="minorBidi"/>
                <w:sz w:val="20"/>
                <w:szCs w:val="20"/>
                <w:rtl/>
              </w:rPr>
              <w:t>قيودات</w:t>
            </w:r>
            <w:proofErr w:type="spellEnd"/>
            <w:r w:rsidRPr="00F2204A">
              <w:rPr>
                <w:rFonts w:asciiTheme="minorBidi" w:hAnsiTheme="minorBidi" w:cstheme="minorBidi"/>
                <w:sz w:val="20"/>
                <w:szCs w:val="20"/>
                <w:rtl/>
              </w:rPr>
              <w:t xml:space="preserve"> دفتر اليومية والتعديلات الأخرى طوال الفترة.</w:t>
            </w:r>
          </w:p>
          <w:p w14:paraId="0D2B7A6D" w14:textId="77777777" w:rsidR="00F45FE5" w:rsidRPr="00F2204A" w:rsidRDefault="00F45FE5" w:rsidP="00F74F06">
            <w:pPr>
              <w:pStyle w:val="ListParagraph"/>
              <w:numPr>
                <w:ilvl w:val="0"/>
                <w:numId w:val="1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مراجعة التقديرات المحاسبية بحثًا عن مظاهر التحيز وتقييم ما إذا كانت الظروف التي تسببت في التحيز، إن وجدت، تمثل خطرًا لحدوث أخطاء جوهرية بسبب الاحتيال. عند إجراء هذه المراجعة، يجب على المدقق ما يلي:</w:t>
            </w:r>
          </w:p>
          <w:p w14:paraId="58045527" w14:textId="77777777" w:rsidR="00F45FE5" w:rsidRPr="00F2204A" w:rsidRDefault="00F45FE5" w:rsidP="00F74F06">
            <w:pPr>
              <w:pStyle w:val="ListParagraph"/>
              <w:numPr>
                <w:ilvl w:val="0"/>
                <w:numId w:val="65"/>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ما إذا كانت الأحكام والقرارات التي اتخذتها الإدارة عند وضع التقديرات المحاسبية المدرجة في القوائم المالية، حتى لو كانت معقولة بشكل فردي، تشير إلى احتمال وجود تحيز من جانب إدارة الكيان قد يمثل خطر حدوث خطأ جوهري بسبب الاحتيال. إذا كان الأمر كذلك، يجب على المدقق إعادة تقييم التقديرات المحاسبية ككل؛ و</w:t>
            </w:r>
          </w:p>
          <w:p w14:paraId="3943A3CB" w14:textId="77777777" w:rsidR="00F45FE5" w:rsidRPr="00F2204A" w:rsidRDefault="00F45FE5" w:rsidP="00F74F06">
            <w:pPr>
              <w:pStyle w:val="ListParagraph"/>
              <w:numPr>
                <w:ilvl w:val="0"/>
                <w:numId w:val="65"/>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إجراء مراجعة بأثر رجعي لأحكام وافتراضات الإدارة المتعلقة بالتقديرات المحاسبية الجوهرية الواردة في القوائم المالية للسنة السابقة</w:t>
            </w:r>
          </w:p>
          <w:p w14:paraId="72EF686D" w14:textId="77777777" w:rsidR="00F45FE5" w:rsidRPr="00F2204A" w:rsidRDefault="00F45FE5" w:rsidP="00F74F06">
            <w:pPr>
              <w:pStyle w:val="ListParagraph"/>
              <w:numPr>
                <w:ilvl w:val="0"/>
                <w:numId w:val="1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بالنسبة للمعاملات الجوهرية التي تقع خارج نطاق الأعمال العادية للكيان، أو التي تبدو غير عادية بالنظر إلى فهم المدقق للكيان وبيئته والمعلومات الأخرى التي تم الحصول عليها أثناء المهمة الرقابية، فيجب على المدقق تقييم ما إذا كان الأساس المنطقي للأعمال (أو عدم وجوده) للمعاملات يشير إلى أنها قد تم إجراؤها للانخراط في إعداد تقارير مالية احتيالية أو لإخفاء عملية اختلاس للأصول.</w:t>
            </w:r>
          </w:p>
        </w:tc>
        <w:tc>
          <w:tcPr>
            <w:tcW w:w="510" w:type="pct"/>
          </w:tcPr>
          <w:p w14:paraId="65861AF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2240.33</w:t>
            </w:r>
          </w:p>
        </w:tc>
        <w:tc>
          <w:tcPr>
            <w:tcW w:w="693" w:type="pct"/>
          </w:tcPr>
          <w:p w14:paraId="64C4D822"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6EA473DB"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53B6C232" w14:textId="77777777" w:rsidTr="007A10AD">
        <w:trPr>
          <w:trHeight w:val="710"/>
        </w:trPr>
        <w:tc>
          <w:tcPr>
            <w:tcW w:w="3087" w:type="pct"/>
          </w:tcPr>
          <w:p w14:paraId="585C7651" w14:textId="6496248C"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من أجل الاستجابة للمخاطر المحددة لتجاوز الإدارة للضوابط، يجب على المدقق أن يحدد ما إذا كان يتعين عليه تنفيذ </w:t>
            </w:r>
            <w:r w:rsidR="00206B1D">
              <w:rPr>
                <w:rFonts w:asciiTheme="minorBidi" w:hAnsiTheme="minorBidi" w:cstheme="minorBidi"/>
                <w:sz w:val="20"/>
                <w:szCs w:val="20"/>
                <w:rtl/>
              </w:rPr>
              <w:t>إجراءات مهمة رقابية</w:t>
            </w:r>
            <w:r w:rsidRPr="00F2204A">
              <w:rPr>
                <w:rFonts w:asciiTheme="minorBidi" w:hAnsiTheme="minorBidi" w:cstheme="minorBidi"/>
                <w:sz w:val="20"/>
                <w:szCs w:val="20"/>
                <w:rtl/>
              </w:rPr>
              <w:t xml:space="preserve"> أخرى بالإضافة إلى تلك المشار إليها على وجه التحديد أعلاه (أي عندما تكون هناك مخاطر إضافية محددة لتجاوز الإدارة لا تغطيها الإجراءات المنفذة لتلبية المتطلبات الواردة في الفقرة 32).</w:t>
            </w:r>
          </w:p>
        </w:tc>
        <w:tc>
          <w:tcPr>
            <w:tcW w:w="510" w:type="pct"/>
          </w:tcPr>
          <w:p w14:paraId="6E33E09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2240.34</w:t>
            </w:r>
          </w:p>
        </w:tc>
        <w:tc>
          <w:tcPr>
            <w:tcW w:w="693" w:type="pct"/>
          </w:tcPr>
          <w:p w14:paraId="573BA83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6B0479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12585FE" w14:textId="77777777" w:rsidTr="007A10AD">
        <w:trPr>
          <w:trHeight w:val="622"/>
        </w:trPr>
        <w:tc>
          <w:tcPr>
            <w:tcW w:w="3087" w:type="pct"/>
          </w:tcPr>
          <w:p w14:paraId="2544D24E"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يقيّم ما إذا كانت الإجراءات التحليلية التي يتم تنفيذها قرب نهاية المهمة الرقابية، عند تكوين استنتاج شامل حول ما إذا كانت القوائم المالية متوافقة مع فهم المدقق للكيان، تشير إلى مخاطر غير مدركة سابقًا لحدوث أخطاء جوهرية بسبب الاحتيال.</w:t>
            </w:r>
            <w:r w:rsidRPr="00F2204A">
              <w:rPr>
                <w:rFonts w:asciiTheme="minorBidi" w:hAnsiTheme="minorBidi" w:cstheme="minorBidi"/>
                <w:rtl/>
              </w:rPr>
              <w:t xml:space="preserve"> </w:t>
            </w:r>
          </w:p>
        </w:tc>
        <w:tc>
          <w:tcPr>
            <w:tcW w:w="510" w:type="pct"/>
          </w:tcPr>
          <w:p w14:paraId="5C44C18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2240.35</w:t>
            </w:r>
          </w:p>
        </w:tc>
        <w:tc>
          <w:tcPr>
            <w:tcW w:w="693" w:type="pct"/>
          </w:tcPr>
          <w:p w14:paraId="54C0D43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49A5E6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CA3A925" w14:textId="77777777" w:rsidTr="007A10AD">
        <w:trPr>
          <w:trHeight w:val="706"/>
        </w:trPr>
        <w:tc>
          <w:tcPr>
            <w:tcW w:w="3087" w:type="pct"/>
          </w:tcPr>
          <w:p w14:paraId="0792278F"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اكتشف المدقق خطأ، فيجب عليه تقييم ما إذا كان هذا الخطأ يشير إلى وجود احتيال. إذا كان هناك ما يشير إلى ذلك، يجب على المدقق تقييم الآثار المترتبة على الخطأ فيما يتعلق بجوانب أخرى من المهمة الرقابية، ولا سيما موثوقية إقرارات الإدارة، مع إدراك أنه من غير المرجح أن تكون حالة الاحتيال حادثة منعزلة.</w:t>
            </w:r>
          </w:p>
        </w:tc>
        <w:tc>
          <w:tcPr>
            <w:tcW w:w="510" w:type="pct"/>
          </w:tcPr>
          <w:p w14:paraId="0D045AF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2240.36</w:t>
            </w:r>
          </w:p>
        </w:tc>
        <w:tc>
          <w:tcPr>
            <w:tcW w:w="693" w:type="pct"/>
          </w:tcPr>
          <w:p w14:paraId="7B226A2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250463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88FEBE6" w14:textId="77777777" w:rsidTr="007A10AD">
        <w:trPr>
          <w:trHeight w:val="1277"/>
        </w:trPr>
        <w:tc>
          <w:tcPr>
            <w:tcW w:w="3087" w:type="pct"/>
          </w:tcPr>
          <w:p w14:paraId="7D9CA437" w14:textId="08B0C30B"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اكتشف المدقق خط</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سواء كان جوهريًا أم لا، وكان لديه سبب للاعتقاد بأنه ناتج عن احتيال أو قد يكون كذلك، وأن الإدارة (خاصة الإدارة العليا) متورطة فيه، فيجب على المدقق إعادة تقييم مخاطر حدوث أخطاء جوهرية بسبب الاحتيال وتأثيرها على طبيعة إجراءات المهمة الرقابية وتوقيتها ونطاقها للاستجابة للمخاطر المقيمة. يجب على المدقق أيضًا أن ينظر </w:t>
            </w:r>
            <w:r w:rsidR="00745A46" w:rsidRPr="00F2204A">
              <w:rPr>
                <w:rFonts w:asciiTheme="minorBidi" w:hAnsiTheme="minorBidi" w:cstheme="minorBidi" w:hint="cs"/>
                <w:sz w:val="20"/>
                <w:szCs w:val="20"/>
                <w:rtl/>
              </w:rPr>
              <w:t>فيما</w:t>
            </w:r>
            <w:r w:rsidRPr="00F2204A">
              <w:rPr>
                <w:rFonts w:asciiTheme="minorBidi" w:hAnsiTheme="minorBidi" w:cstheme="minorBidi"/>
                <w:sz w:val="20"/>
                <w:szCs w:val="20"/>
                <w:rtl/>
              </w:rPr>
              <w:t xml:space="preserve"> إذا كانت الظروف أو الشروط تشير إلى احتمال وجود تواطؤ بين الموظفين أو الإدارة أو أطراف ثالثة عند إعادة النظر في موثوقية الأدلة التي تم الحصول عليها سابقًا.</w:t>
            </w:r>
            <w:r w:rsidRPr="00F2204A">
              <w:rPr>
                <w:rFonts w:asciiTheme="minorBidi" w:hAnsiTheme="minorBidi" w:cstheme="minorBidi"/>
                <w:rtl/>
              </w:rPr>
              <w:t xml:space="preserve"> </w:t>
            </w:r>
          </w:p>
        </w:tc>
        <w:tc>
          <w:tcPr>
            <w:tcW w:w="510" w:type="pct"/>
          </w:tcPr>
          <w:p w14:paraId="7D54BF8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2240.37</w:t>
            </w:r>
          </w:p>
        </w:tc>
        <w:tc>
          <w:tcPr>
            <w:tcW w:w="693" w:type="pct"/>
          </w:tcPr>
          <w:p w14:paraId="374466F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62E481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DCAD87A" w14:textId="77777777" w:rsidTr="007A10AD">
        <w:trPr>
          <w:trHeight w:val="70"/>
        </w:trPr>
        <w:tc>
          <w:tcPr>
            <w:tcW w:w="3087" w:type="pct"/>
          </w:tcPr>
          <w:p w14:paraId="5459BF14"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أكد المدقق أن القوائم المالية تحتوي على أخطاء جوهرية </w:t>
            </w:r>
            <w:r w:rsidRPr="00F2204A">
              <w:rPr>
                <w:rFonts w:asciiTheme="minorBidi" w:hAnsiTheme="minorBidi" w:cstheme="minorBidi"/>
                <w:i/>
                <w:iCs/>
                <w:sz w:val="20"/>
                <w:szCs w:val="20"/>
                <w:rtl/>
              </w:rPr>
              <w:t>نتيجة للاحتيال</w:t>
            </w:r>
            <w:r w:rsidRPr="00F2204A">
              <w:rPr>
                <w:rFonts w:asciiTheme="minorBidi" w:hAnsiTheme="minorBidi" w:cstheme="minorBidi"/>
                <w:sz w:val="20"/>
                <w:szCs w:val="20"/>
                <w:rtl/>
              </w:rPr>
              <w:t xml:space="preserve"> أو لم يتمكن من التوصل إلى استنتاج بشأن ذلك، فيجب على المدقق تقييم الآثار المترتبة على ذلك على المهمة الرقابية.</w:t>
            </w:r>
            <w:r w:rsidRPr="00F2204A">
              <w:rPr>
                <w:rFonts w:asciiTheme="minorBidi" w:hAnsiTheme="minorBidi" w:cstheme="minorBidi"/>
                <w:rtl/>
              </w:rPr>
              <w:t xml:space="preserve"> </w:t>
            </w:r>
          </w:p>
        </w:tc>
        <w:tc>
          <w:tcPr>
            <w:tcW w:w="510" w:type="pct"/>
          </w:tcPr>
          <w:p w14:paraId="12044B0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2240.38</w:t>
            </w:r>
          </w:p>
        </w:tc>
        <w:tc>
          <w:tcPr>
            <w:tcW w:w="693" w:type="pct"/>
          </w:tcPr>
          <w:p w14:paraId="49BEAFB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368FD5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8329FCD" w14:textId="77777777" w:rsidTr="007A10AD">
        <w:trPr>
          <w:trHeight w:val="2411"/>
        </w:trPr>
        <w:tc>
          <w:tcPr>
            <w:tcW w:w="3087" w:type="pct"/>
          </w:tcPr>
          <w:p w14:paraId="49DFA82C" w14:textId="7E8491FC"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إذا واجه المدقق ظروفًا استثنائية تثير الشكوك حول قدرته على مواصلة إجراء المهمة </w:t>
            </w:r>
            <w:r w:rsidR="00B57FC2" w:rsidRPr="00F2204A">
              <w:rPr>
                <w:rFonts w:asciiTheme="minorBidi" w:hAnsiTheme="minorBidi" w:cstheme="minorBidi" w:hint="cs"/>
                <w:sz w:val="20"/>
                <w:szCs w:val="20"/>
                <w:rtl/>
              </w:rPr>
              <w:t>الرقابية</w:t>
            </w:r>
            <w:r w:rsidRPr="00F2204A">
              <w:rPr>
                <w:rFonts w:asciiTheme="minorBidi" w:hAnsiTheme="minorBidi" w:cstheme="minorBidi"/>
                <w:sz w:val="20"/>
                <w:szCs w:val="20"/>
                <w:rtl/>
              </w:rPr>
              <w:t>، نتيجة لخطأ ناتج عن احتيال أو اشتباه في احتيال، فيجب عليه:</w:t>
            </w:r>
          </w:p>
          <w:p w14:paraId="24437062" w14:textId="77777777" w:rsidR="00F45FE5" w:rsidRPr="00F2204A" w:rsidRDefault="00F45FE5" w:rsidP="00F74F06">
            <w:pPr>
              <w:numPr>
                <w:ilvl w:val="0"/>
                <w:numId w:val="66"/>
              </w:numPr>
              <w:bidi/>
              <w:spacing w:before="60" w:after="60"/>
              <w:ind w:left="868"/>
              <w:rPr>
                <w:rFonts w:asciiTheme="minorBidi" w:eastAsia="Century Gothic" w:hAnsiTheme="minorBidi" w:cstheme="minorBidi"/>
                <w:sz w:val="20"/>
                <w:szCs w:val="20"/>
                <w:rtl/>
              </w:rPr>
            </w:pPr>
            <w:r w:rsidRPr="00F2204A">
              <w:rPr>
                <w:rFonts w:asciiTheme="minorBidi" w:hAnsiTheme="minorBidi" w:cstheme="minorBidi"/>
                <w:sz w:val="20"/>
                <w:szCs w:val="20"/>
                <w:rtl/>
              </w:rPr>
              <w:t>تحديد المسؤوليات المهنية والقانونية المطبقة في هذه الظروف، بما في ذلك ما إذا كان هناك متطلب يفرض على المدقق أن يقدم تقريرًا إلى الشخص أو الأشخاص الذين عينوه أو، في بعض الحالات، إلى السلطات التنظيمية؛</w:t>
            </w:r>
          </w:p>
          <w:p w14:paraId="4A3B359E" w14:textId="117D1DF6" w:rsidR="00F45FE5" w:rsidRPr="00F2204A" w:rsidRDefault="00F45FE5" w:rsidP="00F74F06">
            <w:pPr>
              <w:numPr>
                <w:ilvl w:val="0"/>
                <w:numId w:val="66"/>
              </w:numPr>
              <w:bidi/>
              <w:spacing w:before="60" w:after="60"/>
              <w:ind w:left="868"/>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النظر </w:t>
            </w:r>
            <w:r w:rsidR="00D86376" w:rsidRPr="00F2204A">
              <w:rPr>
                <w:rFonts w:asciiTheme="minorBidi" w:hAnsiTheme="minorBidi" w:cstheme="minorBidi" w:hint="cs"/>
                <w:sz w:val="20"/>
                <w:szCs w:val="20"/>
                <w:rtl/>
              </w:rPr>
              <w:t>فيما</w:t>
            </w:r>
            <w:r w:rsidRPr="00F2204A">
              <w:rPr>
                <w:rFonts w:asciiTheme="minorBidi" w:hAnsiTheme="minorBidi" w:cstheme="minorBidi"/>
                <w:sz w:val="20"/>
                <w:szCs w:val="20"/>
                <w:rtl/>
              </w:rPr>
              <w:t xml:space="preserve"> إذا كان من المناسب الانسحاب من المهمة، حيثما كان الانسحاب ممكنًا بموجب القانون أو اللوائح المعمول بها؛ و</w:t>
            </w:r>
          </w:p>
          <w:p w14:paraId="5C84DC51" w14:textId="77777777" w:rsidR="00F45FE5" w:rsidRPr="00F2204A" w:rsidRDefault="00F45FE5" w:rsidP="00F74F06">
            <w:pPr>
              <w:numPr>
                <w:ilvl w:val="0"/>
                <w:numId w:val="66"/>
              </w:numPr>
              <w:bidi/>
              <w:spacing w:before="60" w:after="60"/>
              <w:ind w:left="868"/>
              <w:rPr>
                <w:rFonts w:asciiTheme="minorBidi" w:eastAsia="Century Gothic" w:hAnsiTheme="minorBidi" w:cstheme="minorBidi"/>
                <w:sz w:val="20"/>
                <w:szCs w:val="20"/>
                <w:rtl/>
              </w:rPr>
            </w:pPr>
            <w:r w:rsidRPr="00F2204A">
              <w:rPr>
                <w:rFonts w:asciiTheme="minorBidi" w:hAnsiTheme="minorBidi" w:cstheme="minorBidi"/>
                <w:sz w:val="20"/>
                <w:szCs w:val="20"/>
                <w:rtl/>
              </w:rPr>
              <w:t>في حالة انسحاب المدقق:</w:t>
            </w:r>
          </w:p>
          <w:p w14:paraId="7004FB2C" w14:textId="77777777" w:rsidR="00F45FE5" w:rsidRPr="00F2204A" w:rsidRDefault="00F45FE5" w:rsidP="00F74F06">
            <w:pPr>
              <w:pStyle w:val="ListParagraph"/>
              <w:numPr>
                <w:ilvl w:val="0"/>
                <w:numId w:val="67"/>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مناقشة انسحاب المدقق من المهمة وأسباب الانسحاب مع المستوى المناسب من الإدارة والمسؤولين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و</w:t>
            </w:r>
          </w:p>
          <w:p w14:paraId="0A24A878" w14:textId="77777777" w:rsidR="00F45FE5" w:rsidRPr="00F2204A" w:rsidRDefault="00F45FE5" w:rsidP="00F74F06">
            <w:pPr>
              <w:pStyle w:val="ListParagraph"/>
              <w:numPr>
                <w:ilvl w:val="0"/>
                <w:numId w:val="67"/>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ما إذا كان هناك متطلب مهني أو قانوني لإبلاغ الشخص أو الأشخاص الذين عينوا المدقق أو، في بعض الحالات، السلطات التنظيمية، بانسحاب المدقق من المهمة وأسباب الانسحاب.</w:t>
            </w:r>
            <w:r w:rsidRPr="00F2204A">
              <w:rPr>
                <w:rFonts w:asciiTheme="minorBidi" w:hAnsiTheme="minorBidi" w:cstheme="minorBidi"/>
                <w:rtl/>
              </w:rPr>
              <w:t xml:space="preserve"> </w:t>
            </w:r>
          </w:p>
        </w:tc>
        <w:tc>
          <w:tcPr>
            <w:tcW w:w="510" w:type="pct"/>
          </w:tcPr>
          <w:p w14:paraId="3B5FC33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2240.39</w:t>
            </w:r>
          </w:p>
        </w:tc>
        <w:tc>
          <w:tcPr>
            <w:tcW w:w="693" w:type="pct"/>
          </w:tcPr>
          <w:p w14:paraId="63D0AA4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720964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86F570C" w14:textId="77777777" w:rsidTr="007A10AD">
        <w:trPr>
          <w:trHeight w:val="70"/>
        </w:trPr>
        <w:tc>
          <w:tcPr>
            <w:tcW w:w="3087" w:type="pct"/>
          </w:tcPr>
          <w:p w14:paraId="69294C2B"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الحصول على إقرارات خطية من الإدارة، وعند الاقتضاء، من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تفيد بما يلي:</w:t>
            </w:r>
          </w:p>
          <w:p w14:paraId="705BFF82" w14:textId="77777777" w:rsidR="00F45FE5" w:rsidRPr="00F2204A" w:rsidRDefault="00F45FE5" w:rsidP="00F74F06">
            <w:pPr>
              <w:pStyle w:val="ListParagraph"/>
              <w:numPr>
                <w:ilvl w:val="0"/>
                <w:numId w:val="6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أنهم يقرون بمسؤوليتهم عن تصميم وتنفيذ وصيانة الضوابط الداخلية لمنع واكتشاف الاحتيال؛</w:t>
            </w:r>
          </w:p>
          <w:p w14:paraId="14662207" w14:textId="77777777" w:rsidR="00F45FE5" w:rsidRPr="00F2204A" w:rsidRDefault="00F45FE5" w:rsidP="00F74F06">
            <w:pPr>
              <w:pStyle w:val="ListParagraph"/>
              <w:numPr>
                <w:ilvl w:val="0"/>
                <w:numId w:val="6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أنهم قد أفصحوا للمدقق عن نتائج تقييم الإدارة للمخاطر التي قد تؤدي إلى حدوث أخطاء جوهرية في القوائم المالية نتيجة للاحتيال؛</w:t>
            </w:r>
          </w:p>
          <w:p w14:paraId="2D342D80" w14:textId="77777777" w:rsidR="00F45FE5" w:rsidRPr="00F2204A" w:rsidRDefault="00F45FE5" w:rsidP="00F74F06">
            <w:pPr>
              <w:pStyle w:val="ListParagraph"/>
              <w:numPr>
                <w:ilvl w:val="0"/>
                <w:numId w:val="6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أنهم أفصحوا للمدقق عن معرفتهم بالاحتيال أو الاشتباه في الاحتيال الذي يؤثر على الكيان ويشمل:</w:t>
            </w:r>
          </w:p>
          <w:p w14:paraId="45C261DD" w14:textId="77777777" w:rsidR="00F45FE5" w:rsidRPr="00F2204A" w:rsidRDefault="00F45FE5" w:rsidP="00F74F06">
            <w:pPr>
              <w:pStyle w:val="ListParagraph"/>
              <w:numPr>
                <w:ilvl w:val="0"/>
                <w:numId w:val="69"/>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الإدارة؛</w:t>
            </w:r>
          </w:p>
          <w:p w14:paraId="4D31375F" w14:textId="77777777" w:rsidR="00F45FE5" w:rsidRPr="00F2204A" w:rsidRDefault="00F45FE5" w:rsidP="00F74F06">
            <w:pPr>
              <w:pStyle w:val="ListParagraph"/>
              <w:numPr>
                <w:ilvl w:val="0"/>
                <w:numId w:val="69"/>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الموظفين الذين لهم أدوار مهمة في الرقابة الداخلية؛ أو</w:t>
            </w:r>
          </w:p>
          <w:p w14:paraId="74261A6A" w14:textId="77777777" w:rsidR="00F45FE5" w:rsidRPr="00F2204A" w:rsidRDefault="00F45FE5" w:rsidP="00F74F06">
            <w:pPr>
              <w:pStyle w:val="ListParagraph"/>
              <w:numPr>
                <w:ilvl w:val="0"/>
                <w:numId w:val="69"/>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آخرين قد يكون للاحتيال تأثير جوهري على القوائم المالية؛ و</w:t>
            </w:r>
          </w:p>
          <w:p w14:paraId="74D04BB7" w14:textId="77777777" w:rsidR="00F45FE5" w:rsidRPr="00F2204A" w:rsidRDefault="00F45FE5" w:rsidP="00F74F06">
            <w:pPr>
              <w:pStyle w:val="ListParagraph"/>
              <w:numPr>
                <w:ilvl w:val="0"/>
                <w:numId w:val="6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أنهم أفصحوا للمدقق عن معرفتهم بأي ادعاءات بالاحتيال أو الاشتباه في الاحتيال التي تؤثر على القوائم المالية للكيان والتي تم الإبلاغ عنها من قبل الموظفين أو الموظفين السابقين أو المحللين أو الهيئات التنظيمية أو غيرهم.</w:t>
            </w:r>
          </w:p>
        </w:tc>
        <w:tc>
          <w:tcPr>
            <w:tcW w:w="510" w:type="pct"/>
          </w:tcPr>
          <w:p w14:paraId="75F5AB6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2240.40</w:t>
            </w:r>
          </w:p>
        </w:tc>
        <w:tc>
          <w:tcPr>
            <w:tcW w:w="693" w:type="pct"/>
          </w:tcPr>
          <w:p w14:paraId="6CBCAAD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CF2C4A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4557E46" w14:textId="77777777" w:rsidTr="007A10AD">
        <w:trPr>
          <w:trHeight w:val="77"/>
        </w:trPr>
        <w:tc>
          <w:tcPr>
            <w:tcW w:w="3087" w:type="pct"/>
          </w:tcPr>
          <w:p w14:paraId="526B1E0E"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اكتشف المدقق احتيالًا أو حصل على معلومات تشير إلى احتمال وجود احتيال، يجب عليه إبلاغ الإدارة المعنية في الوقت المناسب من أجل إطلاع المسؤولين الأساسيين عن منع الاحتيال ورصده على الأمور ذات الصلة بمسؤولياتهم.</w:t>
            </w:r>
            <w:r w:rsidRPr="00F2204A">
              <w:rPr>
                <w:rFonts w:asciiTheme="minorBidi" w:hAnsiTheme="minorBidi" w:cstheme="minorBidi"/>
                <w:rtl/>
              </w:rPr>
              <w:t xml:space="preserve"> </w:t>
            </w:r>
          </w:p>
        </w:tc>
        <w:tc>
          <w:tcPr>
            <w:tcW w:w="510" w:type="pct"/>
          </w:tcPr>
          <w:p w14:paraId="726CEFD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2240.41</w:t>
            </w:r>
          </w:p>
        </w:tc>
        <w:tc>
          <w:tcPr>
            <w:tcW w:w="693" w:type="pct"/>
          </w:tcPr>
          <w:p w14:paraId="583A663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36F6A7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429CC3C" w14:textId="77777777" w:rsidTr="007A10AD">
        <w:trPr>
          <w:trHeight w:val="1135"/>
        </w:trPr>
        <w:tc>
          <w:tcPr>
            <w:tcW w:w="3087" w:type="pct"/>
          </w:tcPr>
          <w:p w14:paraId="0EDA321A"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ما لم يكن جميع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مشاركين في إدارة الكيان، إذا اكتشف المدقق أو اشتبه في وجود احتيال يتعلق بما يلي:</w:t>
            </w:r>
          </w:p>
          <w:p w14:paraId="63C0CDDC" w14:textId="77777777" w:rsidR="00F45FE5" w:rsidRPr="00F2204A" w:rsidRDefault="00F45FE5" w:rsidP="00F74F06">
            <w:pPr>
              <w:pStyle w:val="ListParagraph"/>
              <w:numPr>
                <w:ilvl w:val="0"/>
                <w:numId w:val="70"/>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الإدارة؛</w:t>
            </w:r>
            <w:r w:rsidRPr="00F2204A">
              <w:rPr>
                <w:rFonts w:asciiTheme="minorBidi" w:hAnsiTheme="minorBidi" w:cstheme="minorBidi"/>
                <w:rtl/>
              </w:rPr>
              <w:t xml:space="preserve"> </w:t>
            </w:r>
          </w:p>
          <w:p w14:paraId="76A65686" w14:textId="77777777" w:rsidR="00F45FE5" w:rsidRPr="00F2204A" w:rsidRDefault="00F45FE5" w:rsidP="00F74F06">
            <w:pPr>
              <w:pStyle w:val="ListParagraph"/>
              <w:numPr>
                <w:ilvl w:val="0"/>
                <w:numId w:val="70"/>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الموظفين الذين لهم أدوار مهمة في الرقابة الداخلية؛ أو</w:t>
            </w:r>
          </w:p>
          <w:p w14:paraId="66523835" w14:textId="77777777" w:rsidR="00F45FE5" w:rsidRPr="00F2204A" w:rsidRDefault="00F45FE5" w:rsidP="00F74F06">
            <w:pPr>
              <w:pStyle w:val="ListParagraph"/>
              <w:numPr>
                <w:ilvl w:val="0"/>
                <w:numId w:val="70"/>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أشخاص آخرين حيث يؤدي الاحتيال إلى خطأ جوهري في القوائم المالية،</w:t>
            </w:r>
          </w:p>
          <w:p w14:paraId="7B4327E3" w14:textId="77777777" w:rsidR="00F45FE5" w:rsidRPr="00F2204A" w:rsidRDefault="00F45FE5" w:rsidP="007A10AD">
            <w:pPr>
              <w:pStyle w:val="ListParagraph"/>
              <w:spacing w:before="60" w:after="60"/>
              <w:ind w:left="868"/>
              <w:rPr>
                <w:rFonts w:asciiTheme="minorBidi" w:eastAsia="Century Gothic" w:hAnsiTheme="minorBidi" w:cstheme="minorBidi"/>
                <w:sz w:val="20"/>
                <w:szCs w:val="20"/>
              </w:rPr>
            </w:pPr>
          </w:p>
          <w:p w14:paraId="5A5E191D" w14:textId="77777777" w:rsidR="00F45FE5" w:rsidRPr="00F2204A" w:rsidRDefault="00F45FE5" w:rsidP="007A10AD">
            <w:pPr>
              <w:bidi/>
              <w:spacing w:before="60" w:after="60"/>
              <w:ind w:left="442"/>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يبلغ المسئولين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بهذه الأمور في الوقت المناسب. إذا اشتبه المدقق في وجود احتيال يتعلق بالإدارة، يجب على المدقق إبلاغ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بهذه الشكوك ومناقشة طبيعة وتوقيت ومدى إجراءات المهمة الرقابية اللازمة لإتمامها.</w:t>
            </w:r>
            <w:r w:rsidRPr="00F2204A">
              <w:rPr>
                <w:rFonts w:asciiTheme="minorBidi" w:hAnsiTheme="minorBidi" w:cstheme="minorBidi"/>
                <w:rtl/>
              </w:rPr>
              <w:t xml:space="preserve"> </w:t>
            </w:r>
          </w:p>
        </w:tc>
        <w:tc>
          <w:tcPr>
            <w:tcW w:w="510" w:type="pct"/>
          </w:tcPr>
          <w:p w14:paraId="66F64BB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2240.42</w:t>
            </w:r>
          </w:p>
        </w:tc>
        <w:tc>
          <w:tcPr>
            <w:tcW w:w="693" w:type="pct"/>
          </w:tcPr>
          <w:p w14:paraId="11C3B80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C7874E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092B812" w14:textId="77777777" w:rsidTr="007A10AD">
        <w:trPr>
          <w:trHeight w:val="285"/>
        </w:trPr>
        <w:tc>
          <w:tcPr>
            <w:tcW w:w="3087" w:type="pct"/>
          </w:tcPr>
          <w:p w14:paraId="628CFF79"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يبلغ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بأي مسائل أخرى تتعلق بالاحتيال والتي يرى المدقق أنها ذات صلة بمسؤولياتهم.</w:t>
            </w:r>
          </w:p>
        </w:tc>
        <w:tc>
          <w:tcPr>
            <w:tcW w:w="510" w:type="pct"/>
          </w:tcPr>
          <w:p w14:paraId="5631B17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2240.43</w:t>
            </w:r>
          </w:p>
        </w:tc>
        <w:tc>
          <w:tcPr>
            <w:tcW w:w="693" w:type="pct"/>
          </w:tcPr>
          <w:p w14:paraId="4B71899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DB7D5D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C834662" w14:textId="77777777" w:rsidTr="007A10AD">
        <w:trPr>
          <w:trHeight w:val="830"/>
        </w:trPr>
        <w:tc>
          <w:tcPr>
            <w:tcW w:w="3087" w:type="pct"/>
          </w:tcPr>
          <w:p w14:paraId="47AC8220"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اكتشف المدقق أو اشتبه في وجود احتيال، يجب عليه أن يحدد ما إذا عليه مسؤولية الإبلاغ عن الحدث أو الاشتباه إلى طرف خارج الكيان. على الرغم من أن واجب المدقق المهني في الحفاظ على سرية معلومات العميل قد يمنعه من الإبلاغ عن ذلك، فإن مسؤوليات المدقق القانونية قد تغلب على واجب السرية في بعض الظروف.</w:t>
            </w:r>
            <w:r w:rsidRPr="00F2204A">
              <w:rPr>
                <w:rFonts w:asciiTheme="minorBidi" w:hAnsiTheme="minorBidi" w:cstheme="minorBidi"/>
                <w:rtl/>
              </w:rPr>
              <w:t xml:space="preserve"> </w:t>
            </w:r>
          </w:p>
        </w:tc>
        <w:tc>
          <w:tcPr>
            <w:tcW w:w="510" w:type="pct"/>
          </w:tcPr>
          <w:p w14:paraId="4008DB9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2240.44</w:t>
            </w:r>
          </w:p>
        </w:tc>
        <w:tc>
          <w:tcPr>
            <w:tcW w:w="693" w:type="pct"/>
          </w:tcPr>
          <w:p w14:paraId="2EDC30A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04259F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59ED353" w14:textId="77777777" w:rsidTr="007A10AD">
        <w:trPr>
          <w:trHeight w:val="173"/>
        </w:trPr>
        <w:tc>
          <w:tcPr>
            <w:tcW w:w="3087" w:type="pct"/>
          </w:tcPr>
          <w:p w14:paraId="732FE0A9"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يجب على المدقق أن يدرج ما يلي في وثائق المهمة الرقابية الخاصة بفهمه للكيان وبيئته وتقييمه لمخاطر الأخطاء الجوهرية المطلوبة بموجب معيار التدقيق الدولي 315:</w:t>
            </w:r>
            <w:r w:rsidRPr="00F2204A">
              <w:rPr>
                <w:rFonts w:asciiTheme="minorBidi" w:hAnsiTheme="minorBidi" w:cstheme="minorBidi"/>
                <w:rtl/>
              </w:rPr>
              <w:t xml:space="preserve"> </w:t>
            </w:r>
          </w:p>
          <w:p w14:paraId="0ECAA30A" w14:textId="77777777" w:rsidR="00F45FE5" w:rsidRPr="00F2204A" w:rsidRDefault="00F45FE5" w:rsidP="00F74F06">
            <w:pPr>
              <w:pStyle w:val="ListParagraph"/>
              <w:numPr>
                <w:ilvl w:val="0"/>
                <w:numId w:val="7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القرارات الجوهرية التي تم التوصل إليها خلال المناقشة بين فريق المهمة بشأن مدى قابلية القوائم المالية الخاصة بالكيان لتعرضها لأخطاء جوهرية ناجمة عن الاحتيال؛ و</w:t>
            </w:r>
          </w:p>
          <w:p w14:paraId="0EDD82D7" w14:textId="77777777" w:rsidR="00F45FE5" w:rsidRPr="00F2204A" w:rsidRDefault="00F45FE5" w:rsidP="00F74F06">
            <w:pPr>
              <w:pStyle w:val="ListParagraph"/>
              <w:numPr>
                <w:ilvl w:val="0"/>
                <w:numId w:val="7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المخاطر المحددة والمقدرة لحدوث أخطاء جوهرية ناجمة عن الاحتيال على مستوى القوائم المالية وعلى مستوى التأكيد.</w:t>
            </w:r>
          </w:p>
        </w:tc>
        <w:tc>
          <w:tcPr>
            <w:tcW w:w="510" w:type="pct"/>
          </w:tcPr>
          <w:p w14:paraId="62F11B2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2240.45</w:t>
            </w:r>
          </w:p>
        </w:tc>
        <w:tc>
          <w:tcPr>
            <w:tcW w:w="693" w:type="pct"/>
          </w:tcPr>
          <w:p w14:paraId="56AC08C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0D9911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2CED018" w14:textId="77777777" w:rsidTr="007A10AD">
        <w:trPr>
          <w:trHeight w:val="249"/>
        </w:trPr>
        <w:tc>
          <w:tcPr>
            <w:tcW w:w="3087" w:type="pct"/>
          </w:tcPr>
          <w:p w14:paraId="491E000D"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يدرج ما يلي في وثائق المهمة الرقابية الخاصة باستجابات المدقق على المخاطر المقدرة لحدوث أخطاء جوهرية المطلوبة بموجب معيار التدقيق الدولي 330:</w:t>
            </w:r>
          </w:p>
          <w:p w14:paraId="1EF4D7F4" w14:textId="77777777" w:rsidR="00F45FE5" w:rsidRPr="00F2204A" w:rsidRDefault="00F45FE5" w:rsidP="00F74F06">
            <w:pPr>
              <w:pStyle w:val="ListParagraph"/>
              <w:numPr>
                <w:ilvl w:val="0"/>
                <w:numId w:val="72"/>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الاستجابات الإجمالية للمخاطر المقدرة لحدوث أخطاء جوهرية ناجمة عن الاحتيال على مستوى القوائم المالية وطبيعة وتوقيت ومدى إجراءات المهمة الرقابية، والارتباط بين تلك الإجراءات والمخاطر المقدرة لحدوث أخطاء جوهرية ناجمة عن الاحتيال على مستوى التأكيد؛ و</w:t>
            </w:r>
          </w:p>
          <w:p w14:paraId="320D6E54" w14:textId="77777777" w:rsidR="00F45FE5" w:rsidRPr="00F2204A" w:rsidRDefault="00F45FE5" w:rsidP="00F74F06">
            <w:pPr>
              <w:pStyle w:val="ListParagraph"/>
              <w:numPr>
                <w:ilvl w:val="0"/>
                <w:numId w:val="72"/>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نتائج إجراءات المهمة الرقابية، بما في ذلك الإجراءات المصممة للتعامل مع مخاطر تجاوز الإدارة للضوابط.</w:t>
            </w:r>
            <w:r w:rsidRPr="00F2204A">
              <w:rPr>
                <w:rFonts w:asciiTheme="minorBidi" w:hAnsiTheme="minorBidi" w:cstheme="minorBidi"/>
                <w:rtl/>
              </w:rPr>
              <w:t xml:space="preserve"> </w:t>
            </w:r>
          </w:p>
        </w:tc>
        <w:tc>
          <w:tcPr>
            <w:tcW w:w="510" w:type="pct"/>
          </w:tcPr>
          <w:p w14:paraId="484E595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2240.46</w:t>
            </w:r>
          </w:p>
        </w:tc>
        <w:tc>
          <w:tcPr>
            <w:tcW w:w="693" w:type="pct"/>
          </w:tcPr>
          <w:p w14:paraId="00C5593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DFD205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44C0613" w14:textId="77777777" w:rsidTr="007A10AD">
        <w:trPr>
          <w:trHeight w:val="70"/>
        </w:trPr>
        <w:tc>
          <w:tcPr>
            <w:tcW w:w="3087" w:type="pct"/>
          </w:tcPr>
          <w:p w14:paraId="3312254A"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يدرج في وثائق المهمة الرقابية الاتصالات المتعلقة بالاحتيال التي تم إجراؤها مع الإدارة والمسؤولين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والجهات التنظيمية وغيرها.</w:t>
            </w:r>
          </w:p>
        </w:tc>
        <w:tc>
          <w:tcPr>
            <w:tcW w:w="510" w:type="pct"/>
          </w:tcPr>
          <w:p w14:paraId="5A2D4DB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2240.47</w:t>
            </w:r>
          </w:p>
        </w:tc>
        <w:tc>
          <w:tcPr>
            <w:tcW w:w="693" w:type="pct"/>
          </w:tcPr>
          <w:p w14:paraId="170B4A6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7326B5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676A5C0" w14:textId="77777777" w:rsidTr="007A10AD">
        <w:trPr>
          <w:trHeight w:val="70"/>
        </w:trPr>
        <w:tc>
          <w:tcPr>
            <w:tcW w:w="3087" w:type="pct"/>
          </w:tcPr>
          <w:p w14:paraId="0391E637"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خلص المدقق إلى أن الافتراض بوجود خطر حدوث أخطاء جوهرية بسبب الاحتيال المتعلق بإثبات الإيرادات لا يسري على ظروف المهمة، فيجب عليه أن يدرج في وثائق المهمة الرقابية أسباب هذا الاستنتاج.</w:t>
            </w:r>
          </w:p>
        </w:tc>
        <w:tc>
          <w:tcPr>
            <w:tcW w:w="510" w:type="pct"/>
          </w:tcPr>
          <w:p w14:paraId="0F398142"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2240.48</w:t>
            </w:r>
          </w:p>
        </w:tc>
        <w:tc>
          <w:tcPr>
            <w:tcW w:w="693" w:type="pct"/>
          </w:tcPr>
          <w:p w14:paraId="2C207A1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4F7EE1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F4D2613" w14:textId="77777777" w:rsidTr="007A10AD">
        <w:trPr>
          <w:trHeight w:val="70"/>
        </w:trPr>
        <w:tc>
          <w:tcPr>
            <w:tcW w:w="5000" w:type="pct"/>
            <w:gridSpan w:val="4"/>
            <w:shd w:val="clear" w:color="auto" w:fill="00C2F7" w:themeFill="accent2"/>
          </w:tcPr>
          <w:p w14:paraId="70C1A112" w14:textId="77777777" w:rsidR="00F45FE5" w:rsidRPr="00F2204A" w:rsidRDefault="00F45FE5" w:rsidP="007A10AD">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2250: مراعاة القوانين واللوائح في مراجعة القوائم المالية</w:t>
            </w:r>
          </w:p>
        </w:tc>
      </w:tr>
      <w:tr w:rsidR="00F45FE5" w:rsidRPr="00F2204A" w14:paraId="271A96EA" w14:textId="77777777" w:rsidTr="007A10AD">
        <w:trPr>
          <w:trHeight w:val="472"/>
        </w:trPr>
        <w:tc>
          <w:tcPr>
            <w:tcW w:w="3087" w:type="pct"/>
          </w:tcPr>
          <w:p w14:paraId="5DBA8E60"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في إطار الوصول إلى فهم بشأن الكيان وبيئته وفقًا لمعيار التدقيق الدولي 315 (المعدل)، يجب على المدقق أن يحظى بفهم عام لما يلي:</w:t>
            </w:r>
          </w:p>
          <w:p w14:paraId="58F4F328" w14:textId="77777777" w:rsidR="00F45FE5" w:rsidRPr="00F2204A" w:rsidRDefault="00F45FE5" w:rsidP="00F74F06">
            <w:pPr>
              <w:pStyle w:val="ListParagraph"/>
              <w:numPr>
                <w:ilvl w:val="0"/>
                <w:numId w:val="7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الإطار القانوني والتنظيمي المطبق على الكيان والصناعة أو القطاع الذي يعمل فيه الكيان؛ و</w:t>
            </w:r>
          </w:p>
          <w:p w14:paraId="48213027" w14:textId="77777777" w:rsidR="00F45FE5" w:rsidRPr="00F2204A" w:rsidRDefault="00F45FE5" w:rsidP="00F74F06">
            <w:pPr>
              <w:pStyle w:val="ListParagraph"/>
              <w:numPr>
                <w:ilvl w:val="0"/>
                <w:numId w:val="7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كيفية التزام الكيان بهذا الإطار.</w:t>
            </w:r>
            <w:r w:rsidRPr="00F2204A">
              <w:rPr>
                <w:rFonts w:asciiTheme="minorBidi" w:hAnsiTheme="minorBidi" w:cstheme="minorBidi"/>
                <w:rtl/>
              </w:rPr>
              <w:t xml:space="preserve"> </w:t>
            </w:r>
          </w:p>
        </w:tc>
        <w:tc>
          <w:tcPr>
            <w:tcW w:w="510" w:type="pct"/>
          </w:tcPr>
          <w:p w14:paraId="3C41343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2250.13</w:t>
            </w:r>
          </w:p>
        </w:tc>
        <w:tc>
          <w:tcPr>
            <w:tcW w:w="693" w:type="pct"/>
          </w:tcPr>
          <w:p w14:paraId="2C7CF8F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1683DE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892F88D" w14:textId="77777777" w:rsidTr="007A10AD">
        <w:trPr>
          <w:trHeight w:val="568"/>
        </w:trPr>
        <w:tc>
          <w:tcPr>
            <w:tcW w:w="3087" w:type="pct"/>
          </w:tcPr>
          <w:p w14:paraId="421C4EFF"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الحصول على أدلة رقابية كافية ومناسبة بشأن الالتزام بأحكام القوانين واللوائح التي جرى الإقرار بوجه عام على أنه لها تأثير مباشر على تحديد المبالغ الجوهرية </w:t>
            </w:r>
            <w:proofErr w:type="spellStart"/>
            <w:r w:rsidRPr="00F2204A">
              <w:rPr>
                <w:rFonts w:asciiTheme="minorBidi" w:hAnsiTheme="minorBidi" w:cstheme="minorBidi"/>
                <w:sz w:val="20"/>
                <w:szCs w:val="20"/>
                <w:rtl/>
              </w:rPr>
              <w:t>والإفصاحات</w:t>
            </w:r>
            <w:proofErr w:type="spellEnd"/>
            <w:r w:rsidRPr="00F2204A">
              <w:rPr>
                <w:rFonts w:asciiTheme="minorBidi" w:hAnsiTheme="minorBidi" w:cstheme="minorBidi"/>
                <w:sz w:val="20"/>
                <w:szCs w:val="20"/>
                <w:rtl/>
              </w:rPr>
              <w:t xml:space="preserve"> في القوائم المالية.</w:t>
            </w:r>
            <w:r w:rsidRPr="00F2204A">
              <w:rPr>
                <w:rFonts w:asciiTheme="minorBidi" w:hAnsiTheme="minorBidi" w:cstheme="minorBidi"/>
                <w:rtl/>
              </w:rPr>
              <w:t xml:space="preserve"> </w:t>
            </w:r>
          </w:p>
        </w:tc>
        <w:tc>
          <w:tcPr>
            <w:tcW w:w="510" w:type="pct"/>
          </w:tcPr>
          <w:p w14:paraId="530F6B1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2250.14</w:t>
            </w:r>
          </w:p>
        </w:tc>
        <w:tc>
          <w:tcPr>
            <w:tcW w:w="693" w:type="pct"/>
          </w:tcPr>
          <w:p w14:paraId="118D5FF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7A7B9E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17FF23C" w14:textId="77777777" w:rsidTr="007A10AD">
        <w:trPr>
          <w:trHeight w:val="143"/>
        </w:trPr>
        <w:tc>
          <w:tcPr>
            <w:tcW w:w="3087" w:type="pct"/>
          </w:tcPr>
          <w:p w14:paraId="3956372E"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يقوم بإجراءات المهمة الرقابية التالية للمساعدة في تحديد حالات عدم الالتزام بالقوانين واللوائح الأخرى التي قد يكون لها تأثير جوهري على القوائم المالية:</w:t>
            </w:r>
            <w:r w:rsidRPr="00F2204A">
              <w:rPr>
                <w:rFonts w:asciiTheme="minorBidi" w:hAnsiTheme="minorBidi" w:cstheme="minorBidi"/>
                <w:rtl/>
              </w:rPr>
              <w:t xml:space="preserve"> </w:t>
            </w:r>
          </w:p>
          <w:p w14:paraId="3B8FA03A" w14:textId="77777777" w:rsidR="00F45FE5" w:rsidRPr="00F2204A" w:rsidRDefault="00F45FE5" w:rsidP="00F74F06">
            <w:pPr>
              <w:pStyle w:val="ListParagraph"/>
              <w:numPr>
                <w:ilvl w:val="0"/>
                <w:numId w:val="74"/>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الاستفسار من الإدارة، ومن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عند الاقتضاء، عما إذا كانت المنشأة تلتزم بهذه القوانين واللوائح؛ و</w:t>
            </w:r>
          </w:p>
          <w:p w14:paraId="1002939C" w14:textId="77777777" w:rsidR="00F45FE5" w:rsidRPr="00F2204A" w:rsidRDefault="00F45FE5" w:rsidP="00F74F06">
            <w:pPr>
              <w:pStyle w:val="ListParagraph"/>
              <w:numPr>
                <w:ilvl w:val="0"/>
                <w:numId w:val="74"/>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فحص المراسلات، إن وجدت، مع السلطات </w:t>
            </w:r>
            <w:proofErr w:type="spellStart"/>
            <w:r w:rsidRPr="00F2204A">
              <w:rPr>
                <w:rFonts w:asciiTheme="minorBidi" w:hAnsiTheme="minorBidi" w:cstheme="minorBidi"/>
                <w:sz w:val="20"/>
                <w:szCs w:val="20"/>
                <w:rtl/>
              </w:rPr>
              <w:t>الترخيصية</w:t>
            </w:r>
            <w:proofErr w:type="spellEnd"/>
            <w:r w:rsidRPr="00F2204A">
              <w:rPr>
                <w:rFonts w:asciiTheme="minorBidi" w:hAnsiTheme="minorBidi" w:cstheme="minorBidi"/>
                <w:sz w:val="20"/>
                <w:szCs w:val="20"/>
                <w:rtl/>
              </w:rPr>
              <w:t xml:space="preserve"> أو التنظيمية ذات الصلة.</w:t>
            </w:r>
          </w:p>
        </w:tc>
        <w:tc>
          <w:tcPr>
            <w:tcW w:w="510" w:type="pct"/>
          </w:tcPr>
          <w:p w14:paraId="4DE5868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2250.15</w:t>
            </w:r>
          </w:p>
        </w:tc>
        <w:tc>
          <w:tcPr>
            <w:tcW w:w="693" w:type="pct"/>
          </w:tcPr>
          <w:p w14:paraId="79671ED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4162B1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509FB80" w14:textId="77777777" w:rsidTr="007A10AD">
        <w:trPr>
          <w:trHeight w:val="277"/>
        </w:trPr>
        <w:tc>
          <w:tcPr>
            <w:tcW w:w="3087" w:type="pct"/>
          </w:tcPr>
          <w:p w14:paraId="047CE2AF"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يظل متيقظًا في أثناء إجراء المهمة الرقابية لاحتمال أن تسفر إجراءات المهمة الرقابية الأخرى المطبقة عن ظهور حالات عدم التزام أو حالات اشتباه في عدم الالتزام بالقوانين واللوائح.</w:t>
            </w:r>
            <w:r w:rsidRPr="00F2204A">
              <w:rPr>
                <w:rFonts w:asciiTheme="minorBidi" w:hAnsiTheme="minorBidi" w:cstheme="minorBidi"/>
                <w:rtl/>
              </w:rPr>
              <w:t xml:space="preserve"> </w:t>
            </w:r>
          </w:p>
        </w:tc>
        <w:tc>
          <w:tcPr>
            <w:tcW w:w="510" w:type="pct"/>
          </w:tcPr>
          <w:p w14:paraId="461102D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2250.16</w:t>
            </w:r>
          </w:p>
        </w:tc>
        <w:tc>
          <w:tcPr>
            <w:tcW w:w="693" w:type="pct"/>
          </w:tcPr>
          <w:p w14:paraId="15A756A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FB3853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EE8C6DF" w14:textId="77777777" w:rsidTr="007A10AD">
        <w:trPr>
          <w:trHeight w:val="457"/>
        </w:trPr>
        <w:tc>
          <w:tcPr>
            <w:tcW w:w="3087" w:type="pct"/>
          </w:tcPr>
          <w:p w14:paraId="5B022EA5"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يطلب من الإدارة، ومن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عند الاقتضاء، تقديم إقرارات خطية تفيد بأن جميع حالات عدم الالتزام أو حالات الاشتباه في عدم الالتزام بالقوانين واللوائح التي ينبغي مراعاة آثارها عند إعداد القوائم المالية قد تم الإفصاح عنها للمدقق.</w:t>
            </w:r>
            <w:r w:rsidRPr="00F2204A">
              <w:rPr>
                <w:rFonts w:asciiTheme="minorBidi" w:hAnsiTheme="minorBidi" w:cstheme="minorBidi"/>
                <w:rtl/>
              </w:rPr>
              <w:t xml:space="preserve"> </w:t>
            </w:r>
          </w:p>
        </w:tc>
        <w:tc>
          <w:tcPr>
            <w:tcW w:w="510" w:type="pct"/>
          </w:tcPr>
          <w:p w14:paraId="7DC4654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2250.17</w:t>
            </w:r>
          </w:p>
        </w:tc>
        <w:tc>
          <w:tcPr>
            <w:tcW w:w="693" w:type="pct"/>
          </w:tcPr>
          <w:p w14:paraId="726E3FD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A94F0D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3EE5E12" w14:textId="77777777" w:rsidTr="007A10AD">
        <w:trPr>
          <w:trHeight w:val="398"/>
        </w:trPr>
        <w:tc>
          <w:tcPr>
            <w:tcW w:w="3087" w:type="pct"/>
          </w:tcPr>
          <w:p w14:paraId="13220D2A" w14:textId="2D3CEBB9"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في حالة غياب حالات عدم التزام مؤكدة أو مشتبه بها، لا يُطلب من المدقق تنفيذ </w:t>
            </w:r>
            <w:r w:rsidR="00206B1D">
              <w:rPr>
                <w:rFonts w:asciiTheme="minorBidi" w:hAnsiTheme="minorBidi" w:cstheme="minorBidi"/>
                <w:sz w:val="20"/>
                <w:szCs w:val="20"/>
                <w:rtl/>
              </w:rPr>
              <w:t>إجراءات مهمة رقابية</w:t>
            </w:r>
            <w:r w:rsidRPr="00F2204A">
              <w:rPr>
                <w:rFonts w:asciiTheme="minorBidi" w:hAnsiTheme="minorBidi" w:cstheme="minorBidi"/>
                <w:sz w:val="20"/>
                <w:szCs w:val="20"/>
                <w:rtl/>
              </w:rPr>
              <w:t xml:space="preserve"> تتعلق بالتزام الكيان بالقوانين واللوائح، بخلاف تلك المنصوص عليها في الفقرات 13-17.</w:t>
            </w:r>
          </w:p>
        </w:tc>
        <w:tc>
          <w:tcPr>
            <w:tcW w:w="510" w:type="pct"/>
          </w:tcPr>
          <w:p w14:paraId="1C5FC7E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2250.18</w:t>
            </w:r>
          </w:p>
        </w:tc>
        <w:tc>
          <w:tcPr>
            <w:tcW w:w="693" w:type="pct"/>
          </w:tcPr>
          <w:p w14:paraId="21855D0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44EF3D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A403445" w14:textId="77777777" w:rsidTr="007A10AD">
        <w:trPr>
          <w:trHeight w:val="436"/>
        </w:trPr>
        <w:tc>
          <w:tcPr>
            <w:tcW w:w="3087" w:type="pct"/>
          </w:tcPr>
          <w:p w14:paraId="5A9BAAE2"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إذا اطلع المدقق على معلومات تتعلق بحالة عدم التزام أو حالة اشتباه في عدم التزام بالقوانين واللوائح، فيجب على المدقق الحصول على:</w:t>
            </w:r>
            <w:r w:rsidRPr="00F2204A">
              <w:rPr>
                <w:rFonts w:asciiTheme="minorBidi" w:hAnsiTheme="minorBidi" w:cstheme="minorBidi"/>
                <w:rtl/>
              </w:rPr>
              <w:t xml:space="preserve"> </w:t>
            </w:r>
          </w:p>
          <w:p w14:paraId="20F791D8" w14:textId="77777777" w:rsidR="00F45FE5" w:rsidRPr="00F2204A" w:rsidRDefault="00F45FE5" w:rsidP="00F74F06">
            <w:pPr>
              <w:pStyle w:val="ListParagraph"/>
              <w:numPr>
                <w:ilvl w:val="0"/>
                <w:numId w:val="75"/>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فهم لطبيعة التصرف والظروف التي وقع فيها؛ و</w:t>
            </w:r>
            <w:r w:rsidRPr="00F2204A">
              <w:rPr>
                <w:rFonts w:asciiTheme="minorBidi" w:hAnsiTheme="minorBidi" w:cstheme="minorBidi"/>
                <w:rtl/>
              </w:rPr>
              <w:t xml:space="preserve"> </w:t>
            </w:r>
          </w:p>
          <w:p w14:paraId="54A2DAF7" w14:textId="77777777" w:rsidR="00F45FE5" w:rsidRPr="00F2204A" w:rsidRDefault="00F45FE5" w:rsidP="00F74F06">
            <w:pPr>
              <w:pStyle w:val="ListParagraph"/>
              <w:numPr>
                <w:ilvl w:val="0"/>
                <w:numId w:val="75"/>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معلومات إضافية لتقييم التأثير المحتمل على القوائم المالية.</w:t>
            </w:r>
            <w:r w:rsidRPr="00F2204A">
              <w:rPr>
                <w:rFonts w:asciiTheme="minorBidi" w:hAnsiTheme="minorBidi" w:cstheme="minorBidi"/>
                <w:rtl/>
              </w:rPr>
              <w:t xml:space="preserve"> </w:t>
            </w:r>
          </w:p>
        </w:tc>
        <w:tc>
          <w:tcPr>
            <w:tcW w:w="510" w:type="pct"/>
          </w:tcPr>
          <w:p w14:paraId="06B72B3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2250.19</w:t>
            </w:r>
          </w:p>
        </w:tc>
        <w:tc>
          <w:tcPr>
            <w:tcW w:w="693" w:type="pct"/>
          </w:tcPr>
          <w:p w14:paraId="3C01D5F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D7B322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1F7FAA5" w14:textId="77777777" w:rsidTr="007A10AD">
        <w:trPr>
          <w:trHeight w:val="690"/>
        </w:trPr>
        <w:tc>
          <w:tcPr>
            <w:tcW w:w="3087" w:type="pct"/>
          </w:tcPr>
          <w:p w14:paraId="3C22320E"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اشتبه المدقق في وجود حالة عدم التزام، فيجب عليه مناقشة الأمر مع المستوى المناسب من الإدارة، ومع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عند الاقتضاء، ما لم يحظر القانون أو اللوائح ذلك. إذا لم تقدم الإدارة، أو المسؤولون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حسب الاقتضاء، معلومات كافية تدعم التزام الكيان بالقوانين واللوائح، ورأى المدقق أن تأثير حالة عدم الالتزام المشتبه بها قد يكون جوهريًا على القوائم المالية، فيجب على المدقق النظر في مدى ضرورة الحصول على مشورة قانونية.</w:t>
            </w:r>
          </w:p>
        </w:tc>
        <w:tc>
          <w:tcPr>
            <w:tcW w:w="510" w:type="pct"/>
          </w:tcPr>
          <w:p w14:paraId="06E707A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2250.20</w:t>
            </w:r>
          </w:p>
        </w:tc>
        <w:tc>
          <w:tcPr>
            <w:tcW w:w="693" w:type="pct"/>
          </w:tcPr>
          <w:p w14:paraId="681D267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15AC30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024DED7" w14:textId="77777777" w:rsidTr="007A10AD">
        <w:trPr>
          <w:trHeight w:val="258"/>
        </w:trPr>
        <w:tc>
          <w:tcPr>
            <w:tcW w:w="3087" w:type="pct"/>
          </w:tcPr>
          <w:p w14:paraId="31575A64"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تعذر الحصول على معلومات كافية عن حالة عدم </w:t>
            </w:r>
            <w:proofErr w:type="spellStart"/>
            <w:r w:rsidRPr="00F2204A">
              <w:rPr>
                <w:rFonts w:asciiTheme="minorBidi" w:hAnsiTheme="minorBidi" w:cstheme="minorBidi"/>
                <w:sz w:val="20"/>
                <w:szCs w:val="20"/>
                <w:rtl/>
              </w:rPr>
              <w:t>الاتزام</w:t>
            </w:r>
            <w:proofErr w:type="spellEnd"/>
            <w:r w:rsidRPr="00F2204A">
              <w:rPr>
                <w:rFonts w:asciiTheme="minorBidi" w:hAnsiTheme="minorBidi" w:cstheme="minorBidi"/>
                <w:sz w:val="20"/>
                <w:szCs w:val="20"/>
                <w:rtl/>
              </w:rPr>
              <w:t xml:space="preserve"> المشتبه بها، فيجب على المدقق تقييم تأثير غياب الأدلة رقابية الكافية والمناسبة على رأيه.</w:t>
            </w:r>
          </w:p>
        </w:tc>
        <w:tc>
          <w:tcPr>
            <w:tcW w:w="510" w:type="pct"/>
          </w:tcPr>
          <w:p w14:paraId="7F338EF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2250.21</w:t>
            </w:r>
          </w:p>
        </w:tc>
        <w:tc>
          <w:tcPr>
            <w:tcW w:w="693" w:type="pct"/>
          </w:tcPr>
          <w:p w14:paraId="78013F8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2EED9C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59ACD24" w14:textId="77777777" w:rsidTr="007A10AD">
        <w:trPr>
          <w:trHeight w:val="94"/>
        </w:trPr>
        <w:tc>
          <w:tcPr>
            <w:tcW w:w="3087" w:type="pct"/>
          </w:tcPr>
          <w:p w14:paraId="21859F25"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تقييم الآثار المترتبة من حالة عدم الالتزام المؤكدة أو المشتبه بها على الجوانب أخرى من المهمة الرقابية، بما في ذلك تقييم المخاطر الذي أجراه المدقق وموثوقية الإقرارات المكتوبة، وعليه بعد ذلك اتخاذ الإجراءات المناسبة.</w:t>
            </w:r>
            <w:r w:rsidRPr="00F2204A">
              <w:rPr>
                <w:rFonts w:asciiTheme="minorBidi" w:hAnsiTheme="minorBidi" w:cstheme="minorBidi"/>
                <w:rtl/>
              </w:rPr>
              <w:t xml:space="preserve"> </w:t>
            </w:r>
          </w:p>
        </w:tc>
        <w:tc>
          <w:tcPr>
            <w:tcW w:w="510" w:type="pct"/>
          </w:tcPr>
          <w:p w14:paraId="1E371B6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2250.22</w:t>
            </w:r>
          </w:p>
        </w:tc>
        <w:tc>
          <w:tcPr>
            <w:tcW w:w="693" w:type="pct"/>
          </w:tcPr>
          <w:p w14:paraId="4322C87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871176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F1725B8" w14:textId="77777777" w:rsidTr="007A10AD">
        <w:trPr>
          <w:trHeight w:val="1135"/>
        </w:trPr>
        <w:tc>
          <w:tcPr>
            <w:tcW w:w="3087" w:type="pct"/>
          </w:tcPr>
          <w:p w14:paraId="6EBC9CF1"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ما لم يكن جميع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مشاركين في إدارة الكيان، وبالتالي على علم بالمسائل المتعلقة بحالة عدم الالتزام المؤكدة أو المشتبه بها التي أبلغ عنها المدقق بالفعل، فيجب على المدقق، إبلاغ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بالمسائل المتعلقة بعدم الالتزام بالقوانين واللوائح، ما لم يحظر ذلك القانون أو اللوائح، التي يرصدها في أثناء تنفيذ المهمة الرقابية، إلا إذا كانت هذه المسائل غير ذات أهمية بشكل واضح.</w:t>
            </w:r>
          </w:p>
        </w:tc>
        <w:tc>
          <w:tcPr>
            <w:tcW w:w="510" w:type="pct"/>
          </w:tcPr>
          <w:p w14:paraId="54DDB29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2250.23</w:t>
            </w:r>
          </w:p>
        </w:tc>
        <w:tc>
          <w:tcPr>
            <w:tcW w:w="693" w:type="pct"/>
          </w:tcPr>
          <w:p w14:paraId="58198AB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6ECA23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AB91F47" w14:textId="77777777" w:rsidTr="007A10AD">
        <w:trPr>
          <w:trHeight w:val="285"/>
        </w:trPr>
        <w:tc>
          <w:tcPr>
            <w:tcW w:w="3087" w:type="pct"/>
          </w:tcPr>
          <w:p w14:paraId="560EB73E"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رأى المدقق أن حالة عدم الالتزام المشار إليها في الفقرة 23 متعمدة وجوهرية، فيجب عليه إبلاغ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بالمسألة في أقرب وقت ممكن.</w:t>
            </w:r>
          </w:p>
        </w:tc>
        <w:tc>
          <w:tcPr>
            <w:tcW w:w="510" w:type="pct"/>
          </w:tcPr>
          <w:p w14:paraId="0D98B69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2250.24</w:t>
            </w:r>
          </w:p>
        </w:tc>
        <w:tc>
          <w:tcPr>
            <w:tcW w:w="693" w:type="pct"/>
          </w:tcPr>
          <w:p w14:paraId="36A19C5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0F88FF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C50BB3D" w14:textId="77777777" w:rsidTr="007A10AD">
        <w:trPr>
          <w:trHeight w:val="748"/>
        </w:trPr>
        <w:tc>
          <w:tcPr>
            <w:tcW w:w="3087" w:type="pct"/>
          </w:tcPr>
          <w:p w14:paraId="7AF1A102"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اشتبه المدقق في تورط الإدارة أو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في عدم الالتزام، فيجب عليه إبلاغ السلطة الأعلى في الكيان، إن وجدت، مثل اللجنة الرقابية أو مجلس الإشراف. وفي حالة عدم وجود سلطة أعلى، أو إذا كان المدقق يعتقد أن الإبلاغ قد لا يؤدي إلى اتخاذ إجراء أو لم يكن على دراية بالشخص الذي يجب إبلاغه، فيجب على المدقق النظر في مدى ضرورة حصوله على مشورة قانونية.</w:t>
            </w:r>
          </w:p>
        </w:tc>
        <w:tc>
          <w:tcPr>
            <w:tcW w:w="510" w:type="pct"/>
          </w:tcPr>
          <w:p w14:paraId="22BACF1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2250.25</w:t>
            </w:r>
          </w:p>
        </w:tc>
        <w:tc>
          <w:tcPr>
            <w:tcW w:w="693" w:type="pct"/>
          </w:tcPr>
          <w:p w14:paraId="73A7D83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91E593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4F2ED0B" w14:textId="77777777" w:rsidTr="007A10AD">
        <w:trPr>
          <w:trHeight w:val="480"/>
        </w:trPr>
        <w:tc>
          <w:tcPr>
            <w:tcW w:w="3087" w:type="pct"/>
          </w:tcPr>
          <w:p w14:paraId="702BF876"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خلص المدقق إلى أن حالة عدم الالتزام المؤكدة أو المشتبه بها لها تأثير جوهري على القوائم المالية، ولم يتم توضيحه بشكل كافٍ في القوائم المالية، فيجب على المدقق، وفقًا لمعيار التدقيق الدولي 705 (المعدل)، إبداء رأي مشروط أو رأي سلبي على القوائم المالية.</w:t>
            </w:r>
          </w:p>
        </w:tc>
        <w:tc>
          <w:tcPr>
            <w:tcW w:w="510" w:type="pct"/>
          </w:tcPr>
          <w:p w14:paraId="61E7B6E2"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2250.26</w:t>
            </w:r>
          </w:p>
        </w:tc>
        <w:tc>
          <w:tcPr>
            <w:tcW w:w="693" w:type="pct"/>
          </w:tcPr>
          <w:p w14:paraId="115FEB3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7CFAB7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0B5EF57" w14:textId="77777777" w:rsidTr="007A10AD">
        <w:trPr>
          <w:trHeight w:val="114"/>
        </w:trPr>
        <w:tc>
          <w:tcPr>
            <w:tcW w:w="3087" w:type="pct"/>
          </w:tcPr>
          <w:p w14:paraId="567CAAE4"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منعت الإدارة أو المكلفون </w:t>
            </w:r>
            <w:proofErr w:type="spellStart"/>
            <w:r w:rsidRPr="00F2204A">
              <w:rPr>
                <w:rFonts w:asciiTheme="minorBidi" w:hAnsiTheme="minorBidi" w:cstheme="minorBidi"/>
                <w:sz w:val="20"/>
                <w:szCs w:val="20"/>
                <w:rtl/>
              </w:rPr>
              <w:t>بالحوكمة</w:t>
            </w:r>
            <w:proofErr w:type="spellEnd"/>
            <w:r w:rsidRPr="00F2204A">
              <w:rPr>
                <w:rFonts w:asciiTheme="minorBidi" w:hAnsiTheme="minorBidi" w:cstheme="minorBidi"/>
                <w:sz w:val="20"/>
                <w:szCs w:val="20"/>
                <w:rtl/>
              </w:rPr>
              <w:t xml:space="preserve"> المدقق من الحصول على أدلة رقابية كافية ومناسبة لتقييم ما إذا كانت حالة عدم الالتزام، التي قد تكون ذات تأثير جوهري على القوائم المالية، قد وقعت بالفعل أو من المحتمل وقوعها، فيجب على المدقق إبداء رأي مشفوع بتحفظ أو عدم إبداء رأي بشأن القوائم المالية يفيد بوجود تقييد على نطاق المهمة الرقابية وفقًا لمعيار التدقيق الدولي 705 (المعدل).</w:t>
            </w:r>
          </w:p>
        </w:tc>
        <w:tc>
          <w:tcPr>
            <w:tcW w:w="510" w:type="pct"/>
          </w:tcPr>
          <w:p w14:paraId="07B4DC4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2250.27</w:t>
            </w:r>
          </w:p>
        </w:tc>
        <w:tc>
          <w:tcPr>
            <w:tcW w:w="693" w:type="pct"/>
          </w:tcPr>
          <w:p w14:paraId="40723A8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93CE8A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D5183BD" w14:textId="77777777" w:rsidTr="007A10AD">
        <w:trPr>
          <w:trHeight w:val="258"/>
        </w:trPr>
        <w:tc>
          <w:tcPr>
            <w:tcW w:w="3087" w:type="pct"/>
          </w:tcPr>
          <w:p w14:paraId="4EAB9793"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لم يتمكن المدقق من تحديد ما إذا كانت حالة عدم الالتزام قد وقعت بسبب قيود فرضتها الظروف وليس الإدارة أو المسؤولون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فيجب على المدقق تقييم تأثير ذلك على رأيه وفقًا لمعيار التدقيق الدولي 705 (المعدل).</w:t>
            </w:r>
          </w:p>
        </w:tc>
        <w:tc>
          <w:tcPr>
            <w:tcW w:w="510" w:type="pct"/>
          </w:tcPr>
          <w:p w14:paraId="27E2BA5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2250.28</w:t>
            </w:r>
          </w:p>
        </w:tc>
        <w:tc>
          <w:tcPr>
            <w:tcW w:w="693" w:type="pct"/>
          </w:tcPr>
          <w:p w14:paraId="40148B6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F35C84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798AC3F" w14:textId="77777777" w:rsidTr="007A10AD">
        <w:trPr>
          <w:trHeight w:val="872"/>
        </w:trPr>
        <w:tc>
          <w:tcPr>
            <w:tcW w:w="3087" w:type="pct"/>
          </w:tcPr>
          <w:p w14:paraId="3B37E72A"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تأكد المدقق أو اشتبه في وجود حالة عدم التزام بالقوانين واللوائح، فيجب عليه تحديد ما إذا كانت القوانين أو اللوائح أو المتطلبات الأخلاقية ذات الصلة:</w:t>
            </w:r>
            <w:r w:rsidRPr="00F2204A">
              <w:rPr>
                <w:rFonts w:asciiTheme="minorBidi" w:hAnsiTheme="minorBidi" w:cstheme="minorBidi"/>
                <w:rtl/>
              </w:rPr>
              <w:t xml:space="preserve"> </w:t>
            </w:r>
          </w:p>
          <w:p w14:paraId="6AAC19AF" w14:textId="77777777" w:rsidR="00F45FE5" w:rsidRPr="00F2204A" w:rsidRDefault="00F45FE5" w:rsidP="00F74F06">
            <w:pPr>
              <w:pStyle w:val="ListParagraph"/>
              <w:numPr>
                <w:ilvl w:val="0"/>
                <w:numId w:val="7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تتطلب من المدقق تقديم تقرير إلى السلطة المختصة خارج الكيان.</w:t>
            </w:r>
          </w:p>
          <w:p w14:paraId="67625033" w14:textId="77777777" w:rsidR="00F45FE5" w:rsidRPr="00F2204A" w:rsidRDefault="00F45FE5" w:rsidP="00F74F06">
            <w:pPr>
              <w:pStyle w:val="ListParagraph"/>
              <w:numPr>
                <w:ilvl w:val="0"/>
                <w:numId w:val="7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تحدد المسؤوليات التي بموجبها قد يكون من المناسب في ظل الظروف إطلاع سلطة مختصة خارج الكيان بالأمر.</w:t>
            </w:r>
            <w:r w:rsidRPr="00F2204A">
              <w:rPr>
                <w:rFonts w:asciiTheme="minorBidi" w:hAnsiTheme="minorBidi" w:cstheme="minorBidi"/>
                <w:rtl/>
              </w:rPr>
              <w:t xml:space="preserve"> </w:t>
            </w:r>
          </w:p>
        </w:tc>
        <w:tc>
          <w:tcPr>
            <w:tcW w:w="510" w:type="pct"/>
          </w:tcPr>
          <w:p w14:paraId="41AB9782"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2250.29</w:t>
            </w:r>
          </w:p>
        </w:tc>
        <w:tc>
          <w:tcPr>
            <w:tcW w:w="693" w:type="pct"/>
          </w:tcPr>
          <w:p w14:paraId="6EE02E0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953315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AEE795C" w14:textId="77777777" w:rsidTr="007A10AD">
        <w:trPr>
          <w:trHeight w:val="285"/>
        </w:trPr>
        <w:tc>
          <w:tcPr>
            <w:tcW w:w="3087" w:type="pct"/>
          </w:tcPr>
          <w:p w14:paraId="3714DE54"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يجب على المدقق أن يدرج في وثائق المهمة الرقابية حالات عدم الالتزام بالقوانين واللوائح التي تم تحديدها أو الاشتباه فيها، بالإضافة إلى:</w:t>
            </w:r>
          </w:p>
          <w:p w14:paraId="36A21681" w14:textId="77777777" w:rsidR="00F45FE5" w:rsidRPr="00F2204A" w:rsidRDefault="00F45FE5" w:rsidP="00F74F06">
            <w:pPr>
              <w:pStyle w:val="ListParagraph"/>
              <w:numPr>
                <w:ilvl w:val="0"/>
                <w:numId w:val="77"/>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إجراءات المهمة الرقابية التي تم تنفيذها، والأحكام المهنية الجوهرية التي تم اتخاذها والاستنتاجات التي تم التوصل إليها بشأنها؛ و</w:t>
            </w:r>
            <w:r w:rsidRPr="00F2204A">
              <w:rPr>
                <w:rFonts w:asciiTheme="minorBidi" w:hAnsiTheme="minorBidi" w:cstheme="minorBidi"/>
                <w:rtl/>
              </w:rPr>
              <w:t xml:space="preserve"> </w:t>
            </w:r>
          </w:p>
          <w:p w14:paraId="0346327A" w14:textId="77777777" w:rsidR="00F45FE5" w:rsidRPr="00F2204A" w:rsidRDefault="00F45FE5" w:rsidP="00F74F06">
            <w:pPr>
              <w:pStyle w:val="ListParagraph"/>
              <w:numPr>
                <w:ilvl w:val="0"/>
                <w:numId w:val="77"/>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مناقشة الأمور الجوهرية المتعلقة بحالة عدم الالتزام مع الإدارة والمسؤولين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وغيرهم، بما في ذلك كيفية استجابة الإدارة، والمسؤولين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وعند الاقتضاء، لهذه المسألة.</w:t>
            </w:r>
            <w:r w:rsidRPr="00F2204A">
              <w:rPr>
                <w:rFonts w:asciiTheme="minorBidi" w:hAnsiTheme="minorBidi" w:cstheme="minorBidi"/>
                <w:rtl/>
              </w:rPr>
              <w:t xml:space="preserve"> </w:t>
            </w:r>
          </w:p>
        </w:tc>
        <w:tc>
          <w:tcPr>
            <w:tcW w:w="510" w:type="pct"/>
          </w:tcPr>
          <w:p w14:paraId="370B1D1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2250.30</w:t>
            </w:r>
          </w:p>
        </w:tc>
        <w:tc>
          <w:tcPr>
            <w:tcW w:w="693" w:type="pct"/>
          </w:tcPr>
          <w:p w14:paraId="406863C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FC8F1B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5487FD7" w14:textId="77777777" w:rsidTr="007A10AD">
        <w:trPr>
          <w:trHeight w:val="70"/>
        </w:trPr>
        <w:tc>
          <w:tcPr>
            <w:tcW w:w="5000" w:type="pct"/>
            <w:gridSpan w:val="4"/>
            <w:shd w:val="clear" w:color="auto" w:fill="00C2F7" w:themeFill="accent2"/>
          </w:tcPr>
          <w:p w14:paraId="09B2A3F4" w14:textId="77777777" w:rsidR="00F45FE5" w:rsidRPr="00F2204A" w:rsidRDefault="00F45FE5" w:rsidP="007A10AD">
            <w:pPr>
              <w:bidi/>
              <w:spacing w:before="60" w:after="60"/>
              <w:rPr>
                <w:rFonts w:asciiTheme="minorBidi" w:eastAsia="Century Gothic" w:hAnsiTheme="minorBidi" w:cstheme="minorBidi"/>
                <w:b/>
                <w:color w:val="FFFFFF" w:themeColor="background1"/>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2260: التواصل مع المسؤولين عن </w:t>
            </w:r>
            <w:proofErr w:type="spellStart"/>
            <w:r w:rsidRPr="00F2204A">
              <w:rPr>
                <w:rFonts w:asciiTheme="minorBidi" w:hAnsiTheme="minorBidi" w:cstheme="minorBidi"/>
                <w:b/>
                <w:bCs/>
                <w:color w:val="FFFFFF" w:themeColor="background1"/>
                <w:sz w:val="20"/>
                <w:szCs w:val="20"/>
                <w:rtl/>
              </w:rPr>
              <w:t>الحوكمة</w:t>
            </w:r>
            <w:proofErr w:type="spellEnd"/>
          </w:p>
        </w:tc>
      </w:tr>
      <w:tr w:rsidR="00F45FE5" w:rsidRPr="00F2204A" w14:paraId="396E6EE2" w14:textId="77777777" w:rsidTr="007A10AD">
        <w:trPr>
          <w:trHeight w:val="227"/>
        </w:trPr>
        <w:tc>
          <w:tcPr>
            <w:tcW w:w="3087" w:type="pct"/>
          </w:tcPr>
          <w:p w14:paraId="695D176C"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تحديد الشخص (الأشخاص) المناسب (المناسبين) داخل هيكل </w:t>
            </w:r>
            <w:proofErr w:type="spellStart"/>
            <w:r w:rsidRPr="00F2204A">
              <w:rPr>
                <w:rFonts w:asciiTheme="minorBidi" w:hAnsiTheme="minorBidi" w:cstheme="minorBidi"/>
                <w:sz w:val="20"/>
                <w:szCs w:val="20"/>
                <w:rtl/>
              </w:rPr>
              <w:t>حوكمة</w:t>
            </w:r>
            <w:proofErr w:type="spellEnd"/>
            <w:r w:rsidRPr="00F2204A">
              <w:rPr>
                <w:rFonts w:asciiTheme="minorBidi" w:hAnsiTheme="minorBidi" w:cstheme="minorBidi"/>
                <w:sz w:val="20"/>
                <w:szCs w:val="20"/>
                <w:rtl/>
              </w:rPr>
              <w:t xml:space="preserve"> الكيان للتواصل معه (معهم).</w:t>
            </w:r>
            <w:r w:rsidRPr="00F2204A">
              <w:rPr>
                <w:rFonts w:asciiTheme="minorBidi" w:hAnsiTheme="minorBidi" w:cstheme="minorBidi"/>
                <w:rtl/>
              </w:rPr>
              <w:t xml:space="preserve"> </w:t>
            </w:r>
          </w:p>
        </w:tc>
        <w:tc>
          <w:tcPr>
            <w:tcW w:w="510" w:type="pct"/>
          </w:tcPr>
          <w:p w14:paraId="33586C8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2260.11</w:t>
            </w:r>
          </w:p>
        </w:tc>
        <w:tc>
          <w:tcPr>
            <w:tcW w:w="693" w:type="pct"/>
          </w:tcPr>
          <w:p w14:paraId="6248CFF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E5EE47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5AE2B9B" w14:textId="77777777" w:rsidTr="007A10AD">
        <w:trPr>
          <w:trHeight w:val="70"/>
        </w:trPr>
        <w:tc>
          <w:tcPr>
            <w:tcW w:w="3087" w:type="pct"/>
          </w:tcPr>
          <w:p w14:paraId="5CA0B7E8"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تواصل المدقق مع مجموعة فرعية من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مثل اللجنة الرقابية أو فرد، فيجب على المدقق تحديد ما إذا كان عليه أيضًا التواصل مع الهيئة الإدارية.</w:t>
            </w:r>
          </w:p>
        </w:tc>
        <w:tc>
          <w:tcPr>
            <w:tcW w:w="510" w:type="pct"/>
          </w:tcPr>
          <w:p w14:paraId="1CBC170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2260.12</w:t>
            </w:r>
          </w:p>
        </w:tc>
        <w:tc>
          <w:tcPr>
            <w:tcW w:w="693" w:type="pct"/>
          </w:tcPr>
          <w:p w14:paraId="76CC0F8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D7D944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08CD97D" w14:textId="77777777" w:rsidTr="007A10AD">
        <w:trPr>
          <w:trHeight w:val="1221"/>
        </w:trPr>
        <w:tc>
          <w:tcPr>
            <w:tcW w:w="3087" w:type="pct"/>
          </w:tcPr>
          <w:p w14:paraId="25CB9B8C"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هناك حالات يشارك فيها جميع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في إدارة الكيان، مثل الشركات الصغيرة التي يديرها مالك واحد ولا يوجد أي شخص آخر يضطلع بدور في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وفي هذه الحالات، إذا تم إبلاغ الشخص (الأشخاص) الذي يتولى مسؤوليات إدارية بشأن المسائل التي </w:t>
            </w:r>
            <w:proofErr w:type="spellStart"/>
            <w:r w:rsidRPr="00F2204A">
              <w:rPr>
                <w:rFonts w:asciiTheme="minorBidi" w:hAnsiTheme="minorBidi" w:cstheme="minorBidi"/>
                <w:sz w:val="20"/>
                <w:szCs w:val="20"/>
                <w:rtl/>
              </w:rPr>
              <w:t>تتطلبها</w:t>
            </w:r>
            <w:proofErr w:type="spellEnd"/>
            <w:r w:rsidRPr="00F2204A">
              <w:rPr>
                <w:rFonts w:asciiTheme="minorBidi" w:hAnsiTheme="minorBidi" w:cstheme="minorBidi"/>
                <w:sz w:val="20"/>
                <w:szCs w:val="20"/>
                <w:rtl/>
              </w:rPr>
              <w:t xml:space="preserve"> معايير التدقيق الدولية هذه، وكان هذا الشخص (هؤلاء الأشخاص) يتولى أيضًا مسؤوليات </w:t>
            </w:r>
            <w:proofErr w:type="spellStart"/>
            <w:r w:rsidRPr="00F2204A">
              <w:rPr>
                <w:rFonts w:asciiTheme="minorBidi" w:hAnsiTheme="minorBidi" w:cstheme="minorBidi"/>
                <w:sz w:val="20"/>
                <w:szCs w:val="20"/>
                <w:rtl/>
              </w:rPr>
              <w:t>حوكمة</w:t>
            </w:r>
            <w:proofErr w:type="spellEnd"/>
            <w:r w:rsidRPr="00F2204A">
              <w:rPr>
                <w:rFonts w:asciiTheme="minorBidi" w:hAnsiTheme="minorBidi" w:cstheme="minorBidi"/>
                <w:sz w:val="20"/>
                <w:szCs w:val="20"/>
                <w:rtl/>
              </w:rPr>
              <w:t xml:space="preserve">، فلا داعي للتواصل مرة أخرى مع الشخص (الأشخاص) نفسه في دوره (أدوارهم) في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بشأن هذه المسائل. يشار إلى هذه الأمور في الفقرة 16(ج). ومع ذلك، يجب أن يتأكد المدقق من أن التواصل مع الشخص (الأشخاص) الذي يتولى مسؤوليات إدارية يوفر معلومات كافية لجميع الأشخاص الذين كان المدقق سيتواصل معهم بصفتهم الإدارية.</w:t>
            </w:r>
          </w:p>
        </w:tc>
        <w:tc>
          <w:tcPr>
            <w:tcW w:w="510" w:type="pct"/>
          </w:tcPr>
          <w:p w14:paraId="0F1B133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2260.13</w:t>
            </w:r>
          </w:p>
        </w:tc>
        <w:tc>
          <w:tcPr>
            <w:tcW w:w="693" w:type="pct"/>
          </w:tcPr>
          <w:p w14:paraId="1CBCF82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888BB7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AA0C479" w14:textId="77777777" w:rsidTr="007A10AD">
        <w:trPr>
          <w:trHeight w:val="736"/>
        </w:trPr>
        <w:tc>
          <w:tcPr>
            <w:tcW w:w="3087" w:type="pct"/>
          </w:tcPr>
          <w:p w14:paraId="468063A8"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يتواصل 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بشأن مسؤوليات المدقق فيما يتعلق بمراقبة القوائم المالية، بما في ذلك ما يلي: (أ) أن المدقق مسؤول عن تكوين وإبداء رأي بشأن القوائم المالية التي أعدتها الإدارة تحت إشراف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و (ب) أن مراقبة القوائم المالية لا تعفي الإدارة أو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من مسؤولياتهم.</w:t>
            </w:r>
          </w:p>
        </w:tc>
        <w:tc>
          <w:tcPr>
            <w:tcW w:w="510" w:type="pct"/>
          </w:tcPr>
          <w:p w14:paraId="467BF64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2260.14</w:t>
            </w:r>
          </w:p>
        </w:tc>
        <w:tc>
          <w:tcPr>
            <w:tcW w:w="693" w:type="pct"/>
          </w:tcPr>
          <w:p w14:paraId="1CA4D2B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A35BD0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10713AA" w14:textId="77777777" w:rsidTr="007A10AD">
        <w:trPr>
          <w:trHeight w:val="855"/>
        </w:trPr>
        <w:tc>
          <w:tcPr>
            <w:tcW w:w="3087" w:type="pct"/>
          </w:tcPr>
          <w:p w14:paraId="049E5291"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يتواصل 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w:t>
            </w:r>
            <w:proofErr w:type="spellStart"/>
            <w:r w:rsidRPr="00F2204A">
              <w:rPr>
                <w:rFonts w:asciiTheme="minorBidi" w:hAnsiTheme="minorBidi" w:cstheme="minorBidi"/>
                <w:sz w:val="20"/>
                <w:szCs w:val="20"/>
                <w:rtl/>
              </w:rPr>
              <w:t>لإطلاعهم</w:t>
            </w:r>
            <w:proofErr w:type="spellEnd"/>
            <w:r w:rsidRPr="00F2204A">
              <w:rPr>
                <w:rFonts w:asciiTheme="minorBidi" w:hAnsiTheme="minorBidi" w:cstheme="minorBidi"/>
                <w:sz w:val="20"/>
                <w:szCs w:val="20"/>
                <w:rtl/>
              </w:rPr>
              <w:t xml:space="preserve"> على النطاق المخطط له وتوقيت المهمة الرقابية، بما في ذلك التواصل بشأن المخاطر الجوهرية التي حددها المدقق.</w:t>
            </w:r>
          </w:p>
        </w:tc>
        <w:tc>
          <w:tcPr>
            <w:tcW w:w="510" w:type="pct"/>
          </w:tcPr>
          <w:p w14:paraId="48D23AD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2260.15</w:t>
            </w:r>
          </w:p>
        </w:tc>
        <w:tc>
          <w:tcPr>
            <w:tcW w:w="693" w:type="pct"/>
          </w:tcPr>
          <w:p w14:paraId="44287D2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057528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F05BF7A" w14:textId="77777777" w:rsidTr="007A10AD">
        <w:trPr>
          <w:trHeight w:val="692"/>
        </w:trPr>
        <w:tc>
          <w:tcPr>
            <w:tcW w:w="3087" w:type="pct"/>
          </w:tcPr>
          <w:p w14:paraId="578A20D2"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إطلاع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بما يلي:</w:t>
            </w:r>
          </w:p>
          <w:p w14:paraId="6919FDBD" w14:textId="77777777" w:rsidR="00F45FE5" w:rsidRPr="00F2204A" w:rsidRDefault="00F45FE5" w:rsidP="00F74F06">
            <w:pPr>
              <w:pStyle w:val="ListParagraph"/>
              <w:numPr>
                <w:ilvl w:val="0"/>
                <w:numId w:val="7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آراء المدقق حول الجوانب النوعية الجوهرية لممارسات المحاسبة في الكيان، بما في ذلك السياسات المحاسبية والتقديرات المحاسبية </w:t>
            </w:r>
            <w:proofErr w:type="spellStart"/>
            <w:r w:rsidRPr="00F2204A">
              <w:rPr>
                <w:rFonts w:asciiTheme="minorBidi" w:hAnsiTheme="minorBidi" w:cstheme="minorBidi"/>
                <w:sz w:val="20"/>
                <w:szCs w:val="20"/>
                <w:rtl/>
              </w:rPr>
              <w:t>والإفصاحات</w:t>
            </w:r>
            <w:proofErr w:type="spellEnd"/>
            <w:r w:rsidRPr="00F2204A">
              <w:rPr>
                <w:rFonts w:asciiTheme="minorBidi" w:hAnsiTheme="minorBidi" w:cstheme="minorBidi"/>
                <w:sz w:val="20"/>
                <w:szCs w:val="20"/>
                <w:rtl/>
              </w:rPr>
              <w:t xml:space="preserve"> في القوائم المالية. ومتى كان ذلك مناسبًا، يشرح المدقق للمسؤولين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الأسباب التي تجعله يرى أن إجراء ممارسة محاسبية جوهرية ليس الخيار الأنسب بسبب ظروف معينة خاصة بالكيان، رغم أنها ممارسة مقبولة بموجب إطار التقارير المالية المعمول به؛</w:t>
            </w:r>
          </w:p>
          <w:p w14:paraId="2528399E" w14:textId="77777777" w:rsidR="00F45FE5" w:rsidRPr="00F2204A" w:rsidRDefault="00F45FE5" w:rsidP="00F74F06">
            <w:pPr>
              <w:pStyle w:val="ListParagraph"/>
              <w:numPr>
                <w:ilvl w:val="0"/>
                <w:numId w:val="7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الصعوبات الجوهرية ، إن وجدت، التي واجهها في أثناء المهمة الرقابية؛</w:t>
            </w:r>
          </w:p>
          <w:p w14:paraId="133722D7" w14:textId="77777777" w:rsidR="00F45FE5" w:rsidRPr="00F2204A" w:rsidRDefault="00F45FE5" w:rsidP="00F74F06">
            <w:pPr>
              <w:pStyle w:val="ListParagraph"/>
              <w:numPr>
                <w:ilvl w:val="0"/>
                <w:numId w:val="7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وما لم يكن جميع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مشاركين في إدارة الكيان، فإنه يطلعهم بما يلي:</w:t>
            </w:r>
            <w:r w:rsidRPr="00F2204A">
              <w:rPr>
                <w:rFonts w:asciiTheme="minorBidi" w:hAnsiTheme="minorBidi" w:cstheme="minorBidi"/>
                <w:rtl/>
              </w:rPr>
              <w:t xml:space="preserve"> </w:t>
            </w:r>
          </w:p>
          <w:p w14:paraId="45404DAC" w14:textId="77777777" w:rsidR="00F45FE5" w:rsidRPr="00F2204A" w:rsidRDefault="00F45FE5" w:rsidP="00F74F06">
            <w:pPr>
              <w:pStyle w:val="ListParagraph"/>
              <w:numPr>
                <w:ilvl w:val="0"/>
                <w:numId w:val="7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المسائل الجوهرية التي نشأت في أثناء المهمة الرقابية والتي تمت مناقشتها أو كانت محلّ مراسلات متبادلة مع الإدارة؛ و</w:t>
            </w:r>
            <w:r w:rsidRPr="00F2204A">
              <w:rPr>
                <w:rFonts w:asciiTheme="minorBidi" w:hAnsiTheme="minorBidi" w:cstheme="minorBidi"/>
                <w:rtl/>
              </w:rPr>
              <w:t xml:space="preserve"> </w:t>
            </w:r>
          </w:p>
          <w:p w14:paraId="4EF0A8D5" w14:textId="77777777" w:rsidR="00F45FE5" w:rsidRPr="00F2204A" w:rsidRDefault="00F45FE5" w:rsidP="00F74F06">
            <w:pPr>
              <w:pStyle w:val="ListParagraph"/>
              <w:numPr>
                <w:ilvl w:val="0"/>
                <w:numId w:val="7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الإقرارات الخطية التي يطلبها المدقق؛</w:t>
            </w:r>
          </w:p>
          <w:p w14:paraId="0189DC0F" w14:textId="77777777" w:rsidR="00F45FE5" w:rsidRPr="00F2204A" w:rsidRDefault="00F45FE5" w:rsidP="00F74F06">
            <w:pPr>
              <w:pStyle w:val="ListParagraph"/>
              <w:numPr>
                <w:ilvl w:val="0"/>
                <w:numId w:val="7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الظروف التي تؤثر على شكل ومحتوى تقرير المدقق، إن وجدت؛ و</w:t>
            </w:r>
          </w:p>
          <w:p w14:paraId="20CBD569" w14:textId="77777777" w:rsidR="00F45FE5" w:rsidRPr="00F2204A" w:rsidRDefault="00F45FE5" w:rsidP="00F74F06">
            <w:pPr>
              <w:pStyle w:val="ListParagraph"/>
              <w:numPr>
                <w:ilvl w:val="0"/>
                <w:numId w:val="7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أي مسائل جوهرية أخرى نشأت في أثناء المهمة الرقابية وتعتبر، في رأي المدقق المهني، ذات صلة بالإشراف على عملية إعداد التقارير المالية.</w:t>
            </w:r>
            <w:r w:rsidRPr="00F2204A">
              <w:rPr>
                <w:rFonts w:asciiTheme="minorBidi" w:hAnsiTheme="minorBidi" w:cstheme="minorBidi"/>
                <w:rtl/>
              </w:rPr>
              <w:t xml:space="preserve"> </w:t>
            </w:r>
          </w:p>
        </w:tc>
        <w:tc>
          <w:tcPr>
            <w:tcW w:w="510" w:type="pct"/>
          </w:tcPr>
          <w:p w14:paraId="46C6EC32"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2260.16</w:t>
            </w:r>
          </w:p>
        </w:tc>
        <w:tc>
          <w:tcPr>
            <w:tcW w:w="693" w:type="pct"/>
          </w:tcPr>
          <w:p w14:paraId="5860115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88630A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8EF80C4" w14:textId="77777777" w:rsidTr="007A10AD">
        <w:trPr>
          <w:trHeight w:val="1799"/>
        </w:trPr>
        <w:tc>
          <w:tcPr>
            <w:tcW w:w="3087" w:type="pct"/>
          </w:tcPr>
          <w:p w14:paraId="2A8F7D5E"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في حالة الكيانات المدرجة في البورصة، يجب على المدقق إطلاع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بما يلي:</w:t>
            </w:r>
          </w:p>
          <w:p w14:paraId="5DC95504" w14:textId="77777777" w:rsidR="00F45FE5" w:rsidRPr="00F2204A" w:rsidRDefault="00F45FE5" w:rsidP="00F74F06">
            <w:pPr>
              <w:pStyle w:val="ListParagraph"/>
              <w:numPr>
                <w:ilvl w:val="0"/>
                <w:numId w:val="12"/>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بيان بأن فريق مهمة التدقيق، وغيره من أفراد الشركة حسب الاقتضاء، والشركة، وشركات الشبكة عند الاقتضاء، قد التزموا بالمتطلبات الأخلاقية ذات الصلة والمتعلقة بالاستقلالية؛ و</w:t>
            </w:r>
            <w:r w:rsidRPr="00F2204A">
              <w:rPr>
                <w:rFonts w:asciiTheme="minorBidi" w:hAnsiTheme="minorBidi" w:cstheme="minorBidi"/>
                <w:rtl/>
              </w:rPr>
              <w:t xml:space="preserve"> </w:t>
            </w:r>
          </w:p>
          <w:p w14:paraId="0FCF5A71" w14:textId="77777777" w:rsidR="00F45FE5" w:rsidRPr="00F2204A" w:rsidRDefault="00F45FE5" w:rsidP="00F74F06">
            <w:pPr>
              <w:pStyle w:val="ListParagraph"/>
              <w:numPr>
                <w:ilvl w:val="0"/>
                <w:numId w:val="80"/>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جميع العلاقات والمسائل الأخرى بين الشركة وشركات الشبكة والكيان التي يمكن اعتبارها بشكل معقول ذات تأثير على الاستقلالية وفقًا لتقدير المدقق المهني. ويشمل ذلك إجمالي الرسوم المفروضة خلال الفترة التي تغطيها القوائم المالية لخدمات التدقيق وغيرها من الخدمات التي تقدمها الشركة وشركات الشبكة إلى الكيان والمكونات التي يسيطر عليها الكيان. ويجب توزيع هذه الرسوم على الفئات المناسبة لمساعدة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في تقييم تأثير الخدمات على استقلالية المدقق؛ و</w:t>
            </w:r>
          </w:p>
          <w:p w14:paraId="20CD4851" w14:textId="77777777" w:rsidR="00F45FE5" w:rsidRPr="00F2204A" w:rsidRDefault="00F45FE5" w:rsidP="00F74F06">
            <w:pPr>
              <w:pStyle w:val="ListParagraph"/>
              <w:numPr>
                <w:ilvl w:val="0"/>
                <w:numId w:val="80"/>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الضمانات ذات الصلة التي تم تطبيقها للقضاء على التهديدات المحددة للاستقلالية أو تقليلها إلى مستوى مقبول.</w:t>
            </w:r>
            <w:r w:rsidRPr="00F2204A">
              <w:rPr>
                <w:rFonts w:asciiTheme="minorBidi" w:hAnsiTheme="minorBidi" w:cstheme="minorBidi"/>
                <w:rtl/>
              </w:rPr>
              <w:t xml:space="preserve"> </w:t>
            </w:r>
          </w:p>
        </w:tc>
        <w:tc>
          <w:tcPr>
            <w:tcW w:w="510" w:type="pct"/>
          </w:tcPr>
          <w:p w14:paraId="7E5C05C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2260.17</w:t>
            </w:r>
          </w:p>
        </w:tc>
        <w:tc>
          <w:tcPr>
            <w:tcW w:w="693" w:type="pct"/>
          </w:tcPr>
          <w:p w14:paraId="2B5729B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9E7493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DAA911A" w14:textId="77777777" w:rsidTr="007A10AD">
        <w:trPr>
          <w:trHeight w:val="219"/>
        </w:trPr>
        <w:tc>
          <w:tcPr>
            <w:tcW w:w="3087" w:type="pct"/>
          </w:tcPr>
          <w:p w14:paraId="272BC03D"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إطلاع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بشكل الاتصالات وتوقيتها ومحتواها العام المتوقع.</w:t>
            </w:r>
            <w:r w:rsidRPr="00F2204A">
              <w:rPr>
                <w:rFonts w:asciiTheme="minorBidi" w:hAnsiTheme="minorBidi" w:cstheme="minorBidi"/>
                <w:rtl/>
              </w:rPr>
              <w:t xml:space="preserve"> </w:t>
            </w:r>
          </w:p>
        </w:tc>
        <w:tc>
          <w:tcPr>
            <w:tcW w:w="510" w:type="pct"/>
          </w:tcPr>
          <w:p w14:paraId="547AA04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2260.18</w:t>
            </w:r>
          </w:p>
        </w:tc>
        <w:tc>
          <w:tcPr>
            <w:tcW w:w="693" w:type="pct"/>
          </w:tcPr>
          <w:p w14:paraId="7F62AB0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747844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3C24E93" w14:textId="77777777" w:rsidTr="007A10AD">
        <w:trPr>
          <w:trHeight w:val="182"/>
        </w:trPr>
        <w:tc>
          <w:tcPr>
            <w:tcW w:w="3087" w:type="pct"/>
          </w:tcPr>
          <w:p w14:paraId="738D6F34"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يتواصل كتابيًا 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بشأن النتائج الجوهرية التي جرى التوصل إليها بسبب المهمة الرقابية إذا رأى المدقق أن التواصل الشفهي لن يكون كافيًا بناءً على تقديره المهني. لا يلزم أن تتضمن الاتصالات الكتابية جميع المسائل التي أثيرت في أثناء المهمة الرقابية.</w:t>
            </w:r>
          </w:p>
        </w:tc>
        <w:tc>
          <w:tcPr>
            <w:tcW w:w="510" w:type="pct"/>
          </w:tcPr>
          <w:p w14:paraId="13F0192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2260.19</w:t>
            </w:r>
          </w:p>
        </w:tc>
        <w:tc>
          <w:tcPr>
            <w:tcW w:w="693" w:type="pct"/>
          </w:tcPr>
          <w:p w14:paraId="7D0198F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15778C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2E65FC8" w14:textId="77777777" w:rsidTr="007A10AD">
        <w:trPr>
          <w:trHeight w:val="152"/>
        </w:trPr>
        <w:tc>
          <w:tcPr>
            <w:tcW w:w="3087" w:type="pct"/>
          </w:tcPr>
          <w:p w14:paraId="604D5224"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يتواصل كتابيًا 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بشأن استقلالية المدقق عندما تقتضي الفقرة 17 ذلك.</w:t>
            </w:r>
          </w:p>
        </w:tc>
        <w:tc>
          <w:tcPr>
            <w:tcW w:w="510" w:type="pct"/>
          </w:tcPr>
          <w:p w14:paraId="115508C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2260.20</w:t>
            </w:r>
          </w:p>
        </w:tc>
        <w:tc>
          <w:tcPr>
            <w:tcW w:w="693" w:type="pct"/>
          </w:tcPr>
          <w:p w14:paraId="063E314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AF6389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5512CD2" w14:textId="77777777" w:rsidTr="007A10AD">
        <w:trPr>
          <w:trHeight w:val="285"/>
        </w:trPr>
        <w:tc>
          <w:tcPr>
            <w:tcW w:w="3087" w:type="pct"/>
          </w:tcPr>
          <w:p w14:paraId="0AF574D2"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يتواصل 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في الوقت المناسب.</w:t>
            </w:r>
            <w:r w:rsidRPr="00F2204A">
              <w:rPr>
                <w:rFonts w:asciiTheme="minorBidi" w:hAnsiTheme="minorBidi" w:cstheme="minorBidi"/>
                <w:rtl/>
              </w:rPr>
              <w:t xml:space="preserve"> </w:t>
            </w:r>
          </w:p>
        </w:tc>
        <w:tc>
          <w:tcPr>
            <w:tcW w:w="510" w:type="pct"/>
          </w:tcPr>
          <w:p w14:paraId="058F44D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2260.21</w:t>
            </w:r>
          </w:p>
        </w:tc>
        <w:tc>
          <w:tcPr>
            <w:tcW w:w="693" w:type="pct"/>
          </w:tcPr>
          <w:p w14:paraId="645036C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4517DB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DEE9068" w14:textId="77777777" w:rsidTr="007A10AD">
        <w:trPr>
          <w:trHeight w:val="70"/>
        </w:trPr>
        <w:tc>
          <w:tcPr>
            <w:tcW w:w="3087" w:type="pct"/>
          </w:tcPr>
          <w:p w14:paraId="463175D7" w14:textId="6208EF95"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يقيّم ما إذا كان التواصل الثنائي بين المدقق والمسؤولين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كافي</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لأغراض المهمة الرقابية. وإذا لم يكن كذلك، يجب على المدقق تقييم التأثير، إن وجد، على تقييمه لمخاطر الأخطاء الجوهرية وقدرته على الحصول على أدلة رقابية كافية ومناسبة، واتخاذ الإجراءات المناسبة.</w:t>
            </w:r>
          </w:p>
        </w:tc>
        <w:tc>
          <w:tcPr>
            <w:tcW w:w="510" w:type="pct"/>
          </w:tcPr>
          <w:p w14:paraId="7282953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2260.22</w:t>
            </w:r>
          </w:p>
        </w:tc>
        <w:tc>
          <w:tcPr>
            <w:tcW w:w="693" w:type="pct"/>
          </w:tcPr>
          <w:p w14:paraId="16A25BB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DA4FF9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EBD06A6" w14:textId="77777777" w:rsidTr="007A10AD">
        <w:trPr>
          <w:trHeight w:val="419"/>
        </w:trPr>
        <w:tc>
          <w:tcPr>
            <w:tcW w:w="3087" w:type="pct"/>
          </w:tcPr>
          <w:p w14:paraId="7426E156"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عندما يتم الإبلاغ شفويًا عن الأمور التي يتطلب معيار التدقيق الدولي هذا الإبلاغ عنها، فيجب على المدقق إدراجها في وثائق المهمة الرقابية، مع ذكر وقت الإبلاغ عنها والجهة التي تم إبلاغها. وإذا تم إبلاغ المسائل كتابةً، فيجب على المدقق الاحتفاظ بنسخة من الخطاب كجزء من وثائق المهمة الرقابية.</w:t>
            </w:r>
          </w:p>
        </w:tc>
        <w:tc>
          <w:tcPr>
            <w:tcW w:w="510" w:type="pct"/>
          </w:tcPr>
          <w:p w14:paraId="129F8E5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2260.23</w:t>
            </w:r>
          </w:p>
        </w:tc>
        <w:tc>
          <w:tcPr>
            <w:tcW w:w="693" w:type="pct"/>
          </w:tcPr>
          <w:p w14:paraId="0E23667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F1E76B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A6BAE6C" w14:textId="77777777" w:rsidTr="007A10AD">
        <w:trPr>
          <w:trHeight w:val="70"/>
        </w:trPr>
        <w:tc>
          <w:tcPr>
            <w:tcW w:w="5000" w:type="pct"/>
            <w:gridSpan w:val="4"/>
            <w:shd w:val="clear" w:color="auto" w:fill="00C2F7" w:themeFill="accent2"/>
          </w:tcPr>
          <w:p w14:paraId="44B4E2C0" w14:textId="77777777" w:rsidR="00F45FE5" w:rsidRPr="00F2204A" w:rsidRDefault="00F45FE5" w:rsidP="007A10AD">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2265: إبلاغ المسؤولين عن </w:t>
            </w:r>
            <w:proofErr w:type="spellStart"/>
            <w:r w:rsidRPr="00F2204A">
              <w:rPr>
                <w:rFonts w:asciiTheme="minorBidi" w:hAnsiTheme="minorBidi" w:cstheme="minorBidi"/>
                <w:b/>
                <w:bCs/>
                <w:color w:val="FFFFFF" w:themeColor="background1"/>
                <w:sz w:val="20"/>
                <w:szCs w:val="20"/>
                <w:rtl/>
              </w:rPr>
              <w:t>الحوكمة</w:t>
            </w:r>
            <w:proofErr w:type="spellEnd"/>
            <w:r w:rsidRPr="00F2204A">
              <w:rPr>
                <w:rFonts w:asciiTheme="minorBidi" w:hAnsiTheme="minorBidi" w:cstheme="minorBidi"/>
                <w:b/>
                <w:bCs/>
                <w:color w:val="FFFFFF" w:themeColor="background1"/>
                <w:sz w:val="20"/>
                <w:szCs w:val="20"/>
                <w:rtl/>
              </w:rPr>
              <w:t xml:space="preserve"> والإدارة بأوجه القصور في الرقابة الداخلية</w:t>
            </w:r>
          </w:p>
        </w:tc>
      </w:tr>
      <w:tr w:rsidR="00F45FE5" w:rsidRPr="00F2204A" w14:paraId="577EB8BD" w14:textId="77777777" w:rsidTr="007A10AD">
        <w:trPr>
          <w:trHeight w:val="70"/>
        </w:trPr>
        <w:tc>
          <w:tcPr>
            <w:tcW w:w="3087" w:type="pct"/>
          </w:tcPr>
          <w:p w14:paraId="400F5ACC"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يحدد ما إذا كان قد رصد، بناءً على أعمال المهمة الرقابية التي أجراها، واحدًا أو أكثر من أوجه القصور في الرقابة الداخلية.</w:t>
            </w:r>
            <w:r w:rsidRPr="00F2204A">
              <w:rPr>
                <w:rFonts w:asciiTheme="minorBidi" w:hAnsiTheme="minorBidi" w:cstheme="minorBidi"/>
                <w:rtl/>
              </w:rPr>
              <w:t xml:space="preserve"> </w:t>
            </w:r>
          </w:p>
        </w:tc>
        <w:tc>
          <w:tcPr>
            <w:tcW w:w="510" w:type="pct"/>
          </w:tcPr>
          <w:p w14:paraId="281B1DB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2265.07</w:t>
            </w:r>
          </w:p>
        </w:tc>
        <w:tc>
          <w:tcPr>
            <w:tcW w:w="693" w:type="pct"/>
          </w:tcPr>
          <w:p w14:paraId="3350255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4B539F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5C1F0DC" w14:textId="77777777" w:rsidTr="007A10AD">
        <w:trPr>
          <w:trHeight w:val="117"/>
        </w:trPr>
        <w:tc>
          <w:tcPr>
            <w:tcW w:w="3087" w:type="pct"/>
          </w:tcPr>
          <w:p w14:paraId="338200FB"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رصد المدقق واحدًا أو أكثر من أوجه القصور في الرقابة الداخلية، فيجب عليه أن يحدد، بناءً على أعمال المهمة الرقابية التي تم إجراؤها، ما إذا كانت هذه الأوجه، سواء بشكل فردي أو مجتمعة، تشكل أوجه قصور جوهرية.</w:t>
            </w:r>
            <w:r w:rsidRPr="00F2204A">
              <w:rPr>
                <w:rFonts w:asciiTheme="minorBidi" w:hAnsiTheme="minorBidi" w:cstheme="minorBidi"/>
                <w:rtl/>
              </w:rPr>
              <w:t xml:space="preserve"> </w:t>
            </w:r>
          </w:p>
        </w:tc>
        <w:tc>
          <w:tcPr>
            <w:tcW w:w="510" w:type="pct"/>
          </w:tcPr>
          <w:p w14:paraId="1D6C5A4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2265.08</w:t>
            </w:r>
          </w:p>
        </w:tc>
        <w:tc>
          <w:tcPr>
            <w:tcW w:w="693" w:type="pct"/>
          </w:tcPr>
          <w:p w14:paraId="60CF248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5B8989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36BFCD6" w14:textId="77777777" w:rsidTr="007A10AD">
        <w:trPr>
          <w:trHeight w:val="70"/>
        </w:trPr>
        <w:tc>
          <w:tcPr>
            <w:tcW w:w="3087" w:type="pct"/>
          </w:tcPr>
          <w:p w14:paraId="4C41D6E7"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يبلغ كتابة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وفي الوقت المناسب بأي أوجه قصور جوهرية في الرقابة الداخلية تم تحديدها في أثناء المهمة الرقابية.</w:t>
            </w:r>
            <w:r w:rsidRPr="00F2204A">
              <w:rPr>
                <w:rFonts w:asciiTheme="minorBidi" w:hAnsiTheme="minorBidi" w:cstheme="minorBidi"/>
                <w:rtl/>
              </w:rPr>
              <w:t xml:space="preserve"> </w:t>
            </w:r>
          </w:p>
        </w:tc>
        <w:tc>
          <w:tcPr>
            <w:tcW w:w="510" w:type="pct"/>
          </w:tcPr>
          <w:p w14:paraId="14DE317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2265.09</w:t>
            </w:r>
          </w:p>
        </w:tc>
        <w:tc>
          <w:tcPr>
            <w:tcW w:w="693" w:type="pct"/>
          </w:tcPr>
          <w:p w14:paraId="2B1D4C8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E0D686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78FAC0F" w14:textId="77777777" w:rsidTr="007A10AD">
        <w:trPr>
          <w:trHeight w:val="70"/>
        </w:trPr>
        <w:tc>
          <w:tcPr>
            <w:tcW w:w="3087" w:type="pct"/>
          </w:tcPr>
          <w:p w14:paraId="60CF4C0C"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يجب على المدقق أيضًا أن يبلغ الإدارة على مستوى المسؤولية المناسب وفي الوقت المناسب بما يلي:</w:t>
            </w:r>
            <w:r w:rsidRPr="00F2204A">
              <w:rPr>
                <w:rFonts w:asciiTheme="minorBidi" w:hAnsiTheme="minorBidi" w:cstheme="minorBidi"/>
                <w:rtl/>
              </w:rPr>
              <w:t xml:space="preserve"> </w:t>
            </w:r>
          </w:p>
          <w:p w14:paraId="0BA54BF1" w14:textId="77777777" w:rsidR="00F45FE5" w:rsidRPr="00F2204A" w:rsidRDefault="00F45FE5" w:rsidP="00F74F06">
            <w:pPr>
              <w:pStyle w:val="ListParagraph"/>
              <w:numPr>
                <w:ilvl w:val="0"/>
                <w:numId w:val="8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كتابةً، أوجه القصور الجوهرية في الرقابة الداخلية التي قام المدقق بالإبلاغ عنها أو ينوي إبلاغ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عنها، ما لم يكن من غير المناسب إبلاغ الإدارة مباشرة في ظل الظروف السائدة؛ و</w:t>
            </w:r>
            <w:r w:rsidRPr="00F2204A">
              <w:rPr>
                <w:rFonts w:asciiTheme="minorBidi" w:hAnsiTheme="minorBidi" w:cstheme="minorBidi"/>
                <w:rtl/>
              </w:rPr>
              <w:t xml:space="preserve"> </w:t>
            </w:r>
          </w:p>
          <w:p w14:paraId="5F5F1F63" w14:textId="77777777" w:rsidR="00F45FE5" w:rsidRPr="00F2204A" w:rsidRDefault="00F45FE5" w:rsidP="00F74F06">
            <w:pPr>
              <w:pStyle w:val="ListParagraph"/>
              <w:numPr>
                <w:ilvl w:val="0"/>
                <w:numId w:val="8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أوجه القصور الأخرى في الرقابة الداخلية التي تم رصدها في أثناء المهمة الرقابية والتي لم يتم إبلاغ الإدارة بها من قبل أطراف أخرى والتي، وفقًا لتقدير المدقق المهني، لها أهمية كافية تستحق اهتمام الإدارة.</w:t>
            </w:r>
            <w:r w:rsidRPr="00F2204A">
              <w:rPr>
                <w:rFonts w:asciiTheme="minorBidi" w:hAnsiTheme="minorBidi" w:cstheme="minorBidi"/>
                <w:rtl/>
              </w:rPr>
              <w:t xml:space="preserve"> </w:t>
            </w:r>
          </w:p>
        </w:tc>
        <w:tc>
          <w:tcPr>
            <w:tcW w:w="510" w:type="pct"/>
          </w:tcPr>
          <w:p w14:paraId="5F43F3B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2265.10</w:t>
            </w:r>
          </w:p>
        </w:tc>
        <w:tc>
          <w:tcPr>
            <w:tcW w:w="693" w:type="pct"/>
          </w:tcPr>
          <w:p w14:paraId="4CE918F5"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256F3D4E"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0F5177B7" w14:textId="77777777" w:rsidTr="007A10AD">
        <w:trPr>
          <w:trHeight w:val="70"/>
        </w:trPr>
        <w:tc>
          <w:tcPr>
            <w:tcW w:w="3087" w:type="pct"/>
          </w:tcPr>
          <w:p w14:paraId="1DC8834F"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يدرج في التقرير المكتوب الخاص بأوجه القصور الجوهرية في الرقابة الداخلية ما يلي:</w:t>
            </w:r>
          </w:p>
          <w:p w14:paraId="30622898" w14:textId="77777777" w:rsidR="00F45FE5" w:rsidRPr="00F2204A" w:rsidRDefault="00F45FE5" w:rsidP="00F74F06">
            <w:pPr>
              <w:pStyle w:val="ListParagraph"/>
              <w:numPr>
                <w:ilvl w:val="0"/>
                <w:numId w:val="82"/>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وصفًا لأوجه القصور وشرحًا لآثارها المحتملة؛ و</w:t>
            </w:r>
            <w:r w:rsidRPr="00F2204A">
              <w:rPr>
                <w:rFonts w:asciiTheme="minorBidi" w:hAnsiTheme="minorBidi" w:cstheme="minorBidi"/>
                <w:rtl/>
              </w:rPr>
              <w:t xml:space="preserve"> </w:t>
            </w:r>
          </w:p>
          <w:p w14:paraId="40BC2037" w14:textId="77777777" w:rsidR="00F45FE5" w:rsidRPr="00F2204A" w:rsidRDefault="00F45FE5" w:rsidP="00F74F06">
            <w:pPr>
              <w:pStyle w:val="ListParagraph"/>
              <w:numPr>
                <w:ilvl w:val="0"/>
                <w:numId w:val="82"/>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معلومات كافية لتمكين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والإدارة من فهم سياق الرسالة. يجب على المدقق أن يوضح ما يلي على وجه الخصوص:</w:t>
            </w:r>
            <w:r w:rsidRPr="00F2204A">
              <w:rPr>
                <w:rFonts w:asciiTheme="minorBidi" w:hAnsiTheme="minorBidi" w:cstheme="minorBidi"/>
                <w:rtl/>
              </w:rPr>
              <w:t xml:space="preserve"> </w:t>
            </w:r>
          </w:p>
          <w:p w14:paraId="0C2CC563" w14:textId="77777777" w:rsidR="00F45FE5" w:rsidRPr="00F2204A" w:rsidRDefault="00F45FE5" w:rsidP="00F74F06">
            <w:pPr>
              <w:pStyle w:val="ListParagraph"/>
              <w:numPr>
                <w:ilvl w:val="0"/>
                <w:numId w:val="83"/>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كان الغرض من المهمة الرقابية هو إبداء المدقق رأيه في القوائم المالية؛</w:t>
            </w:r>
          </w:p>
          <w:p w14:paraId="2C9D0D8E" w14:textId="4FA162AC" w:rsidR="00F45FE5" w:rsidRPr="00F2204A" w:rsidRDefault="00F45FE5" w:rsidP="00F74F06">
            <w:pPr>
              <w:pStyle w:val="ListParagraph"/>
              <w:numPr>
                <w:ilvl w:val="0"/>
                <w:numId w:val="83"/>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تضمنت المهمة الرقابية النظر في الرقابة الداخلية ذات الصلة بإعداد القوائم المالية من أجل تصميم </w:t>
            </w:r>
            <w:r w:rsidR="00206B1D">
              <w:rPr>
                <w:rFonts w:asciiTheme="minorBidi" w:hAnsiTheme="minorBidi" w:cstheme="minorBidi"/>
                <w:sz w:val="20"/>
                <w:szCs w:val="20"/>
                <w:rtl/>
              </w:rPr>
              <w:t>إجراءات مهمة رقابية</w:t>
            </w:r>
            <w:r w:rsidRPr="00F2204A">
              <w:rPr>
                <w:rFonts w:asciiTheme="minorBidi" w:hAnsiTheme="minorBidi" w:cstheme="minorBidi"/>
                <w:sz w:val="20"/>
                <w:szCs w:val="20"/>
                <w:rtl/>
              </w:rPr>
              <w:t xml:space="preserve"> مناسبة في ظل الظروف السائدة، ولكن ليس لغرض إبداء رأي بشأن فعالية الرقابة الداخلية؛ و</w:t>
            </w:r>
          </w:p>
          <w:p w14:paraId="201DC8F8" w14:textId="77777777" w:rsidR="00F45FE5" w:rsidRPr="00F2204A" w:rsidRDefault="00F45FE5" w:rsidP="00F74F06">
            <w:pPr>
              <w:pStyle w:val="ListParagraph"/>
              <w:numPr>
                <w:ilvl w:val="0"/>
                <w:numId w:val="83"/>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تقتصر المسائل المبلغ عنها على أوجه القصور التي رصدها المدقق خلال المهمة الرقابية والتي خلص المدقق إلى أنها ذات أهمية كافية تستحق الإبلاغ عنها إلى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w:t>
            </w:r>
          </w:p>
        </w:tc>
        <w:tc>
          <w:tcPr>
            <w:tcW w:w="510" w:type="pct"/>
          </w:tcPr>
          <w:p w14:paraId="31B3976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2265.11</w:t>
            </w:r>
          </w:p>
        </w:tc>
        <w:tc>
          <w:tcPr>
            <w:tcW w:w="693" w:type="pct"/>
          </w:tcPr>
          <w:p w14:paraId="51C424E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CC9A87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0F408E6" w14:textId="77777777" w:rsidTr="007A10AD">
        <w:trPr>
          <w:trHeight w:val="70"/>
        </w:trPr>
        <w:tc>
          <w:tcPr>
            <w:tcW w:w="5000" w:type="pct"/>
            <w:gridSpan w:val="4"/>
            <w:shd w:val="clear" w:color="auto" w:fill="00C2F7" w:themeFill="accent2"/>
          </w:tcPr>
          <w:p w14:paraId="436A52B7" w14:textId="77777777" w:rsidR="00F45FE5" w:rsidRPr="00F2204A" w:rsidRDefault="00F45FE5" w:rsidP="007A10AD">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2300: تخطيط مهمة الرقابة على القوائم المالية</w:t>
            </w:r>
          </w:p>
        </w:tc>
      </w:tr>
      <w:tr w:rsidR="00F45FE5" w:rsidRPr="00F2204A" w14:paraId="457B692E" w14:textId="77777777" w:rsidTr="007A10AD">
        <w:trPr>
          <w:trHeight w:val="323"/>
        </w:trPr>
        <w:tc>
          <w:tcPr>
            <w:tcW w:w="3087" w:type="pct"/>
          </w:tcPr>
          <w:p w14:paraId="0D065845"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أن يشارك الشريك المسؤول عن المهمة والأعضاء الرئيسيون الآخرون في فريق المهمة في تخطيط المهمة الرقابية، بما في ذلك التخطيط والمشاركة في المناقشة بين أعضاء فريق مهمة التدقيق.</w:t>
            </w:r>
            <w:r w:rsidRPr="00F2204A">
              <w:rPr>
                <w:rFonts w:asciiTheme="minorBidi" w:hAnsiTheme="minorBidi" w:cstheme="minorBidi"/>
                <w:rtl/>
              </w:rPr>
              <w:t xml:space="preserve"> </w:t>
            </w:r>
          </w:p>
        </w:tc>
        <w:tc>
          <w:tcPr>
            <w:tcW w:w="510" w:type="pct"/>
          </w:tcPr>
          <w:p w14:paraId="4774F41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2300.05</w:t>
            </w:r>
          </w:p>
        </w:tc>
        <w:tc>
          <w:tcPr>
            <w:tcW w:w="693" w:type="pct"/>
          </w:tcPr>
          <w:p w14:paraId="6CC4992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D33561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60A2427" w14:textId="77777777" w:rsidTr="007A10AD">
        <w:trPr>
          <w:trHeight w:val="772"/>
        </w:trPr>
        <w:tc>
          <w:tcPr>
            <w:tcW w:w="3087" w:type="pct"/>
          </w:tcPr>
          <w:p w14:paraId="2A7EF0F7"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القيام بالأنشطة التالية في بداية مهمة التدقيق الحالية:</w:t>
            </w:r>
          </w:p>
          <w:p w14:paraId="62EEF2BE" w14:textId="77777777" w:rsidR="00F45FE5" w:rsidRPr="00F2204A" w:rsidRDefault="00F45FE5" w:rsidP="00F74F06">
            <w:pPr>
              <w:pStyle w:val="ListParagraph"/>
              <w:numPr>
                <w:ilvl w:val="0"/>
                <w:numId w:val="84"/>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تنفيذ الإجراءات المطلوبة بموجب معيار التدقيق الدولي 220 (المعدل) المتعلق بقبول واستمرار العلاقة مع العميل ومهمة التدقيق المحددة؛</w:t>
            </w:r>
          </w:p>
          <w:p w14:paraId="03E35A03" w14:textId="77777777" w:rsidR="00F45FE5" w:rsidRPr="00F2204A" w:rsidRDefault="00F45FE5" w:rsidP="00F74F06">
            <w:pPr>
              <w:pStyle w:val="ListParagraph"/>
              <w:numPr>
                <w:ilvl w:val="0"/>
                <w:numId w:val="84"/>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مدى الالتزام بالمتطلبات الأخلاقية ذات الصلة، بما في ذلك الاستقلالية، وفقًا لمعيار التدقيق الدولي 220 (المعدل)؛ و</w:t>
            </w:r>
          </w:p>
          <w:p w14:paraId="4400E9A6" w14:textId="77777777" w:rsidR="00F45FE5" w:rsidRPr="00F2204A" w:rsidRDefault="00F45FE5" w:rsidP="00F74F06">
            <w:pPr>
              <w:pStyle w:val="ListParagraph"/>
              <w:numPr>
                <w:ilvl w:val="0"/>
                <w:numId w:val="84"/>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التوصل إلى فهم لشروط مهمة التدقيق، على النحو الذي </w:t>
            </w:r>
            <w:proofErr w:type="spellStart"/>
            <w:r w:rsidRPr="00F2204A">
              <w:rPr>
                <w:rFonts w:asciiTheme="minorBidi" w:hAnsiTheme="minorBidi" w:cstheme="minorBidi"/>
                <w:sz w:val="20"/>
                <w:szCs w:val="20"/>
                <w:rtl/>
              </w:rPr>
              <w:t>يتطلبه</w:t>
            </w:r>
            <w:proofErr w:type="spellEnd"/>
            <w:r w:rsidRPr="00F2204A">
              <w:rPr>
                <w:rFonts w:asciiTheme="minorBidi" w:hAnsiTheme="minorBidi" w:cstheme="minorBidi"/>
                <w:sz w:val="20"/>
                <w:szCs w:val="20"/>
                <w:rtl/>
              </w:rPr>
              <w:t xml:space="preserve"> معيار التدقيق الدولي 210.</w:t>
            </w:r>
          </w:p>
        </w:tc>
        <w:tc>
          <w:tcPr>
            <w:tcW w:w="510" w:type="pct"/>
          </w:tcPr>
          <w:p w14:paraId="721066D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2300.06</w:t>
            </w:r>
          </w:p>
        </w:tc>
        <w:tc>
          <w:tcPr>
            <w:tcW w:w="693" w:type="pct"/>
          </w:tcPr>
          <w:p w14:paraId="7A46F2C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EDD2CB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A564AEF" w14:textId="77777777" w:rsidTr="007A10AD">
        <w:trPr>
          <w:trHeight w:val="84"/>
        </w:trPr>
        <w:tc>
          <w:tcPr>
            <w:tcW w:w="3087" w:type="pct"/>
          </w:tcPr>
          <w:p w14:paraId="5E19CFAC"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وضع استراتيجية رقابية شاملة تحدد نطاق المهمة الرقابية وتوقيتها واتجاهها، وتوجه عملية وضع خطة المهمة الرقابية.</w:t>
            </w:r>
          </w:p>
        </w:tc>
        <w:tc>
          <w:tcPr>
            <w:tcW w:w="510" w:type="pct"/>
          </w:tcPr>
          <w:p w14:paraId="1F40DBB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2300.07</w:t>
            </w:r>
          </w:p>
        </w:tc>
        <w:tc>
          <w:tcPr>
            <w:tcW w:w="693" w:type="pct"/>
          </w:tcPr>
          <w:p w14:paraId="1639DA5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47A13C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D99C5D9" w14:textId="77777777" w:rsidTr="007A10AD">
        <w:trPr>
          <w:trHeight w:val="1905"/>
        </w:trPr>
        <w:tc>
          <w:tcPr>
            <w:tcW w:w="3087" w:type="pct"/>
          </w:tcPr>
          <w:p w14:paraId="7B8573C9"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وضع استراتيجية التدقيق الشاملة، يجب على المدقق أن يأخذ في الاعتبار المعلومات التي تم الحصول عليها من الالتزام بمتطلبات معيار التدقيق الدولي 220 (المعدل) وأن:</w:t>
            </w:r>
          </w:p>
          <w:p w14:paraId="49B7D25E" w14:textId="77777777" w:rsidR="00F45FE5" w:rsidRPr="00F2204A" w:rsidRDefault="00F45FE5" w:rsidP="00F74F06">
            <w:pPr>
              <w:pStyle w:val="ListParagraph"/>
              <w:numPr>
                <w:ilvl w:val="0"/>
                <w:numId w:val="85"/>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يحدد خصائص مهمة التدقيق التي تحدد نطاقها؛</w:t>
            </w:r>
          </w:p>
          <w:p w14:paraId="2C0E2CA7" w14:textId="77777777" w:rsidR="00F45FE5" w:rsidRPr="00F2204A" w:rsidRDefault="00F45FE5" w:rsidP="00F74F06">
            <w:pPr>
              <w:pStyle w:val="ListParagraph"/>
              <w:numPr>
                <w:ilvl w:val="0"/>
                <w:numId w:val="85"/>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يتأكد من أهداف التقرير الخاصة بمهمة التدقيق من أجل وضع خطة بتوقيت المهمة الرقابية وطبيعة الاتصالات المطلوبة؛</w:t>
            </w:r>
          </w:p>
          <w:p w14:paraId="36D3C79A" w14:textId="77777777" w:rsidR="00F45FE5" w:rsidRPr="00F2204A" w:rsidRDefault="00F45FE5" w:rsidP="00F74F06">
            <w:pPr>
              <w:pStyle w:val="ListParagraph"/>
              <w:numPr>
                <w:ilvl w:val="0"/>
                <w:numId w:val="85"/>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ينظر في العوامل التي تعتبر جوهرية في توجيه جهود فريق مهمة التدقيق، وذلك بحسب تقدير المدقق المهني؛</w:t>
            </w:r>
          </w:p>
          <w:p w14:paraId="759D3CFA" w14:textId="77777777" w:rsidR="00F45FE5" w:rsidRPr="00F2204A" w:rsidRDefault="00F45FE5" w:rsidP="00F74F06">
            <w:pPr>
              <w:pStyle w:val="ListParagraph"/>
              <w:numPr>
                <w:ilvl w:val="0"/>
                <w:numId w:val="85"/>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ينظر في نتائج أنشطة مهمة التدقيق الأولية، ويحدد، إن أمكن، ما إذا كانت المعرفة المكتسبة من المهمات الأخرى التي قام بها شريك المهمة للكيان ذات صلة؛ و</w:t>
            </w:r>
          </w:p>
          <w:p w14:paraId="2C394173" w14:textId="77777777" w:rsidR="00F45FE5" w:rsidRPr="00F2204A" w:rsidRDefault="00F45FE5" w:rsidP="00F74F06">
            <w:pPr>
              <w:pStyle w:val="ListParagraph"/>
              <w:numPr>
                <w:ilvl w:val="0"/>
                <w:numId w:val="85"/>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يتأكد من طبيعة الموارد اللازمة لأداء المهمة وتوقيتها ومداها.</w:t>
            </w:r>
            <w:r w:rsidRPr="00F2204A">
              <w:rPr>
                <w:rFonts w:asciiTheme="minorBidi" w:hAnsiTheme="minorBidi" w:cstheme="minorBidi"/>
                <w:rtl/>
              </w:rPr>
              <w:t xml:space="preserve"> </w:t>
            </w:r>
          </w:p>
        </w:tc>
        <w:tc>
          <w:tcPr>
            <w:tcW w:w="510" w:type="pct"/>
          </w:tcPr>
          <w:p w14:paraId="2B90B192"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2300.08</w:t>
            </w:r>
          </w:p>
        </w:tc>
        <w:tc>
          <w:tcPr>
            <w:tcW w:w="693" w:type="pct"/>
          </w:tcPr>
          <w:p w14:paraId="68F8EAE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057A67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40FEC16" w14:textId="77777777" w:rsidTr="007A10AD">
        <w:trPr>
          <w:trHeight w:val="852"/>
        </w:trPr>
        <w:tc>
          <w:tcPr>
            <w:tcW w:w="3087" w:type="pct"/>
          </w:tcPr>
          <w:p w14:paraId="7F47EC85"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وضع خطة للمهمة الرقابية تتضمن وصفًا لما يلي:</w:t>
            </w:r>
          </w:p>
          <w:p w14:paraId="0549B098" w14:textId="77777777" w:rsidR="00F45FE5" w:rsidRPr="00F2204A" w:rsidRDefault="00F45FE5" w:rsidP="00F74F06">
            <w:pPr>
              <w:pStyle w:val="ListParagraph"/>
              <w:numPr>
                <w:ilvl w:val="0"/>
                <w:numId w:val="8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طبيعة التوجيه والإشراف المخطط لهما وتوقيتهما ومداهما لأعضاء فريق مهمة التدقيق ومراجعة عملهم:</w:t>
            </w:r>
          </w:p>
          <w:p w14:paraId="77085783" w14:textId="77777777" w:rsidR="00F45FE5" w:rsidRPr="00F2204A" w:rsidRDefault="00F45FE5" w:rsidP="00F74F06">
            <w:pPr>
              <w:pStyle w:val="ListParagraph"/>
              <w:numPr>
                <w:ilvl w:val="0"/>
                <w:numId w:val="8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طبيعة إجراءات تقييم المخاطر المخطط لها وتوقيتها ونطاقها، وذلك على النحو المنصوص عليه في معيار التدقيق الدولي 315؛</w:t>
            </w:r>
          </w:p>
          <w:p w14:paraId="16122172" w14:textId="77777777" w:rsidR="00F45FE5" w:rsidRPr="00F2204A" w:rsidRDefault="00F45FE5" w:rsidP="00F74F06">
            <w:pPr>
              <w:pStyle w:val="ListParagraph"/>
              <w:numPr>
                <w:ilvl w:val="0"/>
                <w:numId w:val="8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طبيعة إجراءات المهمة الرقابية الإضافية المخطط لها على مستوى التأكيد وتوقيتها ونطاقها، وذلك على النحو المنصوص عليه في معيار التدقيق الدولي 330؛ و</w:t>
            </w:r>
          </w:p>
          <w:p w14:paraId="5099D89F" w14:textId="77777777" w:rsidR="00F45FE5" w:rsidRPr="00F2204A" w:rsidRDefault="00F45FE5" w:rsidP="00F74F06">
            <w:pPr>
              <w:pStyle w:val="ListParagraph"/>
              <w:numPr>
                <w:ilvl w:val="0"/>
                <w:numId w:val="8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إجراءات المهمة الرقابية الأخرى المخطط لها التي يتعين تنفيذها حتى تتوافق مهمة التدقيق مع معايير التدقيق الدولية.</w:t>
            </w:r>
          </w:p>
        </w:tc>
        <w:tc>
          <w:tcPr>
            <w:tcW w:w="510" w:type="pct"/>
          </w:tcPr>
          <w:p w14:paraId="39182D2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2300.09</w:t>
            </w:r>
          </w:p>
        </w:tc>
        <w:tc>
          <w:tcPr>
            <w:tcW w:w="693" w:type="pct"/>
          </w:tcPr>
          <w:p w14:paraId="6F89A98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F3A8BC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E977C28" w14:textId="77777777" w:rsidTr="007A10AD">
        <w:trPr>
          <w:trHeight w:val="70"/>
        </w:trPr>
        <w:tc>
          <w:tcPr>
            <w:tcW w:w="3087" w:type="pct"/>
          </w:tcPr>
          <w:p w14:paraId="01E0EFB2"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تحديث استراتيجية المهمة الرقابية الشاملة وخطتها وتغييرهما عند الاقتضاء في أثناء سير المهمة الرقابية.</w:t>
            </w:r>
            <w:r w:rsidRPr="00F2204A">
              <w:rPr>
                <w:rFonts w:asciiTheme="minorBidi" w:hAnsiTheme="minorBidi" w:cstheme="minorBidi"/>
                <w:rtl/>
              </w:rPr>
              <w:t xml:space="preserve"> </w:t>
            </w:r>
          </w:p>
        </w:tc>
        <w:tc>
          <w:tcPr>
            <w:tcW w:w="510" w:type="pct"/>
          </w:tcPr>
          <w:p w14:paraId="2D58422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2300.10</w:t>
            </w:r>
          </w:p>
        </w:tc>
        <w:tc>
          <w:tcPr>
            <w:tcW w:w="693" w:type="pct"/>
          </w:tcPr>
          <w:p w14:paraId="2DEDA3E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0B5194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3A3450D" w14:textId="77777777" w:rsidTr="007A10AD">
        <w:trPr>
          <w:trHeight w:val="70"/>
        </w:trPr>
        <w:tc>
          <w:tcPr>
            <w:tcW w:w="3087" w:type="pct"/>
          </w:tcPr>
          <w:p w14:paraId="6482C952"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شريك المهمة مراجعة استراتيجية المهمة الرقابية الشاملة وخطتها.</w:t>
            </w:r>
          </w:p>
        </w:tc>
        <w:tc>
          <w:tcPr>
            <w:tcW w:w="510" w:type="pct"/>
          </w:tcPr>
          <w:p w14:paraId="087230E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2300. 10أ</w:t>
            </w:r>
          </w:p>
        </w:tc>
        <w:tc>
          <w:tcPr>
            <w:tcW w:w="693" w:type="pct"/>
          </w:tcPr>
          <w:p w14:paraId="1FC9ABF0"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16D5D043"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5B9B0685" w14:textId="77777777" w:rsidTr="007A10AD">
        <w:trPr>
          <w:trHeight w:val="568"/>
        </w:trPr>
        <w:tc>
          <w:tcPr>
            <w:tcW w:w="3087" w:type="pct"/>
          </w:tcPr>
          <w:p w14:paraId="499CCBBA"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يدرج في وثائق المهمة الرقابية ما يلي:</w:t>
            </w:r>
          </w:p>
          <w:p w14:paraId="1F408DC4" w14:textId="77777777" w:rsidR="00F45FE5" w:rsidRPr="00F2204A" w:rsidRDefault="00F45FE5" w:rsidP="00F74F06">
            <w:pPr>
              <w:pStyle w:val="ListParagraph"/>
              <w:numPr>
                <w:ilvl w:val="0"/>
                <w:numId w:val="87"/>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استراتيجية المهمة الرقابية الشاملة؛</w:t>
            </w:r>
          </w:p>
          <w:p w14:paraId="0A8B60F6" w14:textId="77777777" w:rsidR="00F45FE5" w:rsidRPr="00F2204A" w:rsidRDefault="00F45FE5" w:rsidP="00F74F06">
            <w:pPr>
              <w:pStyle w:val="ListParagraph"/>
              <w:numPr>
                <w:ilvl w:val="0"/>
                <w:numId w:val="87"/>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خطة المهمة الرقابية؛ و</w:t>
            </w:r>
          </w:p>
          <w:p w14:paraId="20137F28" w14:textId="77777777" w:rsidR="00F45FE5" w:rsidRPr="00F2204A" w:rsidRDefault="00F45FE5" w:rsidP="00F74F06">
            <w:pPr>
              <w:pStyle w:val="ListParagraph"/>
              <w:numPr>
                <w:ilvl w:val="0"/>
                <w:numId w:val="87"/>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أي تغييرات جوهرية تطرأ خلال مهمة التدقيق على استراتيجية المهمة الرقابية الشاملة أو خطة المهمة الرقابية، بما في ذلك التغييرات الجوهرية في طبيعة التوجيه والإشراف المخطط لهما وتوقيتهما ومداهما لأعضاء فريق مهمة التدقيق ومراجعة عملهم، وأسباب هذه التغييرات.</w:t>
            </w:r>
            <w:r w:rsidRPr="00F2204A">
              <w:rPr>
                <w:rFonts w:asciiTheme="minorBidi" w:hAnsiTheme="minorBidi" w:cstheme="minorBidi"/>
                <w:rtl/>
              </w:rPr>
              <w:t xml:space="preserve"> </w:t>
            </w:r>
          </w:p>
        </w:tc>
        <w:tc>
          <w:tcPr>
            <w:tcW w:w="510" w:type="pct"/>
          </w:tcPr>
          <w:p w14:paraId="2701E77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2300.12</w:t>
            </w:r>
          </w:p>
        </w:tc>
        <w:tc>
          <w:tcPr>
            <w:tcW w:w="693" w:type="pct"/>
          </w:tcPr>
          <w:p w14:paraId="0F189F9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EAF068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E27F695" w14:textId="77777777" w:rsidTr="007A10AD">
        <w:trPr>
          <w:trHeight w:val="70"/>
        </w:trPr>
        <w:tc>
          <w:tcPr>
            <w:tcW w:w="3087" w:type="pct"/>
          </w:tcPr>
          <w:p w14:paraId="6555F81A"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القيام بالأنشطة التالية قبل بدء المهمة الرقابية الأولية:</w:t>
            </w:r>
          </w:p>
          <w:p w14:paraId="2E1BEAD8" w14:textId="77777777" w:rsidR="00F45FE5" w:rsidRPr="00F2204A" w:rsidRDefault="00F45FE5" w:rsidP="00F74F06">
            <w:pPr>
              <w:pStyle w:val="ListParagraph"/>
              <w:numPr>
                <w:ilvl w:val="0"/>
                <w:numId w:val="8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تنفيذ الإجراءات اللازمة بموجب معيار التدقيق الدولي 220 والمتعلقة بقبول علاقة العميل ومهمة التدقيق المحددة؛ و</w:t>
            </w:r>
          </w:p>
          <w:p w14:paraId="000D1B71" w14:textId="77777777" w:rsidR="00F45FE5" w:rsidRPr="00F2204A" w:rsidRDefault="00F45FE5" w:rsidP="00F74F06">
            <w:pPr>
              <w:pStyle w:val="ListParagraph"/>
              <w:numPr>
                <w:ilvl w:val="0"/>
                <w:numId w:val="8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التواصل مع المدقق السابق، في حالة حدوث تغيير في المدققين، وفقًا للمتطلبات الأخلاقية ذات الصلة.</w:t>
            </w:r>
          </w:p>
        </w:tc>
        <w:tc>
          <w:tcPr>
            <w:tcW w:w="510" w:type="pct"/>
          </w:tcPr>
          <w:p w14:paraId="11E26FA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2300.13</w:t>
            </w:r>
          </w:p>
        </w:tc>
        <w:tc>
          <w:tcPr>
            <w:tcW w:w="693" w:type="pct"/>
          </w:tcPr>
          <w:p w14:paraId="36E23CF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049114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3A628CE" w14:textId="77777777" w:rsidTr="007A10AD">
        <w:trPr>
          <w:trHeight w:val="70"/>
        </w:trPr>
        <w:tc>
          <w:tcPr>
            <w:tcW w:w="5000" w:type="pct"/>
            <w:gridSpan w:val="4"/>
            <w:shd w:val="clear" w:color="auto" w:fill="00C2F7" w:themeFill="accent2"/>
          </w:tcPr>
          <w:p w14:paraId="4E2B714B" w14:textId="77777777" w:rsidR="00F45FE5" w:rsidRPr="00F2204A" w:rsidRDefault="00F45FE5" w:rsidP="007A10AD">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2315: تحديد مخاطر الأخطاء الجوهرية وتقييمها من خلال فهم الكيان وبيئته</w:t>
            </w:r>
          </w:p>
        </w:tc>
      </w:tr>
      <w:tr w:rsidR="00F45FE5" w:rsidRPr="00F2204A" w14:paraId="2D7F09F4" w14:textId="77777777" w:rsidTr="00B57FC2">
        <w:trPr>
          <w:trHeight w:val="2366"/>
        </w:trPr>
        <w:tc>
          <w:tcPr>
            <w:tcW w:w="3087" w:type="pct"/>
          </w:tcPr>
          <w:p w14:paraId="48784984"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تصميم إجراءات تقييم المخاطر وتنفيذها للحصول على أدلة رقابية توفر أساسًا مناسبًا لما يلي:</w:t>
            </w:r>
            <w:r w:rsidRPr="00F2204A">
              <w:rPr>
                <w:rFonts w:asciiTheme="minorBidi" w:hAnsiTheme="minorBidi" w:cstheme="minorBidi"/>
                <w:rtl/>
              </w:rPr>
              <w:t xml:space="preserve"> </w:t>
            </w:r>
          </w:p>
          <w:p w14:paraId="49A92F55" w14:textId="77777777" w:rsidR="00F45FE5" w:rsidRPr="00F2204A" w:rsidRDefault="00F45FE5" w:rsidP="00F74F06">
            <w:pPr>
              <w:pStyle w:val="ListParagraph"/>
              <w:numPr>
                <w:ilvl w:val="1"/>
                <w:numId w:val="8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مخاطر الأخطاء الجوهرية وتقييمها، سواء كانت ناتجة عن احتيال أو خطأ، وذلك على مستوى القوائم المالية والتأكيدات؛ و</w:t>
            </w:r>
            <w:r w:rsidRPr="00F2204A">
              <w:rPr>
                <w:rFonts w:asciiTheme="minorBidi" w:hAnsiTheme="minorBidi" w:cstheme="minorBidi"/>
                <w:rtl/>
              </w:rPr>
              <w:t xml:space="preserve"> </w:t>
            </w:r>
          </w:p>
          <w:p w14:paraId="7A89BCAC" w14:textId="77777777" w:rsidR="00F45FE5" w:rsidRPr="00F2204A" w:rsidRDefault="00F45FE5" w:rsidP="00F74F06">
            <w:pPr>
              <w:pStyle w:val="ListParagraph"/>
              <w:numPr>
                <w:ilvl w:val="1"/>
                <w:numId w:val="8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تصميم إجراءات تدقيق إضافية وفقًا لمعيار التدقيق الدولي 330.</w:t>
            </w:r>
          </w:p>
          <w:p w14:paraId="111808CD" w14:textId="77777777" w:rsidR="00F45FE5" w:rsidRPr="00F2204A" w:rsidRDefault="00F45FE5" w:rsidP="007A10AD">
            <w:pPr>
              <w:pStyle w:val="ListParagraph"/>
              <w:spacing w:before="60" w:after="60"/>
              <w:ind w:left="868"/>
              <w:rPr>
                <w:rFonts w:asciiTheme="minorBidi" w:eastAsia="Century Gothic" w:hAnsiTheme="minorBidi" w:cstheme="minorBidi"/>
                <w:sz w:val="20"/>
                <w:szCs w:val="20"/>
              </w:rPr>
            </w:pPr>
          </w:p>
          <w:p w14:paraId="62164CC1" w14:textId="77777777" w:rsidR="00F45FE5" w:rsidRPr="00F2204A" w:rsidRDefault="00F45FE5" w:rsidP="007A10AD">
            <w:pPr>
              <w:pStyle w:val="ListParagraph"/>
              <w:bidi/>
              <w:spacing w:before="60" w:after="60"/>
              <w:ind w:left="442"/>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تصميم إجراءات تقييم المخاطر وتنفيذها على نحو يخلو من مظاهر الانحياز الرامي إلى الحصول على أدلة رقابية قد تكون مؤيدة أو استبعاد أدلة رقابية قد تكون متناقضة.</w:t>
            </w:r>
            <w:r w:rsidRPr="00F2204A">
              <w:rPr>
                <w:rFonts w:asciiTheme="minorBidi" w:hAnsiTheme="minorBidi" w:cstheme="minorBidi"/>
                <w:rtl/>
              </w:rPr>
              <w:t xml:space="preserve"> </w:t>
            </w:r>
          </w:p>
        </w:tc>
        <w:tc>
          <w:tcPr>
            <w:tcW w:w="510" w:type="pct"/>
          </w:tcPr>
          <w:p w14:paraId="0C8B6F5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2315.13</w:t>
            </w:r>
          </w:p>
          <w:p w14:paraId="5C3C2829" w14:textId="77777777" w:rsidR="00F45FE5" w:rsidRPr="00F2204A" w:rsidRDefault="00F45FE5" w:rsidP="007A10AD">
            <w:pPr>
              <w:spacing w:before="60" w:after="60"/>
              <w:rPr>
                <w:rFonts w:asciiTheme="minorBidi" w:eastAsia="Century Gothic" w:hAnsiTheme="minorBidi" w:cstheme="minorBidi"/>
                <w:sz w:val="20"/>
                <w:szCs w:val="20"/>
              </w:rPr>
            </w:pPr>
          </w:p>
        </w:tc>
        <w:tc>
          <w:tcPr>
            <w:tcW w:w="693" w:type="pct"/>
          </w:tcPr>
          <w:p w14:paraId="0ADDA3E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3E4D9A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D0A4157" w14:textId="77777777" w:rsidTr="007A10AD">
        <w:trPr>
          <w:trHeight w:val="70"/>
        </w:trPr>
        <w:tc>
          <w:tcPr>
            <w:tcW w:w="3087" w:type="pct"/>
          </w:tcPr>
          <w:p w14:paraId="7DAD9C25"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أن تشمل إجراءات تقييم المخاطر ما يلي:</w:t>
            </w:r>
          </w:p>
          <w:p w14:paraId="084C34BA" w14:textId="77777777" w:rsidR="00F45FE5" w:rsidRPr="00F2204A" w:rsidRDefault="00F45FE5" w:rsidP="00F74F06">
            <w:pPr>
              <w:pStyle w:val="ListParagraph"/>
              <w:numPr>
                <w:ilvl w:val="0"/>
                <w:numId w:val="90"/>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توجيه استفسارات للإدارة، والأفراد المعنيين داخل وظيفة التدقيق الداخلي (إن وجدت)؛</w:t>
            </w:r>
          </w:p>
          <w:p w14:paraId="6E8F6BA8" w14:textId="77777777" w:rsidR="00F45FE5" w:rsidRPr="00F2204A" w:rsidRDefault="00F45FE5" w:rsidP="00F74F06">
            <w:pPr>
              <w:pStyle w:val="ListParagraph"/>
              <w:numPr>
                <w:ilvl w:val="0"/>
                <w:numId w:val="90"/>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الإجراءات التحليلية؛ و</w:t>
            </w:r>
          </w:p>
          <w:p w14:paraId="0F21ECB1" w14:textId="77777777" w:rsidR="00F45FE5" w:rsidRPr="00F2204A" w:rsidRDefault="00F45FE5" w:rsidP="00F74F06">
            <w:pPr>
              <w:pStyle w:val="ListParagraph"/>
              <w:numPr>
                <w:ilvl w:val="0"/>
                <w:numId w:val="90"/>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المراقبة والتفتيش.</w:t>
            </w:r>
            <w:r w:rsidRPr="00F2204A">
              <w:rPr>
                <w:rFonts w:asciiTheme="minorBidi" w:hAnsiTheme="minorBidi" w:cstheme="minorBidi"/>
                <w:rtl/>
              </w:rPr>
              <w:t xml:space="preserve"> </w:t>
            </w:r>
          </w:p>
        </w:tc>
        <w:tc>
          <w:tcPr>
            <w:tcW w:w="510" w:type="pct"/>
          </w:tcPr>
          <w:p w14:paraId="238201E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2315.14</w:t>
            </w:r>
          </w:p>
        </w:tc>
        <w:tc>
          <w:tcPr>
            <w:tcW w:w="693" w:type="pct"/>
          </w:tcPr>
          <w:p w14:paraId="4D90500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45A736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6E35174" w14:textId="77777777" w:rsidTr="007A10AD">
        <w:trPr>
          <w:trHeight w:val="70"/>
        </w:trPr>
        <w:tc>
          <w:tcPr>
            <w:tcW w:w="3087" w:type="pct"/>
          </w:tcPr>
          <w:p w14:paraId="5D7950F0"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الحصول على أدلة رقابية وفقًا للفقرة 13، يجب على المدقق أن يأخذ في الاعتبار المعلومات المنبثقة عن:  </w:t>
            </w:r>
          </w:p>
          <w:p w14:paraId="1222F915" w14:textId="77777777" w:rsidR="00F45FE5" w:rsidRPr="00F2204A" w:rsidRDefault="00F45FE5" w:rsidP="00F74F06">
            <w:pPr>
              <w:pStyle w:val="ListParagraph"/>
              <w:numPr>
                <w:ilvl w:val="1"/>
                <w:numId w:val="9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إجراءات المدقق المتعلقة بقبول أو استمرار العلاقة مع العميل أو مهمة التدقيق؛ و</w:t>
            </w:r>
            <w:r w:rsidRPr="00F2204A">
              <w:rPr>
                <w:rFonts w:asciiTheme="minorBidi" w:hAnsiTheme="minorBidi" w:cstheme="minorBidi"/>
                <w:rtl/>
              </w:rPr>
              <w:t xml:space="preserve"> </w:t>
            </w:r>
          </w:p>
          <w:p w14:paraId="1CAFD09A" w14:textId="77777777" w:rsidR="00F45FE5" w:rsidRDefault="00F45FE5" w:rsidP="00F74F06">
            <w:pPr>
              <w:pStyle w:val="ListParagraph"/>
              <w:numPr>
                <w:ilvl w:val="0"/>
                <w:numId w:val="91"/>
              </w:numPr>
              <w:bidi/>
              <w:spacing w:before="60" w:after="60"/>
              <w:ind w:left="868"/>
              <w:contextualSpacing/>
              <w:rPr>
                <w:rFonts w:asciiTheme="minorBidi" w:eastAsia="Century Gothic" w:hAnsiTheme="minorBidi" w:cstheme="minorBidi"/>
                <w:sz w:val="20"/>
                <w:szCs w:val="20"/>
              </w:rPr>
            </w:pPr>
            <w:r w:rsidRPr="00F2204A">
              <w:rPr>
                <w:rFonts w:asciiTheme="minorBidi" w:hAnsiTheme="minorBidi" w:cstheme="minorBidi"/>
                <w:sz w:val="20"/>
                <w:szCs w:val="20"/>
                <w:rtl/>
              </w:rPr>
              <w:t>المهام الأخرى التي يؤديها شريك المهمة للكيان، إن أمكن ذلك.</w:t>
            </w:r>
          </w:p>
          <w:p w14:paraId="62BA51B3" w14:textId="77777777" w:rsidR="00B57FC2" w:rsidRPr="00F2204A" w:rsidRDefault="00B57FC2" w:rsidP="00B57FC2">
            <w:pPr>
              <w:pStyle w:val="ListParagraph"/>
              <w:bidi/>
              <w:spacing w:before="60" w:after="60"/>
              <w:ind w:left="868" w:firstLine="0"/>
              <w:contextualSpacing/>
              <w:rPr>
                <w:rFonts w:asciiTheme="minorBidi" w:eastAsia="Century Gothic" w:hAnsiTheme="minorBidi" w:cstheme="minorBidi"/>
                <w:sz w:val="20"/>
                <w:szCs w:val="20"/>
                <w:rtl/>
              </w:rPr>
            </w:pPr>
          </w:p>
        </w:tc>
        <w:tc>
          <w:tcPr>
            <w:tcW w:w="510" w:type="pct"/>
          </w:tcPr>
          <w:p w14:paraId="20DD2D4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2315.15</w:t>
            </w:r>
          </w:p>
        </w:tc>
        <w:tc>
          <w:tcPr>
            <w:tcW w:w="693" w:type="pct"/>
          </w:tcPr>
          <w:p w14:paraId="601EA9D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365E3D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D15D6AE" w14:textId="77777777" w:rsidTr="007A10AD">
        <w:trPr>
          <w:trHeight w:val="155"/>
        </w:trPr>
        <w:tc>
          <w:tcPr>
            <w:tcW w:w="3087" w:type="pct"/>
          </w:tcPr>
          <w:p w14:paraId="19B8A383"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عندما يعتزم المدقق استخدام المعلومات التي حصل عليها من تجاربه السابقة مع الكيان ومن إجراءات المهمة الرقابية التي تم تنفيذها في المهام الرقابية السابقة، فيجب على المدقق تقييم ما إذا كانت هذه المعلومات لا تزال ذات صلة وموثوقة كدليل رقابي للمهمة الرقابية الحالية.</w:t>
            </w:r>
            <w:r w:rsidRPr="00F2204A">
              <w:rPr>
                <w:rFonts w:asciiTheme="minorBidi" w:hAnsiTheme="minorBidi" w:cstheme="minorBidi"/>
                <w:rtl/>
              </w:rPr>
              <w:t xml:space="preserve"> </w:t>
            </w:r>
          </w:p>
        </w:tc>
        <w:tc>
          <w:tcPr>
            <w:tcW w:w="510" w:type="pct"/>
          </w:tcPr>
          <w:p w14:paraId="5B65A04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2315.16</w:t>
            </w:r>
          </w:p>
        </w:tc>
        <w:tc>
          <w:tcPr>
            <w:tcW w:w="693" w:type="pct"/>
          </w:tcPr>
          <w:p w14:paraId="64C356ED" w14:textId="77777777" w:rsidR="00F45FE5" w:rsidRPr="00F2204A" w:rsidRDefault="00F45FE5" w:rsidP="007A10AD">
            <w:pPr>
              <w:bidi/>
              <w:spacing w:before="60" w:after="60"/>
              <w:jc w:val="center"/>
              <w:rPr>
                <w:rFonts w:asciiTheme="minorBidi" w:eastAsia="Century Gothic" w:hAnsiTheme="minorBidi" w:cstheme="minorBidi"/>
                <w:b/>
                <w:strike/>
                <w:sz w:val="20"/>
                <w:szCs w:val="20"/>
                <w:rtl/>
              </w:rPr>
            </w:pPr>
            <w:r w:rsidRPr="00F2204A">
              <w:rPr>
                <w:rFonts w:asciiTheme="minorBidi" w:hAnsiTheme="minorBidi" w:cstheme="minorBidi"/>
                <w:b/>
                <w:bCs/>
                <w:strike/>
                <w:sz w:val="20"/>
                <w:szCs w:val="20"/>
                <w:rtl/>
              </w:rPr>
              <w:t> </w:t>
            </w:r>
          </w:p>
        </w:tc>
        <w:tc>
          <w:tcPr>
            <w:tcW w:w="709" w:type="pct"/>
          </w:tcPr>
          <w:p w14:paraId="34EAC1B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470E33B" w14:textId="77777777" w:rsidTr="00B57FC2">
        <w:trPr>
          <w:trHeight w:val="926"/>
        </w:trPr>
        <w:tc>
          <w:tcPr>
            <w:tcW w:w="3087" w:type="pct"/>
          </w:tcPr>
          <w:p w14:paraId="39D9A535"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شريك المهمة وأعضاء فريق المهمة الرئيسيين الآخرين مناقشة تطبيق إطار التقارير المالية المعمول به وقابلية تعرض القوائم المالية بالكيان للأخطاء الجوهرية.</w:t>
            </w:r>
            <w:r w:rsidRPr="00F2204A">
              <w:rPr>
                <w:rFonts w:asciiTheme="minorBidi" w:hAnsiTheme="minorBidi" w:cstheme="minorBidi"/>
                <w:rtl/>
              </w:rPr>
              <w:t xml:space="preserve"> </w:t>
            </w:r>
          </w:p>
        </w:tc>
        <w:tc>
          <w:tcPr>
            <w:tcW w:w="510" w:type="pct"/>
          </w:tcPr>
          <w:p w14:paraId="3B432F9C" w14:textId="08980C17" w:rsidR="00F45FE5" w:rsidRPr="00B57FC2" w:rsidRDefault="00F45FE5" w:rsidP="00B57FC2">
            <w:pPr>
              <w:bidi/>
              <w:spacing w:before="60" w:after="60"/>
              <w:rPr>
                <w:rFonts w:asciiTheme="minorBidi" w:eastAsia="Century Gothic" w:hAnsiTheme="minorBidi" w:cstheme="minorBidi"/>
                <w:sz w:val="20"/>
                <w:szCs w:val="20"/>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2315.17</w:t>
            </w:r>
          </w:p>
        </w:tc>
        <w:tc>
          <w:tcPr>
            <w:tcW w:w="693" w:type="pct"/>
          </w:tcPr>
          <w:p w14:paraId="1B864B1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9FC706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86A589C" w14:textId="77777777" w:rsidTr="007A10AD">
        <w:trPr>
          <w:trHeight w:val="70"/>
        </w:trPr>
        <w:tc>
          <w:tcPr>
            <w:tcW w:w="3087" w:type="pct"/>
          </w:tcPr>
          <w:p w14:paraId="69CA10AB"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عندما يكون هناك أعضاء في فريق المهمة غير مشاركين في مناقشة فريق المهمة، فيجب على شريك المهمة تحديد الأمور التي يجب إبلاغها لهؤلاء الأعضاء.</w:t>
            </w:r>
          </w:p>
        </w:tc>
        <w:tc>
          <w:tcPr>
            <w:tcW w:w="510" w:type="pct"/>
          </w:tcPr>
          <w:p w14:paraId="07EE5FD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2315.18</w:t>
            </w:r>
          </w:p>
        </w:tc>
        <w:tc>
          <w:tcPr>
            <w:tcW w:w="693" w:type="pct"/>
          </w:tcPr>
          <w:p w14:paraId="5EDF8E4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162051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22635AA" w14:textId="77777777" w:rsidTr="007A10AD">
        <w:trPr>
          <w:trHeight w:val="2120"/>
        </w:trPr>
        <w:tc>
          <w:tcPr>
            <w:tcW w:w="3087" w:type="pct"/>
          </w:tcPr>
          <w:p w14:paraId="52D65248"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تنفيذ إجراءات تقييم المخاطر لفهم ما يلي:</w:t>
            </w:r>
            <w:r w:rsidRPr="00F2204A">
              <w:rPr>
                <w:rFonts w:asciiTheme="minorBidi" w:hAnsiTheme="minorBidi" w:cstheme="minorBidi"/>
                <w:rtl/>
              </w:rPr>
              <w:t xml:space="preserve"> </w:t>
            </w:r>
          </w:p>
          <w:p w14:paraId="031F666E" w14:textId="77777777" w:rsidR="00F45FE5" w:rsidRPr="00F2204A" w:rsidRDefault="00F45FE5" w:rsidP="00F74F06">
            <w:pPr>
              <w:pStyle w:val="ListParagraph"/>
              <w:numPr>
                <w:ilvl w:val="0"/>
                <w:numId w:val="1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الجوانب التالية للكيان وبيئته:</w:t>
            </w:r>
            <w:r w:rsidRPr="00F2204A">
              <w:rPr>
                <w:rFonts w:asciiTheme="minorBidi" w:hAnsiTheme="minorBidi" w:cstheme="minorBidi"/>
                <w:rtl/>
              </w:rPr>
              <w:t xml:space="preserve"> </w:t>
            </w:r>
          </w:p>
          <w:p w14:paraId="66A94E5E" w14:textId="77777777" w:rsidR="00F45FE5" w:rsidRPr="00F2204A" w:rsidRDefault="00F45FE5" w:rsidP="00F74F06">
            <w:pPr>
              <w:pStyle w:val="ListParagraph"/>
              <w:numPr>
                <w:ilvl w:val="2"/>
                <w:numId w:val="92"/>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الهيكل التنظيمي للكيان وملكيته </w:t>
            </w:r>
            <w:proofErr w:type="spellStart"/>
            <w:r w:rsidRPr="00F2204A">
              <w:rPr>
                <w:rFonts w:asciiTheme="minorBidi" w:hAnsiTheme="minorBidi" w:cstheme="minorBidi"/>
                <w:sz w:val="20"/>
                <w:szCs w:val="20"/>
                <w:rtl/>
              </w:rPr>
              <w:t>وحوكمته</w:t>
            </w:r>
            <w:proofErr w:type="spellEnd"/>
            <w:r w:rsidRPr="00F2204A">
              <w:rPr>
                <w:rFonts w:asciiTheme="minorBidi" w:hAnsiTheme="minorBidi" w:cstheme="minorBidi"/>
                <w:sz w:val="20"/>
                <w:szCs w:val="20"/>
                <w:rtl/>
              </w:rPr>
              <w:t xml:space="preserve"> ونموذج أعماله، بما في ذلك مدى تكامل نموذج الأعمال مع استخدام تكنولوجيا المعلومات؛</w:t>
            </w:r>
            <w:r w:rsidRPr="00F2204A">
              <w:rPr>
                <w:rFonts w:asciiTheme="minorBidi" w:hAnsiTheme="minorBidi" w:cstheme="minorBidi"/>
                <w:rtl/>
              </w:rPr>
              <w:t xml:space="preserve"> </w:t>
            </w:r>
          </w:p>
          <w:p w14:paraId="08306623" w14:textId="77777777" w:rsidR="00F45FE5" w:rsidRPr="00F2204A" w:rsidRDefault="00F45FE5" w:rsidP="00F74F06">
            <w:pPr>
              <w:pStyle w:val="ListParagraph"/>
              <w:numPr>
                <w:ilvl w:val="2"/>
                <w:numId w:val="92"/>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الصناعة والعوامل التنظيمية والعوامل الخارجية الأخرى؛ و</w:t>
            </w:r>
            <w:r w:rsidRPr="00F2204A">
              <w:rPr>
                <w:rFonts w:asciiTheme="minorBidi" w:hAnsiTheme="minorBidi" w:cstheme="minorBidi"/>
                <w:rtl/>
              </w:rPr>
              <w:t xml:space="preserve"> </w:t>
            </w:r>
          </w:p>
          <w:p w14:paraId="43CB0C1B" w14:textId="77777777" w:rsidR="00F45FE5" w:rsidRPr="00F2204A" w:rsidRDefault="00F45FE5" w:rsidP="00F74F06">
            <w:pPr>
              <w:pStyle w:val="ListParagraph"/>
              <w:numPr>
                <w:ilvl w:val="2"/>
                <w:numId w:val="92"/>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التدابير المستخدمة، داخليًا وخارجيًا، لتقييم الأداء المالي للكيان؛</w:t>
            </w:r>
          </w:p>
          <w:p w14:paraId="5F9C34E9" w14:textId="77777777" w:rsidR="00F45FE5" w:rsidRPr="00F2204A" w:rsidRDefault="00F45FE5" w:rsidP="00F74F06">
            <w:pPr>
              <w:pStyle w:val="ListParagraph"/>
              <w:numPr>
                <w:ilvl w:val="0"/>
                <w:numId w:val="1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إطار التقارير المالية المعمول به، والسياسات المحاسبية للكيان وأسباب أي تغييرات تطرأ عليها؛ و</w:t>
            </w:r>
            <w:r w:rsidRPr="00F2204A">
              <w:rPr>
                <w:rFonts w:asciiTheme="minorBidi" w:hAnsiTheme="minorBidi" w:cstheme="minorBidi"/>
                <w:rtl/>
              </w:rPr>
              <w:t xml:space="preserve"> </w:t>
            </w:r>
          </w:p>
          <w:p w14:paraId="06A6A4F7" w14:textId="77777777" w:rsidR="00F45FE5" w:rsidRPr="00F2204A" w:rsidRDefault="00F45FE5" w:rsidP="00F74F06">
            <w:pPr>
              <w:pStyle w:val="ListParagraph"/>
              <w:numPr>
                <w:ilvl w:val="0"/>
                <w:numId w:val="1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كيف تؤثر عوامل المخاطر الكامنة على قابلية حدوث تأكيدات الأخطاء الجوهرية وحجم هذا التأثير في إعداد القوائم المالية وفقًا لإطار التقارير المالية المعمول به، واستنادًا إلى الفهم الذي تم التوصل إليه من الفقرتين (أ) و(ب).</w:t>
            </w:r>
            <w:r w:rsidRPr="00F2204A">
              <w:rPr>
                <w:rFonts w:asciiTheme="minorBidi" w:hAnsiTheme="minorBidi" w:cstheme="minorBidi"/>
                <w:rtl/>
              </w:rPr>
              <w:t xml:space="preserve"> </w:t>
            </w:r>
          </w:p>
        </w:tc>
        <w:tc>
          <w:tcPr>
            <w:tcW w:w="510" w:type="pct"/>
          </w:tcPr>
          <w:p w14:paraId="421354C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2315.19</w:t>
            </w:r>
          </w:p>
        </w:tc>
        <w:tc>
          <w:tcPr>
            <w:tcW w:w="693" w:type="pct"/>
          </w:tcPr>
          <w:p w14:paraId="7AA8F15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E40AC7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AE7F1C9" w14:textId="77777777" w:rsidTr="007A10AD">
        <w:trPr>
          <w:trHeight w:val="300"/>
        </w:trPr>
        <w:tc>
          <w:tcPr>
            <w:tcW w:w="3087" w:type="pct"/>
          </w:tcPr>
          <w:p w14:paraId="1EE59712"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تقييم ما إذا كانت السياسات المحاسبية للكيان مناسبة ومتسقة مع إطار التقارير المالية المعمول به.</w:t>
            </w:r>
          </w:p>
        </w:tc>
        <w:tc>
          <w:tcPr>
            <w:tcW w:w="510" w:type="pct"/>
          </w:tcPr>
          <w:p w14:paraId="68E15EF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2315.20</w:t>
            </w:r>
          </w:p>
        </w:tc>
        <w:tc>
          <w:tcPr>
            <w:tcW w:w="693" w:type="pct"/>
          </w:tcPr>
          <w:p w14:paraId="2905D46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FB2014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643F8A0" w14:textId="77777777" w:rsidTr="007A10AD">
        <w:trPr>
          <w:trHeight w:val="1061"/>
        </w:trPr>
        <w:tc>
          <w:tcPr>
            <w:tcW w:w="3087" w:type="pct"/>
          </w:tcPr>
          <w:p w14:paraId="3F338290"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فهم بيئة الرقابة ذات الصلة بإعداد القوائم المالية، من خلال تنفيذ إجراءات تقييم المخاطر، عن طريق:</w:t>
            </w:r>
            <w:r w:rsidRPr="00F2204A">
              <w:rPr>
                <w:rFonts w:asciiTheme="minorBidi" w:hAnsiTheme="minorBidi" w:cstheme="minorBidi"/>
                <w:rtl/>
              </w:rPr>
              <w:t xml:space="preserve"> </w:t>
            </w:r>
          </w:p>
          <w:p w14:paraId="3624A049" w14:textId="77777777" w:rsidR="00F45FE5" w:rsidRPr="00F2204A" w:rsidRDefault="00F45FE5" w:rsidP="00F74F06">
            <w:pPr>
              <w:pStyle w:val="ListParagraph"/>
              <w:numPr>
                <w:ilvl w:val="0"/>
                <w:numId w:val="14"/>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فهم مجموعة الضوابط والعمليات والهياكل التي تتناول:</w:t>
            </w:r>
            <w:r w:rsidRPr="00F2204A">
              <w:rPr>
                <w:rFonts w:asciiTheme="minorBidi" w:hAnsiTheme="minorBidi" w:cstheme="minorBidi"/>
                <w:rtl/>
              </w:rPr>
              <w:t xml:space="preserve"> </w:t>
            </w:r>
          </w:p>
          <w:p w14:paraId="3625DF6C" w14:textId="77777777" w:rsidR="00F45FE5" w:rsidRPr="00F2204A" w:rsidRDefault="00F45FE5" w:rsidP="00F74F06">
            <w:pPr>
              <w:pStyle w:val="ListParagraph"/>
              <w:numPr>
                <w:ilvl w:val="2"/>
                <w:numId w:val="93"/>
              </w:numPr>
              <w:bidi/>
              <w:spacing w:before="60" w:after="60"/>
              <w:ind w:left="1293"/>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كيفية تنفيذ مسؤوليات الإشراف الإداري، مثل ثقافة الكيان والتزام الإدارة بالنزاهة والقيم الأخلاقية؛</w:t>
            </w:r>
            <w:r w:rsidRPr="00F2204A">
              <w:rPr>
                <w:rFonts w:asciiTheme="minorBidi" w:hAnsiTheme="minorBidi" w:cstheme="minorBidi"/>
                <w:rtl/>
              </w:rPr>
              <w:t xml:space="preserve"> </w:t>
            </w:r>
          </w:p>
          <w:p w14:paraId="65F8EFF9" w14:textId="77777777" w:rsidR="00F45FE5" w:rsidRPr="00F2204A" w:rsidRDefault="00F45FE5" w:rsidP="00F74F06">
            <w:pPr>
              <w:pStyle w:val="ListParagraph"/>
              <w:numPr>
                <w:ilvl w:val="2"/>
                <w:numId w:val="93"/>
              </w:numPr>
              <w:bidi/>
              <w:spacing w:before="60" w:after="60"/>
              <w:ind w:left="1293"/>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استقلالية نظام الرقابة الداخلية للكيان من قبل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والإشراف عليه عندما يكون المسؤولون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منفصلين عن الإدارة؛</w:t>
            </w:r>
          </w:p>
          <w:p w14:paraId="1A1B1713" w14:textId="77777777" w:rsidR="00F45FE5" w:rsidRPr="00F2204A" w:rsidRDefault="00F45FE5" w:rsidP="00F74F06">
            <w:pPr>
              <w:pStyle w:val="ListParagraph"/>
              <w:numPr>
                <w:ilvl w:val="2"/>
                <w:numId w:val="93"/>
              </w:numPr>
              <w:bidi/>
              <w:spacing w:before="60" w:after="60"/>
              <w:ind w:left="1293"/>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توزيع السلطات والمسؤوليات في الكيان؛</w:t>
            </w:r>
            <w:r w:rsidRPr="00F2204A">
              <w:rPr>
                <w:rFonts w:asciiTheme="minorBidi" w:hAnsiTheme="minorBidi" w:cstheme="minorBidi"/>
                <w:rtl/>
              </w:rPr>
              <w:t xml:space="preserve"> </w:t>
            </w:r>
          </w:p>
          <w:p w14:paraId="1C50F1CC" w14:textId="77777777" w:rsidR="00F45FE5" w:rsidRPr="00F2204A" w:rsidRDefault="00F45FE5" w:rsidP="00F74F06">
            <w:pPr>
              <w:pStyle w:val="ListParagraph"/>
              <w:numPr>
                <w:ilvl w:val="2"/>
                <w:numId w:val="93"/>
              </w:numPr>
              <w:bidi/>
              <w:spacing w:before="60" w:after="60"/>
              <w:ind w:left="1293"/>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كيفية جذب الكيان للأفراد الأكفاء وتطويرهم والاحتفاظ بهم؛ و</w:t>
            </w:r>
          </w:p>
          <w:p w14:paraId="6858D3EF" w14:textId="77777777" w:rsidR="00F45FE5" w:rsidRPr="00F2204A" w:rsidRDefault="00F45FE5" w:rsidP="00F74F06">
            <w:pPr>
              <w:pStyle w:val="ListParagraph"/>
              <w:numPr>
                <w:ilvl w:val="2"/>
                <w:numId w:val="93"/>
              </w:numPr>
              <w:bidi/>
              <w:spacing w:before="60" w:after="60"/>
              <w:ind w:left="1293"/>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كيفية محاسبة الكيان للأفراد على مسؤولياتهم في السعي لتحقيق أهداف نظام الرقابة الداخلية؛ و</w:t>
            </w:r>
            <w:r w:rsidRPr="00F2204A">
              <w:rPr>
                <w:rFonts w:asciiTheme="minorBidi" w:hAnsiTheme="minorBidi" w:cstheme="minorBidi"/>
                <w:rtl/>
              </w:rPr>
              <w:t xml:space="preserve"> </w:t>
            </w:r>
          </w:p>
          <w:p w14:paraId="32C753D6" w14:textId="77777777" w:rsidR="00F45FE5" w:rsidRPr="00F2204A" w:rsidRDefault="00F45FE5" w:rsidP="00F74F06">
            <w:pPr>
              <w:pStyle w:val="ListParagraph"/>
              <w:numPr>
                <w:ilvl w:val="0"/>
                <w:numId w:val="14"/>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ما إذا:</w:t>
            </w:r>
            <w:r w:rsidRPr="00F2204A">
              <w:rPr>
                <w:rFonts w:asciiTheme="minorBidi" w:hAnsiTheme="minorBidi" w:cstheme="minorBidi"/>
                <w:rtl/>
              </w:rPr>
              <w:t xml:space="preserve"> </w:t>
            </w:r>
          </w:p>
          <w:p w14:paraId="23E814AE" w14:textId="77777777" w:rsidR="00F45FE5" w:rsidRPr="00F2204A" w:rsidRDefault="00F45FE5" w:rsidP="00F74F06">
            <w:pPr>
              <w:pStyle w:val="ListParagraph"/>
              <w:numPr>
                <w:ilvl w:val="3"/>
                <w:numId w:val="94"/>
              </w:numPr>
              <w:bidi/>
              <w:spacing w:before="60" w:after="60"/>
              <w:ind w:left="1293"/>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قامت الإدارة، تحت إشراف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ببناء ثقافة قائمة على الصدق والسلوك الأخلاقي والحفاظ عليها؛</w:t>
            </w:r>
            <w:r w:rsidRPr="00F2204A">
              <w:rPr>
                <w:rFonts w:asciiTheme="minorBidi" w:hAnsiTheme="minorBidi" w:cstheme="minorBidi"/>
                <w:rtl/>
              </w:rPr>
              <w:t xml:space="preserve"> </w:t>
            </w:r>
          </w:p>
          <w:p w14:paraId="196E2C2F" w14:textId="77777777" w:rsidR="00F45FE5" w:rsidRPr="00F2204A" w:rsidRDefault="00F45FE5" w:rsidP="00F74F06">
            <w:pPr>
              <w:pStyle w:val="ListParagraph"/>
              <w:numPr>
                <w:ilvl w:val="3"/>
                <w:numId w:val="94"/>
              </w:numPr>
              <w:bidi/>
              <w:spacing w:before="60" w:after="60"/>
              <w:ind w:left="1293"/>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كانت بيئة الرقابة توفر أساسًا مناسبًا للمكونات الأخرى لنظام الرقابة الداخلية للكيان، مع مراعاة طبيعة الكيان وتعقيده؛ و</w:t>
            </w:r>
            <w:r w:rsidRPr="00F2204A">
              <w:rPr>
                <w:rFonts w:asciiTheme="minorBidi" w:hAnsiTheme="minorBidi" w:cstheme="minorBidi"/>
                <w:rtl/>
              </w:rPr>
              <w:t xml:space="preserve"> </w:t>
            </w:r>
          </w:p>
          <w:p w14:paraId="32A1B9CD" w14:textId="77777777" w:rsidR="00F45FE5" w:rsidRPr="00F2204A" w:rsidRDefault="00F45FE5" w:rsidP="00F74F06">
            <w:pPr>
              <w:pStyle w:val="ListParagraph"/>
              <w:numPr>
                <w:ilvl w:val="3"/>
                <w:numId w:val="94"/>
              </w:numPr>
              <w:bidi/>
              <w:spacing w:before="60" w:after="60"/>
              <w:ind w:left="1293"/>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كانت أوجه القصور في الرقابة التي تم تحديدها في بيئة الرقابة تؤدي إلى إضعاف المكونات الأخرى لنظام الرقابة الداخلية للكيان.</w:t>
            </w:r>
          </w:p>
        </w:tc>
        <w:tc>
          <w:tcPr>
            <w:tcW w:w="510" w:type="pct"/>
          </w:tcPr>
          <w:p w14:paraId="0161C63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2315.21</w:t>
            </w:r>
          </w:p>
        </w:tc>
        <w:tc>
          <w:tcPr>
            <w:tcW w:w="693" w:type="pct"/>
          </w:tcPr>
          <w:p w14:paraId="1EFCFBA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A4FE65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717AC4D" w14:textId="77777777" w:rsidTr="00B57FC2">
        <w:trPr>
          <w:trHeight w:val="2116"/>
        </w:trPr>
        <w:tc>
          <w:tcPr>
            <w:tcW w:w="3087" w:type="pct"/>
          </w:tcPr>
          <w:p w14:paraId="48A5D4A9"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يجب على المدقق أن يفهم عملية تقييم المخاطر في الكيان ذات الصلة بإعداد القوائم المالية، من خلال تنفيذ إجراءات تقييم المخاطر، عن طريق:</w:t>
            </w:r>
            <w:r w:rsidRPr="00F2204A">
              <w:rPr>
                <w:rFonts w:asciiTheme="minorBidi" w:hAnsiTheme="minorBidi" w:cstheme="minorBidi"/>
                <w:rtl/>
              </w:rPr>
              <w:t xml:space="preserve"> </w:t>
            </w:r>
          </w:p>
          <w:p w14:paraId="1CDC3CA0" w14:textId="77777777" w:rsidR="00F45FE5" w:rsidRPr="00F2204A" w:rsidRDefault="00F45FE5" w:rsidP="00F74F06">
            <w:pPr>
              <w:pStyle w:val="ListParagraph"/>
              <w:numPr>
                <w:ilvl w:val="1"/>
                <w:numId w:val="15"/>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فهم عملية الكيان المتبعة في:</w:t>
            </w:r>
            <w:r w:rsidRPr="00F2204A">
              <w:rPr>
                <w:rFonts w:asciiTheme="minorBidi" w:hAnsiTheme="minorBidi" w:cstheme="minorBidi"/>
                <w:rtl/>
              </w:rPr>
              <w:t xml:space="preserve"> </w:t>
            </w:r>
          </w:p>
          <w:p w14:paraId="480E88D0" w14:textId="77777777" w:rsidR="00F45FE5" w:rsidRPr="00F2204A" w:rsidRDefault="00F45FE5" w:rsidP="00F74F06">
            <w:pPr>
              <w:pStyle w:val="ListParagraph"/>
              <w:numPr>
                <w:ilvl w:val="3"/>
                <w:numId w:val="95"/>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المخاطر التجارية ذات الصلة بأهداف إعداد التقارير المالية؛</w:t>
            </w:r>
            <w:r w:rsidRPr="00F2204A">
              <w:rPr>
                <w:rFonts w:asciiTheme="minorBidi" w:hAnsiTheme="minorBidi" w:cstheme="minorBidi"/>
                <w:rtl/>
              </w:rPr>
              <w:t xml:space="preserve"> </w:t>
            </w:r>
          </w:p>
          <w:p w14:paraId="70A3605D" w14:textId="77777777" w:rsidR="00F45FE5" w:rsidRPr="00F2204A" w:rsidRDefault="00F45FE5" w:rsidP="00F74F06">
            <w:pPr>
              <w:pStyle w:val="ListParagraph"/>
              <w:numPr>
                <w:ilvl w:val="3"/>
                <w:numId w:val="95"/>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مدى جوهرية تلك المخاطر، بما في ذلك احتمالية حدوثها؛ و</w:t>
            </w:r>
            <w:r w:rsidRPr="00F2204A">
              <w:rPr>
                <w:rFonts w:asciiTheme="minorBidi" w:hAnsiTheme="minorBidi" w:cstheme="minorBidi"/>
                <w:rtl/>
              </w:rPr>
              <w:t xml:space="preserve"> </w:t>
            </w:r>
          </w:p>
          <w:p w14:paraId="46B4B098" w14:textId="77777777" w:rsidR="00F45FE5" w:rsidRPr="00F2204A" w:rsidRDefault="00F45FE5" w:rsidP="00F74F06">
            <w:pPr>
              <w:pStyle w:val="ListParagraph"/>
              <w:numPr>
                <w:ilvl w:val="3"/>
                <w:numId w:val="95"/>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معالجة تلك المخاطر؛ و</w:t>
            </w:r>
          </w:p>
          <w:p w14:paraId="1CE784C6" w14:textId="77777777" w:rsidR="00F45FE5" w:rsidRPr="00F2204A" w:rsidRDefault="00F45FE5" w:rsidP="00F74F06">
            <w:pPr>
              <w:pStyle w:val="ListParagraph"/>
              <w:numPr>
                <w:ilvl w:val="1"/>
                <w:numId w:val="15"/>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ما إذا كانت عملية تقييم المخاطر التي يتبعها الكيان مناسبة لظروف الكيان، مع مراعاة طبيعة الكيان وتعقيده.</w:t>
            </w:r>
          </w:p>
        </w:tc>
        <w:tc>
          <w:tcPr>
            <w:tcW w:w="510" w:type="pct"/>
          </w:tcPr>
          <w:p w14:paraId="78DD535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2315.22</w:t>
            </w:r>
          </w:p>
        </w:tc>
        <w:tc>
          <w:tcPr>
            <w:tcW w:w="693" w:type="pct"/>
          </w:tcPr>
          <w:p w14:paraId="5DD2AE9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68067B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47FC549" w14:textId="77777777" w:rsidTr="007A10AD">
        <w:trPr>
          <w:trHeight w:val="701"/>
        </w:trPr>
        <w:tc>
          <w:tcPr>
            <w:tcW w:w="3087" w:type="pct"/>
          </w:tcPr>
          <w:p w14:paraId="2239D121"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حدد المدقق مخاطر حدوث أخطاء جوهرية لم تحددها الإدارة، فيجب عليه:</w:t>
            </w:r>
            <w:r w:rsidRPr="00F2204A">
              <w:rPr>
                <w:rFonts w:asciiTheme="minorBidi" w:hAnsiTheme="minorBidi" w:cstheme="minorBidi"/>
                <w:rtl/>
              </w:rPr>
              <w:t xml:space="preserve"> </w:t>
            </w:r>
          </w:p>
          <w:p w14:paraId="1F189996" w14:textId="77777777" w:rsidR="00F45FE5" w:rsidRPr="00F2204A" w:rsidRDefault="00F45FE5" w:rsidP="00F74F06">
            <w:pPr>
              <w:pStyle w:val="ListParagraph"/>
              <w:numPr>
                <w:ilvl w:val="1"/>
                <w:numId w:val="9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ما إذا كانت أي من هذه المخاطر من النوع الذي يتوقع المدقق أن ترصده عملية تقييم المخاطر في الكيان، وإذا كان الأمر كذلك، فعليه فهم أسباب فشل عملية تقييم المخاطر في الكيان في رصد مخاطر الأخطاء الجوهرية هذه؛ و</w:t>
            </w:r>
            <w:r w:rsidRPr="00F2204A">
              <w:rPr>
                <w:rFonts w:asciiTheme="minorBidi" w:hAnsiTheme="minorBidi" w:cstheme="minorBidi"/>
                <w:rtl/>
              </w:rPr>
              <w:t xml:space="preserve"> </w:t>
            </w:r>
          </w:p>
          <w:p w14:paraId="0DC8C49F" w14:textId="77777777" w:rsidR="00F45FE5" w:rsidRPr="00F2204A" w:rsidRDefault="00F45FE5" w:rsidP="00F74F06">
            <w:pPr>
              <w:pStyle w:val="ListParagraph"/>
              <w:numPr>
                <w:ilvl w:val="1"/>
                <w:numId w:val="9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النظر في الآثار المترتبة على تقييم المدقق الوارد في الفقرة 22(ب).</w:t>
            </w:r>
          </w:p>
        </w:tc>
        <w:tc>
          <w:tcPr>
            <w:tcW w:w="510" w:type="pct"/>
          </w:tcPr>
          <w:p w14:paraId="6A2BB2E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2315.23</w:t>
            </w:r>
          </w:p>
        </w:tc>
        <w:tc>
          <w:tcPr>
            <w:tcW w:w="693" w:type="pct"/>
          </w:tcPr>
          <w:p w14:paraId="297BD33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E61AEE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51BE156" w14:textId="77777777" w:rsidTr="007A10AD">
        <w:trPr>
          <w:trHeight w:val="1561"/>
        </w:trPr>
        <w:tc>
          <w:tcPr>
            <w:tcW w:w="3087" w:type="pct"/>
          </w:tcPr>
          <w:p w14:paraId="44C0548A"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فهم عملية الكيان التي يتبعها في رصد نظام الرقابة الداخلية ذات الصلة بإعداد القوائم المالية، من خلال تنفيذ إجراءات تقييم المخاطر، وذلك عن طريق:</w:t>
            </w:r>
            <w:r w:rsidRPr="00F2204A">
              <w:rPr>
                <w:rFonts w:asciiTheme="minorBidi" w:hAnsiTheme="minorBidi" w:cstheme="minorBidi"/>
                <w:rtl/>
              </w:rPr>
              <w:t xml:space="preserve"> </w:t>
            </w:r>
          </w:p>
          <w:p w14:paraId="217815DD" w14:textId="77777777" w:rsidR="00F45FE5" w:rsidRPr="00F2204A" w:rsidRDefault="00F45FE5" w:rsidP="00F74F06">
            <w:pPr>
              <w:pStyle w:val="ListParagraph"/>
              <w:numPr>
                <w:ilvl w:val="1"/>
                <w:numId w:val="1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فهم جوانب عملية الكيان التي تتناول:</w:t>
            </w:r>
            <w:r w:rsidRPr="00F2204A">
              <w:rPr>
                <w:rFonts w:asciiTheme="minorBidi" w:hAnsiTheme="minorBidi" w:cstheme="minorBidi"/>
                <w:rtl/>
              </w:rPr>
              <w:t xml:space="preserve"> </w:t>
            </w:r>
          </w:p>
          <w:p w14:paraId="16EB9010" w14:textId="77777777" w:rsidR="00F45FE5" w:rsidRPr="00F2204A" w:rsidRDefault="00F45FE5" w:rsidP="00F74F06">
            <w:pPr>
              <w:pStyle w:val="ListParagraph"/>
              <w:numPr>
                <w:ilvl w:val="3"/>
                <w:numId w:val="97"/>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التقييمات المستمرة والمنفصلة لرصد فعالية الضوابط، وتحديد أوجه القصور في الضوابط التي تم تحديدها ومعالجتها؛ و</w:t>
            </w:r>
            <w:r w:rsidRPr="00F2204A">
              <w:rPr>
                <w:rFonts w:asciiTheme="minorBidi" w:hAnsiTheme="minorBidi" w:cstheme="minorBidi"/>
                <w:rtl/>
              </w:rPr>
              <w:t xml:space="preserve"> </w:t>
            </w:r>
          </w:p>
          <w:p w14:paraId="660261F1" w14:textId="77777777" w:rsidR="00F45FE5" w:rsidRPr="00F2204A" w:rsidRDefault="00F45FE5" w:rsidP="00F74F06">
            <w:pPr>
              <w:pStyle w:val="ListParagraph"/>
              <w:numPr>
                <w:ilvl w:val="3"/>
                <w:numId w:val="97"/>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وظيفة التدقيق الداخلي للكيان، إن وجدت، بما في ذلك طبيعتها ومسؤولياتها وأنشطتها؛</w:t>
            </w:r>
            <w:r w:rsidRPr="00F2204A">
              <w:rPr>
                <w:rFonts w:asciiTheme="minorBidi" w:hAnsiTheme="minorBidi" w:cstheme="minorBidi"/>
                <w:rtl/>
              </w:rPr>
              <w:t xml:space="preserve"> </w:t>
            </w:r>
          </w:p>
          <w:p w14:paraId="04745A3C" w14:textId="77777777" w:rsidR="00F45FE5" w:rsidRPr="00F2204A" w:rsidRDefault="00F45FE5" w:rsidP="00F74F06">
            <w:pPr>
              <w:pStyle w:val="ListParagraph"/>
              <w:numPr>
                <w:ilvl w:val="1"/>
                <w:numId w:val="1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فهم مصادر المعلومات المستخدمة في عملية الكيان المتبعة في رصد نظام الرقابة الداخلية، والأساس الذي تستند إليه الإدارة في اعتبار المعلومات موثوقة بما يكفي لهذا الغرض؛ و</w:t>
            </w:r>
            <w:r w:rsidRPr="00F2204A">
              <w:rPr>
                <w:rFonts w:asciiTheme="minorBidi" w:hAnsiTheme="minorBidi" w:cstheme="minorBidi"/>
                <w:rtl/>
              </w:rPr>
              <w:t xml:space="preserve"> </w:t>
            </w:r>
          </w:p>
          <w:p w14:paraId="7EB650B0" w14:textId="77777777" w:rsidR="00F45FE5" w:rsidRPr="00F2204A" w:rsidRDefault="00F45FE5" w:rsidP="00F74F06">
            <w:pPr>
              <w:pStyle w:val="ListParagraph"/>
              <w:numPr>
                <w:ilvl w:val="1"/>
                <w:numId w:val="1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ما إذا كانت عملية الكيان المتبعة في رصد نظام الرقابة الداخلية مناسبة لظروف الكيان بالنظر إلى طبيعة الكيان وتعقيده.</w:t>
            </w:r>
            <w:r w:rsidRPr="00F2204A">
              <w:rPr>
                <w:rFonts w:asciiTheme="minorBidi" w:hAnsiTheme="minorBidi" w:cstheme="minorBidi"/>
                <w:rtl/>
              </w:rPr>
              <w:t xml:space="preserve"> </w:t>
            </w:r>
          </w:p>
        </w:tc>
        <w:tc>
          <w:tcPr>
            <w:tcW w:w="510" w:type="pct"/>
          </w:tcPr>
          <w:p w14:paraId="3342662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2315.24</w:t>
            </w:r>
          </w:p>
        </w:tc>
        <w:tc>
          <w:tcPr>
            <w:tcW w:w="693" w:type="pct"/>
          </w:tcPr>
          <w:p w14:paraId="155697F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61029A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654FECF" w14:textId="77777777" w:rsidTr="007A10AD">
        <w:trPr>
          <w:trHeight w:val="4398"/>
        </w:trPr>
        <w:tc>
          <w:tcPr>
            <w:tcW w:w="3087" w:type="pct"/>
          </w:tcPr>
          <w:p w14:paraId="39A07403"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فهم نظام المعلومات والاتصالات الخاص بالكيان والمتعلق بإعداد القوائم المالية، من خلال تنفيذ إجراءات تقييم المخاطر، وذلك عن طريق:</w:t>
            </w:r>
            <w:r w:rsidRPr="00F2204A">
              <w:rPr>
                <w:rFonts w:asciiTheme="minorBidi" w:hAnsiTheme="minorBidi" w:cstheme="minorBidi"/>
                <w:rtl/>
              </w:rPr>
              <w:t xml:space="preserve"> </w:t>
            </w:r>
          </w:p>
          <w:p w14:paraId="5B8F73C6" w14:textId="77777777" w:rsidR="00F45FE5" w:rsidRPr="00F2204A" w:rsidRDefault="00F45FE5" w:rsidP="00F74F06">
            <w:pPr>
              <w:pStyle w:val="ListParagraph"/>
              <w:numPr>
                <w:ilvl w:val="1"/>
                <w:numId w:val="17"/>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فهم أنشطة معالجة المعلومات الخاصة بالكيان، بما في ذلك بياناته ومعلوماته، والموارد التي سيتم استخدامها في هذه الأنشطة، والسياسات التي تحدد أرصدة الحسابات </w:t>
            </w:r>
            <w:proofErr w:type="spellStart"/>
            <w:r w:rsidRPr="00F2204A">
              <w:rPr>
                <w:rFonts w:asciiTheme="minorBidi" w:hAnsiTheme="minorBidi" w:cstheme="minorBidi"/>
                <w:sz w:val="20"/>
                <w:szCs w:val="20"/>
                <w:rtl/>
              </w:rPr>
              <w:t>والإفصاحات</w:t>
            </w:r>
            <w:proofErr w:type="spellEnd"/>
            <w:r w:rsidRPr="00F2204A">
              <w:rPr>
                <w:rFonts w:asciiTheme="minorBidi" w:hAnsiTheme="minorBidi" w:cstheme="minorBidi"/>
                <w:sz w:val="20"/>
                <w:szCs w:val="20"/>
                <w:rtl/>
              </w:rPr>
              <w:t xml:space="preserve"> لفئات المعاملات الجوهرية:</w:t>
            </w:r>
            <w:r w:rsidRPr="00F2204A">
              <w:rPr>
                <w:rFonts w:asciiTheme="minorBidi" w:hAnsiTheme="minorBidi" w:cstheme="minorBidi"/>
                <w:rtl/>
              </w:rPr>
              <w:t xml:space="preserve"> </w:t>
            </w:r>
          </w:p>
          <w:p w14:paraId="29596738" w14:textId="77777777" w:rsidR="00F45FE5" w:rsidRPr="00F2204A" w:rsidRDefault="00F45FE5" w:rsidP="00F74F06">
            <w:pPr>
              <w:pStyle w:val="ListParagraph"/>
              <w:numPr>
                <w:ilvl w:val="3"/>
                <w:numId w:val="98"/>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كيفية تدفق المعلومات عبر نظام المعلومات الخاص بالكيان، بما في ذلك كيفية: (أ) بدء المعاملات، وكيفية تسجيل المعلومات المتعلقة بها ومعالجتها وتصحيحها حسب الضرورة وإدراجها في دفتر الأستاذ العام والإبلاغ عنها في القوائم المالية؛ و(ب) تسجيل المعلومات المتعلقة بالأحداث والظروف، بخلاف المعاملات، ومعالجتها والإفصاح عنها في القوائم المالية؛</w:t>
            </w:r>
            <w:r w:rsidRPr="00F2204A">
              <w:rPr>
                <w:rFonts w:asciiTheme="minorBidi" w:hAnsiTheme="minorBidi" w:cstheme="minorBidi"/>
                <w:rtl/>
              </w:rPr>
              <w:t xml:space="preserve"> </w:t>
            </w:r>
          </w:p>
          <w:p w14:paraId="65D9A596" w14:textId="77777777" w:rsidR="00F45FE5" w:rsidRPr="00F2204A" w:rsidRDefault="00F45FE5" w:rsidP="00F74F06">
            <w:pPr>
              <w:pStyle w:val="ListParagraph"/>
              <w:numPr>
                <w:ilvl w:val="3"/>
                <w:numId w:val="98"/>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السجلات المحاسبية والحسابات المحددة في القوائم المالية والسجلات الداعمة الأخرى المتعلقة بتدفق المعلومات في نظام المعلومات؛</w:t>
            </w:r>
            <w:r w:rsidRPr="00F2204A">
              <w:rPr>
                <w:rFonts w:asciiTheme="minorBidi" w:hAnsiTheme="minorBidi" w:cstheme="minorBidi"/>
                <w:rtl/>
              </w:rPr>
              <w:t xml:space="preserve"> </w:t>
            </w:r>
          </w:p>
          <w:p w14:paraId="69B247F4" w14:textId="77777777" w:rsidR="00F45FE5" w:rsidRPr="00F2204A" w:rsidRDefault="00F45FE5" w:rsidP="00F74F06">
            <w:pPr>
              <w:pStyle w:val="ListParagraph"/>
              <w:numPr>
                <w:ilvl w:val="3"/>
                <w:numId w:val="98"/>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عملية إعداد التقارير المالية المستخدمة لإعداد القوائم المالية للكيان، بما في ذلك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و</w:t>
            </w:r>
            <w:r w:rsidRPr="00F2204A">
              <w:rPr>
                <w:rFonts w:asciiTheme="minorBidi" w:hAnsiTheme="minorBidi" w:cstheme="minorBidi"/>
                <w:rtl/>
              </w:rPr>
              <w:t xml:space="preserve"> </w:t>
            </w:r>
          </w:p>
          <w:p w14:paraId="777F3B05" w14:textId="77777777" w:rsidR="00F45FE5" w:rsidRPr="00F2204A" w:rsidRDefault="00F45FE5" w:rsidP="00F74F06">
            <w:pPr>
              <w:pStyle w:val="ListParagraph"/>
              <w:numPr>
                <w:ilvl w:val="3"/>
                <w:numId w:val="98"/>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موارد الكيان، بما في ذلك بيئة تكنولوجيا المعلومات، ذات الصلة بالفقرات من (أ) (1) إلى (أ) (3) الواردة أعلاه؛</w:t>
            </w:r>
            <w:r w:rsidRPr="00F2204A">
              <w:rPr>
                <w:rFonts w:asciiTheme="minorBidi" w:hAnsiTheme="minorBidi" w:cstheme="minorBidi"/>
                <w:rtl/>
              </w:rPr>
              <w:t xml:space="preserve"> </w:t>
            </w:r>
          </w:p>
          <w:p w14:paraId="670837C9" w14:textId="77777777" w:rsidR="00F45FE5" w:rsidRPr="00F2204A" w:rsidRDefault="00F45FE5" w:rsidP="00F74F06">
            <w:pPr>
              <w:pStyle w:val="ListParagraph"/>
              <w:numPr>
                <w:ilvl w:val="1"/>
                <w:numId w:val="17"/>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فهم كيفية قيام الكيان بإبلاغ الأمور الجوهرية التي تدعم إعداد القوائم المالية ومسؤوليات الإبلاغ ذات الصلة في نظام المعلومات والمكونات الأخرى لنظام الرقابة الداخلية:</w:t>
            </w:r>
            <w:r w:rsidRPr="00F2204A">
              <w:rPr>
                <w:rFonts w:asciiTheme="minorBidi" w:hAnsiTheme="minorBidi" w:cstheme="minorBidi"/>
                <w:rtl/>
              </w:rPr>
              <w:t xml:space="preserve"> </w:t>
            </w:r>
          </w:p>
          <w:p w14:paraId="4150F55B" w14:textId="77777777" w:rsidR="00F45FE5" w:rsidRPr="00F2204A" w:rsidRDefault="00F45FE5" w:rsidP="00F74F06">
            <w:pPr>
              <w:pStyle w:val="ListParagraph"/>
              <w:numPr>
                <w:ilvl w:val="3"/>
                <w:numId w:val="99"/>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بين الأشخاص داخل الكيان، بما في ذلك كيفية توصيل أدوار ومسؤوليات إعداد التقارير المالية؛</w:t>
            </w:r>
            <w:r w:rsidRPr="00F2204A">
              <w:rPr>
                <w:rFonts w:asciiTheme="minorBidi" w:hAnsiTheme="minorBidi" w:cstheme="minorBidi"/>
                <w:rtl/>
              </w:rPr>
              <w:t xml:space="preserve"> </w:t>
            </w:r>
          </w:p>
          <w:p w14:paraId="59E18E02" w14:textId="77777777" w:rsidR="00F45FE5" w:rsidRPr="00F2204A" w:rsidRDefault="00F45FE5" w:rsidP="00F74F06">
            <w:pPr>
              <w:pStyle w:val="ListParagraph"/>
              <w:numPr>
                <w:ilvl w:val="3"/>
                <w:numId w:val="99"/>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بين الإدارة والمسؤولين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و</w:t>
            </w:r>
            <w:r w:rsidRPr="00F2204A">
              <w:rPr>
                <w:rFonts w:asciiTheme="minorBidi" w:hAnsiTheme="minorBidi" w:cstheme="minorBidi"/>
                <w:rtl/>
              </w:rPr>
              <w:t xml:space="preserve"> </w:t>
            </w:r>
          </w:p>
          <w:p w14:paraId="3D11B66C" w14:textId="77777777" w:rsidR="00F45FE5" w:rsidRPr="00F2204A" w:rsidRDefault="00F45FE5" w:rsidP="00F74F06">
            <w:pPr>
              <w:pStyle w:val="ListParagraph"/>
              <w:numPr>
                <w:ilvl w:val="3"/>
                <w:numId w:val="99"/>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مع الأطراف الخارجية، مثل تلك التابعة للسلطات التنظيمية؛ و</w:t>
            </w:r>
            <w:r w:rsidRPr="00F2204A">
              <w:rPr>
                <w:rFonts w:asciiTheme="minorBidi" w:hAnsiTheme="minorBidi" w:cstheme="minorBidi"/>
                <w:rtl/>
              </w:rPr>
              <w:t xml:space="preserve"> </w:t>
            </w:r>
          </w:p>
          <w:p w14:paraId="6B9022F3" w14:textId="77777777" w:rsidR="00F45FE5" w:rsidRPr="00F2204A" w:rsidRDefault="00F45FE5" w:rsidP="00F74F06">
            <w:pPr>
              <w:pStyle w:val="ListParagraph"/>
              <w:numPr>
                <w:ilvl w:val="1"/>
                <w:numId w:val="17"/>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ما إذا كان نظام المعلومات والاتصالات الخاص بالكيان يدعم بشكل مناسب إعداد القوائم المالية للكيان وفقًا لإطار التقارير المالية المعمول به.</w:t>
            </w:r>
          </w:p>
        </w:tc>
        <w:tc>
          <w:tcPr>
            <w:tcW w:w="510" w:type="pct"/>
          </w:tcPr>
          <w:p w14:paraId="1399BCB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2315.25</w:t>
            </w:r>
          </w:p>
        </w:tc>
        <w:tc>
          <w:tcPr>
            <w:tcW w:w="693" w:type="pct"/>
          </w:tcPr>
          <w:p w14:paraId="0BE881E2"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71CB7BB0"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3C18A6B3" w14:textId="77777777" w:rsidTr="007A10AD">
        <w:trPr>
          <w:trHeight w:val="70"/>
        </w:trPr>
        <w:tc>
          <w:tcPr>
            <w:tcW w:w="3087" w:type="pct"/>
          </w:tcPr>
          <w:p w14:paraId="25C00605"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يجب على المدقق أن يفهم مكون أنشطة الرقابة، من خلال تنفيذ إجراءات تقييم المخاطر، عن طريق:</w:t>
            </w:r>
            <w:r w:rsidRPr="00F2204A">
              <w:rPr>
                <w:rFonts w:asciiTheme="minorBidi" w:hAnsiTheme="minorBidi" w:cstheme="minorBidi"/>
                <w:rtl/>
              </w:rPr>
              <w:t xml:space="preserve"> </w:t>
            </w:r>
          </w:p>
          <w:p w14:paraId="52B3B7D8" w14:textId="77777777" w:rsidR="00F45FE5" w:rsidRPr="00F2204A" w:rsidRDefault="00F45FE5" w:rsidP="00F74F06">
            <w:pPr>
              <w:pStyle w:val="ListParagraph"/>
              <w:numPr>
                <w:ilvl w:val="1"/>
                <w:numId w:val="1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الضوابط التي تعالج مخاطر الأخطاء الجوهرية على مستوى التأكيد في مكون أنشطة الرقابة على النحو التالي:</w:t>
            </w:r>
            <w:r w:rsidRPr="00F2204A">
              <w:rPr>
                <w:rFonts w:asciiTheme="minorBidi" w:hAnsiTheme="minorBidi" w:cstheme="minorBidi"/>
                <w:rtl/>
              </w:rPr>
              <w:t xml:space="preserve"> </w:t>
            </w:r>
          </w:p>
          <w:p w14:paraId="53A0C4FD" w14:textId="77777777" w:rsidR="00F45FE5" w:rsidRPr="00F2204A" w:rsidRDefault="00F45FE5" w:rsidP="00F74F06">
            <w:pPr>
              <w:pStyle w:val="ListParagraph"/>
              <w:numPr>
                <w:ilvl w:val="3"/>
                <w:numId w:val="100"/>
              </w:numPr>
              <w:bidi/>
              <w:spacing w:before="60" w:after="60"/>
              <w:ind w:left="1576"/>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الضوابط التي تعالج المخاطر التي تم تحديدها على أنها مخاطر جوهرية؛</w:t>
            </w:r>
            <w:r w:rsidRPr="00F2204A">
              <w:rPr>
                <w:rFonts w:asciiTheme="minorBidi" w:hAnsiTheme="minorBidi" w:cstheme="minorBidi"/>
                <w:rtl/>
              </w:rPr>
              <w:t xml:space="preserve"> </w:t>
            </w:r>
          </w:p>
          <w:p w14:paraId="59B210D9" w14:textId="77777777" w:rsidR="00F45FE5" w:rsidRPr="00F2204A" w:rsidRDefault="00F45FE5" w:rsidP="00F74F06">
            <w:pPr>
              <w:pStyle w:val="ListParagraph"/>
              <w:numPr>
                <w:ilvl w:val="3"/>
                <w:numId w:val="100"/>
              </w:numPr>
              <w:bidi/>
              <w:spacing w:before="60" w:after="60"/>
              <w:ind w:left="1576"/>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الضوابط على قيود اليومية، بما في ذلك قيود اليومية غير القياسية المستخدمة لتسجيل المعاملات أو التعديلات غير المتكررة وغير العادية؛</w:t>
            </w:r>
            <w:r w:rsidRPr="00F2204A">
              <w:rPr>
                <w:rFonts w:asciiTheme="minorBidi" w:hAnsiTheme="minorBidi" w:cstheme="minorBidi"/>
                <w:rtl/>
              </w:rPr>
              <w:t xml:space="preserve"> </w:t>
            </w:r>
          </w:p>
          <w:p w14:paraId="1F3D471A" w14:textId="644F2A13" w:rsidR="00F45FE5" w:rsidRPr="00F2204A" w:rsidRDefault="00F45FE5" w:rsidP="00F74F06">
            <w:pPr>
              <w:pStyle w:val="ListParagraph"/>
              <w:numPr>
                <w:ilvl w:val="3"/>
                <w:numId w:val="100"/>
              </w:numPr>
              <w:bidi/>
              <w:spacing w:before="60" w:after="60"/>
              <w:ind w:left="1576"/>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الضوابط التي يخطط المدقق لاختبار فعاليتها التشغيلية في تحديد طبيعة الاختبار الموضوعي وتوقيته ومداه، والتي يجب أن تتضمن ضوابط تعالج المخاطر التي لا توفر الإجراءات الموضوعية وحدها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لها؛ و(4) الضوابط الأخرى التي يعتبرها المدقق مناسبة لتمكينه من تحقيق أهداف الفقرة 13 المتعلقة بالمخاطر على مستوى التأكيد، وذلك بناءً على تقديره المهني؛</w:t>
            </w:r>
            <w:r w:rsidRPr="00F2204A">
              <w:rPr>
                <w:rFonts w:asciiTheme="minorBidi" w:hAnsiTheme="minorBidi" w:cstheme="minorBidi"/>
                <w:rtl/>
              </w:rPr>
              <w:t xml:space="preserve"> </w:t>
            </w:r>
          </w:p>
          <w:p w14:paraId="0CDD6400" w14:textId="77777777" w:rsidR="00F45FE5" w:rsidRPr="00F2204A" w:rsidRDefault="00F45FE5" w:rsidP="00F74F06">
            <w:pPr>
              <w:pStyle w:val="ListParagraph"/>
              <w:numPr>
                <w:ilvl w:val="1"/>
                <w:numId w:val="1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بناءً على الضوابط المحددة في الفقرة (أ)، تحديد تطبيقات تكنولوجيا المعلومات والجوانب الأخرى لبيئة تكنولوجيا المعلومات في الكيان التي تخضع لمخاطر ناشئة عن استخدام تكنولوجيا المعلومات؛</w:t>
            </w:r>
            <w:r w:rsidRPr="00F2204A">
              <w:rPr>
                <w:rFonts w:asciiTheme="minorBidi" w:hAnsiTheme="minorBidi" w:cstheme="minorBidi"/>
                <w:rtl/>
              </w:rPr>
              <w:t xml:space="preserve"> </w:t>
            </w:r>
          </w:p>
          <w:p w14:paraId="24520647" w14:textId="77777777" w:rsidR="00F45FE5" w:rsidRPr="00F2204A" w:rsidRDefault="00F45FE5" w:rsidP="00F74F06">
            <w:pPr>
              <w:pStyle w:val="ListParagraph"/>
              <w:numPr>
                <w:ilvl w:val="1"/>
                <w:numId w:val="1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بالنسبة لتطبيقات تكنولوجيا المعلومات والجوانب الأخرى لبيئة تكنولوجيا المعلومات المحددة في الفقرة (ب)، تحديد:</w:t>
            </w:r>
            <w:r w:rsidRPr="00F2204A">
              <w:rPr>
                <w:rFonts w:asciiTheme="minorBidi" w:hAnsiTheme="minorBidi" w:cstheme="minorBidi"/>
                <w:rtl/>
              </w:rPr>
              <w:t xml:space="preserve"> </w:t>
            </w:r>
          </w:p>
          <w:p w14:paraId="79C7A70F" w14:textId="77777777" w:rsidR="00F45FE5" w:rsidRPr="00F2204A" w:rsidRDefault="00F45FE5" w:rsidP="00F74F06">
            <w:pPr>
              <w:pStyle w:val="ListParagraph"/>
              <w:numPr>
                <w:ilvl w:val="3"/>
                <w:numId w:val="101"/>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المخاطر ذات الصلة الناشئة عن استخدام تكنولوجيا المعلومات؛ و</w:t>
            </w:r>
          </w:p>
          <w:p w14:paraId="7B60DF69" w14:textId="77777777" w:rsidR="00F45FE5" w:rsidRPr="00F2204A" w:rsidRDefault="00F45FE5" w:rsidP="00F74F06">
            <w:pPr>
              <w:pStyle w:val="ListParagraph"/>
              <w:numPr>
                <w:ilvl w:val="3"/>
                <w:numId w:val="101"/>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الضوابط العامة لتكنولوجيا المعلومات في الكيان التي تعالج هذه المخاطر؛ و</w:t>
            </w:r>
            <w:r w:rsidRPr="00F2204A">
              <w:rPr>
                <w:rFonts w:asciiTheme="minorBidi" w:hAnsiTheme="minorBidi" w:cstheme="minorBidi"/>
                <w:rtl/>
              </w:rPr>
              <w:t xml:space="preserve"> </w:t>
            </w:r>
          </w:p>
          <w:p w14:paraId="4E67ADD0" w14:textId="77777777" w:rsidR="00F45FE5" w:rsidRPr="00F2204A" w:rsidRDefault="00F45FE5" w:rsidP="00F74F06">
            <w:pPr>
              <w:pStyle w:val="ListParagraph"/>
              <w:numPr>
                <w:ilvl w:val="1"/>
                <w:numId w:val="1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بالنسبة لكل ضابط محدد في الفقرة (أ) أو (ج)(2):</w:t>
            </w:r>
            <w:r w:rsidRPr="00F2204A">
              <w:rPr>
                <w:rFonts w:asciiTheme="minorBidi" w:hAnsiTheme="minorBidi" w:cstheme="minorBidi"/>
                <w:rtl/>
              </w:rPr>
              <w:t xml:space="preserve"> </w:t>
            </w:r>
          </w:p>
          <w:p w14:paraId="7A83E956" w14:textId="77777777" w:rsidR="00F45FE5" w:rsidRPr="00F2204A" w:rsidRDefault="00F45FE5" w:rsidP="00F74F06">
            <w:pPr>
              <w:pStyle w:val="ListParagraph"/>
              <w:numPr>
                <w:ilvl w:val="0"/>
                <w:numId w:val="102"/>
              </w:numPr>
              <w:bidi/>
              <w:spacing w:before="60" w:after="60"/>
              <w:ind w:left="1293"/>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ما إذا كانت الضوابط مصممة بشكل فعال لمعالجة مخاطر الأخطاء الجوهرية على مستوى التأكيد، أو مصممة بشكل فعال لدعم تشغيل الضوابط الأخرى؛ و</w:t>
            </w:r>
            <w:r w:rsidRPr="00F2204A">
              <w:rPr>
                <w:rFonts w:asciiTheme="minorBidi" w:hAnsiTheme="minorBidi" w:cstheme="minorBidi"/>
                <w:rtl/>
              </w:rPr>
              <w:t xml:space="preserve"> </w:t>
            </w:r>
          </w:p>
          <w:p w14:paraId="319B9436" w14:textId="77777777" w:rsidR="00F45FE5" w:rsidRPr="00F2204A" w:rsidRDefault="00F45FE5" w:rsidP="00F74F06">
            <w:pPr>
              <w:pStyle w:val="ListParagraph"/>
              <w:numPr>
                <w:ilvl w:val="0"/>
                <w:numId w:val="102"/>
              </w:numPr>
              <w:bidi/>
              <w:spacing w:before="60" w:after="60"/>
              <w:ind w:left="1293"/>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ما إذا كان قد تم تنفيذ الضابط من خلال تنفيذ الإجراءات بالإضافة إلى الاستفسار من موظفي الكيان.</w:t>
            </w:r>
          </w:p>
        </w:tc>
        <w:tc>
          <w:tcPr>
            <w:tcW w:w="510" w:type="pct"/>
          </w:tcPr>
          <w:p w14:paraId="38919AC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2315.26</w:t>
            </w:r>
          </w:p>
        </w:tc>
        <w:tc>
          <w:tcPr>
            <w:tcW w:w="693" w:type="pct"/>
          </w:tcPr>
          <w:p w14:paraId="44EBC93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49325A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2460AFB" w14:textId="77777777" w:rsidTr="007A10AD">
        <w:trPr>
          <w:trHeight w:val="561"/>
        </w:trPr>
        <w:tc>
          <w:tcPr>
            <w:tcW w:w="3087" w:type="pct"/>
          </w:tcPr>
          <w:p w14:paraId="18C006DC"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بناءً على تقييم المدقق لكل مكون من مكونات نظام الرقابة الداخلية للكيان، يجب على المدقق تحديد ما إذا كان قد تم تحديد واحد أو أكثر من أوجه القصور في الضوابط.</w:t>
            </w:r>
          </w:p>
        </w:tc>
        <w:tc>
          <w:tcPr>
            <w:tcW w:w="510" w:type="pct"/>
          </w:tcPr>
          <w:p w14:paraId="19D3D3A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2315.27</w:t>
            </w:r>
          </w:p>
        </w:tc>
        <w:tc>
          <w:tcPr>
            <w:tcW w:w="693" w:type="pct"/>
          </w:tcPr>
          <w:p w14:paraId="6E6A99A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A96B26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0018233" w14:textId="77777777" w:rsidTr="007A10AD">
        <w:trPr>
          <w:trHeight w:val="676"/>
        </w:trPr>
        <w:tc>
          <w:tcPr>
            <w:tcW w:w="3087" w:type="pct"/>
          </w:tcPr>
          <w:p w14:paraId="64200D8F"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تحديد مخاطر الأخطاء الجوهرية وتحديد ما إذا كانت موجودة على:</w:t>
            </w:r>
            <w:r w:rsidRPr="00F2204A">
              <w:rPr>
                <w:rFonts w:asciiTheme="minorBidi" w:hAnsiTheme="minorBidi" w:cstheme="minorBidi"/>
                <w:rtl/>
              </w:rPr>
              <w:t xml:space="preserve"> </w:t>
            </w:r>
          </w:p>
          <w:p w14:paraId="3CB500A4" w14:textId="77777777" w:rsidR="00F45FE5" w:rsidRPr="00F2204A" w:rsidRDefault="00F45FE5" w:rsidP="00F74F06">
            <w:pPr>
              <w:pStyle w:val="ListParagraph"/>
              <w:numPr>
                <w:ilvl w:val="1"/>
                <w:numId w:val="10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مستوى القوائم المالية؛ أو</w:t>
            </w:r>
          </w:p>
          <w:p w14:paraId="06E65751" w14:textId="77777777" w:rsidR="00F45FE5" w:rsidRPr="00F2204A" w:rsidRDefault="00F45FE5" w:rsidP="00F74F06">
            <w:pPr>
              <w:pStyle w:val="ListParagraph"/>
              <w:numPr>
                <w:ilvl w:val="1"/>
                <w:numId w:val="10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مستوى التأكيد لفئات المعاملات وأرصدة الحسابات </w:t>
            </w:r>
            <w:proofErr w:type="spellStart"/>
            <w:r w:rsidRPr="00F2204A">
              <w:rPr>
                <w:rFonts w:asciiTheme="minorBidi" w:hAnsiTheme="minorBidi" w:cstheme="minorBidi"/>
                <w:sz w:val="20"/>
                <w:szCs w:val="20"/>
                <w:rtl/>
              </w:rPr>
              <w:t>والإفصاحات</w:t>
            </w:r>
            <w:proofErr w:type="spellEnd"/>
            <w:r w:rsidRPr="00F2204A">
              <w:rPr>
                <w:rFonts w:asciiTheme="minorBidi" w:hAnsiTheme="minorBidi" w:cstheme="minorBidi"/>
                <w:sz w:val="20"/>
                <w:szCs w:val="20"/>
                <w:rtl/>
              </w:rPr>
              <w:t>.</w:t>
            </w:r>
          </w:p>
        </w:tc>
        <w:tc>
          <w:tcPr>
            <w:tcW w:w="510" w:type="pct"/>
          </w:tcPr>
          <w:p w14:paraId="4DB079B2"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2315.28</w:t>
            </w:r>
          </w:p>
        </w:tc>
        <w:tc>
          <w:tcPr>
            <w:tcW w:w="693" w:type="pct"/>
          </w:tcPr>
          <w:p w14:paraId="06396F2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4698AD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229A9AE" w14:textId="77777777" w:rsidTr="007A10AD">
        <w:trPr>
          <w:trHeight w:val="84"/>
        </w:trPr>
        <w:tc>
          <w:tcPr>
            <w:tcW w:w="3087" w:type="pct"/>
          </w:tcPr>
          <w:p w14:paraId="14ECBBAB"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تحديد التأكيدات ذات الصلة وفئات المعاملات وأرصدة الحسابات </w:t>
            </w:r>
            <w:proofErr w:type="spellStart"/>
            <w:r w:rsidRPr="00F2204A">
              <w:rPr>
                <w:rFonts w:asciiTheme="minorBidi" w:hAnsiTheme="minorBidi" w:cstheme="minorBidi"/>
                <w:sz w:val="20"/>
                <w:szCs w:val="20"/>
                <w:rtl/>
              </w:rPr>
              <w:t>والإفصاحات</w:t>
            </w:r>
            <w:proofErr w:type="spellEnd"/>
            <w:r w:rsidRPr="00F2204A">
              <w:rPr>
                <w:rFonts w:asciiTheme="minorBidi" w:hAnsiTheme="minorBidi" w:cstheme="minorBidi"/>
                <w:sz w:val="20"/>
                <w:szCs w:val="20"/>
                <w:rtl/>
              </w:rPr>
              <w:t xml:space="preserve"> الجوهرية ذات الصلة.</w:t>
            </w:r>
          </w:p>
        </w:tc>
        <w:tc>
          <w:tcPr>
            <w:tcW w:w="510" w:type="pct"/>
          </w:tcPr>
          <w:p w14:paraId="58E83A2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2315.29</w:t>
            </w:r>
          </w:p>
        </w:tc>
        <w:tc>
          <w:tcPr>
            <w:tcW w:w="693" w:type="pct"/>
          </w:tcPr>
          <w:p w14:paraId="600AE7D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D6E0E5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D7D4F7E" w14:textId="77777777" w:rsidTr="007A10AD">
        <w:trPr>
          <w:trHeight w:val="70"/>
        </w:trPr>
        <w:tc>
          <w:tcPr>
            <w:tcW w:w="3087" w:type="pct"/>
          </w:tcPr>
          <w:p w14:paraId="335F2BEA"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بالنسبة لمخاطر حدوث أخطاء جوهرية على مستوى القوائم المالية السابق تحديدها، يجب على المدقق تقييم المخاطر و: (أ) تحديد ما إذا كانت هذه المخاطر تؤثر على تقييم المخاطر على مستوى التأكيد؛ و(ب) تقييم طبيعة ومدى تأثيرها الشامل على القوائم المالية.</w:t>
            </w:r>
          </w:p>
        </w:tc>
        <w:tc>
          <w:tcPr>
            <w:tcW w:w="510" w:type="pct"/>
          </w:tcPr>
          <w:p w14:paraId="6524703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2315.30</w:t>
            </w:r>
          </w:p>
        </w:tc>
        <w:tc>
          <w:tcPr>
            <w:tcW w:w="693" w:type="pct"/>
          </w:tcPr>
          <w:p w14:paraId="41F207B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D1F86A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0B7E7BE" w14:textId="77777777" w:rsidTr="007A10AD">
        <w:trPr>
          <w:trHeight w:val="256"/>
        </w:trPr>
        <w:tc>
          <w:tcPr>
            <w:tcW w:w="3087" w:type="pct"/>
          </w:tcPr>
          <w:p w14:paraId="0B5F6FAA"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بالنسبة لمخاطر حدوث أخطاء جوهرية على مستوى التأكيدات السابق تحديدها، يجب على المدقق تقييم المخاطر الكامنة من خلال تقييم احتمالية حدوث الأخطاء وحجمها. وعند القيام بذلك، يجب على المدقق أن يأخذ في الاعتبار كيفية ودرجة:</w:t>
            </w:r>
            <w:r w:rsidRPr="00F2204A">
              <w:rPr>
                <w:rFonts w:asciiTheme="minorBidi" w:hAnsiTheme="minorBidi" w:cstheme="minorBidi"/>
                <w:rtl/>
              </w:rPr>
              <w:t xml:space="preserve"> </w:t>
            </w:r>
          </w:p>
          <w:p w14:paraId="674B8CE5" w14:textId="77777777" w:rsidR="00F45FE5" w:rsidRPr="00F2204A" w:rsidRDefault="00F45FE5" w:rsidP="00F74F06">
            <w:pPr>
              <w:pStyle w:val="ListParagraph"/>
              <w:numPr>
                <w:ilvl w:val="1"/>
                <w:numId w:val="104"/>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تأثير عوامل المخاطر الكامنة على قابلية التأكيدات ذات الصلة بالأخطاء؛ و</w:t>
            </w:r>
            <w:r w:rsidRPr="00F2204A">
              <w:rPr>
                <w:rFonts w:asciiTheme="minorBidi" w:hAnsiTheme="minorBidi" w:cstheme="minorBidi"/>
                <w:rtl/>
              </w:rPr>
              <w:t xml:space="preserve"> </w:t>
            </w:r>
          </w:p>
          <w:p w14:paraId="5869199D" w14:textId="77777777" w:rsidR="00F45FE5" w:rsidRPr="00F2204A" w:rsidRDefault="00F45FE5" w:rsidP="00F74F06">
            <w:pPr>
              <w:pStyle w:val="ListParagraph"/>
              <w:numPr>
                <w:ilvl w:val="0"/>
                <w:numId w:val="104"/>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تأثير مخاطر الأخطاء الجوهرية على مستوى القوائم المالية على تقييم المخاطر الكامنة لمخاطر الأخطاء الجوهرية على مستوى التأكيدات.</w:t>
            </w:r>
          </w:p>
        </w:tc>
        <w:tc>
          <w:tcPr>
            <w:tcW w:w="510" w:type="pct"/>
          </w:tcPr>
          <w:p w14:paraId="53086F8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2315.31</w:t>
            </w:r>
          </w:p>
        </w:tc>
        <w:tc>
          <w:tcPr>
            <w:tcW w:w="693" w:type="pct"/>
          </w:tcPr>
          <w:p w14:paraId="05AA8F0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B3E510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47A70DA" w14:textId="77777777" w:rsidTr="007A10AD">
        <w:trPr>
          <w:trHeight w:val="139"/>
        </w:trPr>
        <w:tc>
          <w:tcPr>
            <w:tcW w:w="3087" w:type="pct"/>
          </w:tcPr>
          <w:p w14:paraId="4A422848"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تحديد ما إذا كانت أي من المخاطر المقدرة للأخطاء الجوهرية تعد مخاطر جوهرية.</w:t>
            </w:r>
          </w:p>
        </w:tc>
        <w:tc>
          <w:tcPr>
            <w:tcW w:w="510" w:type="pct"/>
          </w:tcPr>
          <w:p w14:paraId="67103E3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2315.32</w:t>
            </w:r>
          </w:p>
        </w:tc>
        <w:tc>
          <w:tcPr>
            <w:tcW w:w="693" w:type="pct"/>
          </w:tcPr>
          <w:p w14:paraId="752F27E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D19DE8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F712290" w14:textId="77777777" w:rsidTr="007A10AD">
        <w:trPr>
          <w:trHeight w:val="855"/>
        </w:trPr>
        <w:tc>
          <w:tcPr>
            <w:tcW w:w="3087" w:type="pct"/>
          </w:tcPr>
          <w:p w14:paraId="7848418B"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يجب على المدقق أن يحدد ما إذا كانت الإجراءات الموضوعية وحدها لا يمكن أن توفر أدلة رقابية كافية ومناسبة لأي من مخاطر حدوث الأخطاء الجوهرية على مستوى التأكيدات.</w:t>
            </w:r>
          </w:p>
        </w:tc>
        <w:tc>
          <w:tcPr>
            <w:tcW w:w="510" w:type="pct"/>
          </w:tcPr>
          <w:p w14:paraId="0707765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2315.33</w:t>
            </w:r>
          </w:p>
        </w:tc>
        <w:tc>
          <w:tcPr>
            <w:tcW w:w="693" w:type="pct"/>
          </w:tcPr>
          <w:p w14:paraId="4453E9C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23B7E8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772A264" w14:textId="77777777" w:rsidTr="007A10AD">
        <w:trPr>
          <w:trHeight w:val="143"/>
        </w:trPr>
        <w:tc>
          <w:tcPr>
            <w:tcW w:w="3087" w:type="pct"/>
          </w:tcPr>
          <w:p w14:paraId="52479FEA"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كان المدقق يخطط لاختبار فعالية الضوابط التشغيلية، فيجب عليه تقييم مخاطر الضوابط. إذا لم يخطط المدقق لاختبار فعالية تشغيل الضوابط، يجب أن يكون تقييمه لمخاطر الضوابط على نحو يكون فيه تقييم مخاطر الأخطاء الجوهرية مماثلًا لتقييم المخاطر الكامنة.</w:t>
            </w:r>
          </w:p>
        </w:tc>
        <w:tc>
          <w:tcPr>
            <w:tcW w:w="510" w:type="pct"/>
          </w:tcPr>
          <w:p w14:paraId="20CEB74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2315.34</w:t>
            </w:r>
          </w:p>
        </w:tc>
        <w:tc>
          <w:tcPr>
            <w:tcW w:w="693" w:type="pct"/>
          </w:tcPr>
          <w:p w14:paraId="355A5F3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7035F7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7DF4C6D" w14:textId="77777777" w:rsidTr="007A10AD">
        <w:trPr>
          <w:trHeight w:val="70"/>
        </w:trPr>
        <w:tc>
          <w:tcPr>
            <w:tcW w:w="3087" w:type="pct"/>
          </w:tcPr>
          <w:p w14:paraId="53CC8C5A"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تقييم ما إذا كانت الأدلة الرقابية التي تم الحصول عليها من إجراءات تقييم المخاطر توفر أساسًا مناسبًا لتحديد مخاطر الأخطاء الجوهرية وتقييمها. وإذا لم يكن الأمر كذلك، فيجب على المدقق تنفيذ إجراءات تقييم مخاطر إضافية حتى يتم الحصول على أدلة رقابية توفر مثل هذا الأساس. عند تحديد مخاطر الأخطاء الجوهرية </w:t>
            </w:r>
            <w:proofErr w:type="spellStart"/>
            <w:r w:rsidRPr="00F2204A">
              <w:rPr>
                <w:rFonts w:asciiTheme="minorBidi" w:hAnsiTheme="minorBidi" w:cstheme="minorBidi"/>
                <w:sz w:val="20"/>
                <w:szCs w:val="20"/>
                <w:rtl/>
              </w:rPr>
              <w:t>وتقييمخت</w:t>
            </w:r>
            <w:proofErr w:type="spellEnd"/>
            <w:r w:rsidRPr="00F2204A">
              <w:rPr>
                <w:rFonts w:asciiTheme="minorBidi" w:hAnsiTheme="minorBidi" w:cstheme="minorBidi"/>
                <w:sz w:val="20"/>
                <w:szCs w:val="20"/>
                <w:rtl/>
              </w:rPr>
              <w:t>، يجب على المدقق أن يأخذ في الاعتبار جميع الأدلة الرقابية التي تم الحصول عليها من إجراءات تقييم المخاطر، سواء كانت مؤيدة أو متناقضة مع تأكيدات الإدارة.</w:t>
            </w:r>
          </w:p>
        </w:tc>
        <w:tc>
          <w:tcPr>
            <w:tcW w:w="510" w:type="pct"/>
          </w:tcPr>
          <w:p w14:paraId="6931311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2315.35</w:t>
            </w:r>
          </w:p>
        </w:tc>
        <w:tc>
          <w:tcPr>
            <w:tcW w:w="693" w:type="pct"/>
          </w:tcPr>
          <w:p w14:paraId="1F35E5E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1C1838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8FBEDCB" w14:textId="77777777" w:rsidTr="007A10AD">
        <w:trPr>
          <w:trHeight w:val="882"/>
        </w:trPr>
        <w:tc>
          <w:tcPr>
            <w:tcW w:w="3087" w:type="pct"/>
          </w:tcPr>
          <w:p w14:paraId="3C83B39C"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بالنسبة للفئات الجوهرية من المعاملات أو أرصدة الحسابات أو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xml:space="preserve"> التي لم يتم تحديدها على أنها فئات مهمة من المعاملات أو أرصدة الحسابات أو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يجب على المدقق تقييم ما إذا كان قراره لا يزال مناسبًا.</w:t>
            </w:r>
          </w:p>
        </w:tc>
        <w:tc>
          <w:tcPr>
            <w:tcW w:w="510" w:type="pct"/>
          </w:tcPr>
          <w:p w14:paraId="238E427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2315.36</w:t>
            </w:r>
          </w:p>
        </w:tc>
        <w:tc>
          <w:tcPr>
            <w:tcW w:w="693" w:type="pct"/>
          </w:tcPr>
          <w:p w14:paraId="23996E9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034144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0519513" w14:textId="77777777" w:rsidTr="007A10AD">
        <w:trPr>
          <w:trHeight w:val="570"/>
        </w:trPr>
        <w:tc>
          <w:tcPr>
            <w:tcW w:w="3087" w:type="pct"/>
          </w:tcPr>
          <w:p w14:paraId="73DE6F71"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حصل المدقق على معلومات جديدة تتعارض مع الأدلة الرقابية التي استند إليها في الأصل لتحديد أو تقييم مخاطر الأخطاء الجوهرية، فيجب على المدقق مراجعة عملية تحديد المخاطر أو تقييمها.</w:t>
            </w:r>
          </w:p>
        </w:tc>
        <w:tc>
          <w:tcPr>
            <w:tcW w:w="510" w:type="pct"/>
          </w:tcPr>
          <w:p w14:paraId="3766351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2315.37</w:t>
            </w:r>
          </w:p>
        </w:tc>
        <w:tc>
          <w:tcPr>
            <w:tcW w:w="693" w:type="pct"/>
          </w:tcPr>
          <w:p w14:paraId="670EA01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721A20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4CA89E5" w14:textId="77777777" w:rsidTr="00B57FC2">
        <w:trPr>
          <w:trHeight w:val="2798"/>
        </w:trPr>
        <w:tc>
          <w:tcPr>
            <w:tcW w:w="3087" w:type="pct"/>
          </w:tcPr>
          <w:p w14:paraId="74D0CC05"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يدرج في وثائق المهمة الرقابية ما يلي:</w:t>
            </w:r>
            <w:r w:rsidRPr="00F2204A">
              <w:rPr>
                <w:rFonts w:asciiTheme="minorBidi" w:hAnsiTheme="minorBidi" w:cstheme="minorBidi"/>
                <w:rtl/>
              </w:rPr>
              <w:t xml:space="preserve"> </w:t>
            </w:r>
          </w:p>
          <w:p w14:paraId="092FDF05" w14:textId="77777777" w:rsidR="00F45FE5" w:rsidRPr="00F2204A" w:rsidRDefault="00F45FE5" w:rsidP="00F74F06">
            <w:pPr>
              <w:pStyle w:val="ListParagraph"/>
              <w:numPr>
                <w:ilvl w:val="1"/>
                <w:numId w:val="105"/>
              </w:numPr>
              <w:bidi/>
              <w:spacing w:before="60" w:after="60"/>
              <w:ind w:left="1009"/>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المناقشة بين فريق المهمة والقرارات الجوهرية التي تم التوصل إليها؛</w:t>
            </w:r>
            <w:r w:rsidRPr="00F2204A">
              <w:rPr>
                <w:rFonts w:asciiTheme="minorBidi" w:hAnsiTheme="minorBidi" w:cstheme="minorBidi"/>
                <w:rtl/>
              </w:rPr>
              <w:t xml:space="preserve"> </w:t>
            </w:r>
          </w:p>
          <w:p w14:paraId="0C8B7865" w14:textId="77777777" w:rsidR="00F45FE5" w:rsidRPr="00F2204A" w:rsidRDefault="00F45FE5" w:rsidP="00F74F06">
            <w:pPr>
              <w:pStyle w:val="ListParagraph"/>
              <w:numPr>
                <w:ilvl w:val="1"/>
                <w:numId w:val="105"/>
              </w:numPr>
              <w:bidi/>
              <w:spacing w:before="60" w:after="60"/>
              <w:ind w:left="1009"/>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العناصر الرئيسية لفهم المدقق وفقًا للفقرات 19 و21 و22 و24 و25؛ ومصادر المعلومات التي استقى منها المدقق فهمه؛ وإجراءات تقييم المخاطر التي تم تنفيذها؛</w:t>
            </w:r>
            <w:r w:rsidRPr="00F2204A">
              <w:rPr>
                <w:rFonts w:asciiTheme="minorBidi" w:hAnsiTheme="minorBidi" w:cstheme="minorBidi"/>
                <w:rtl/>
              </w:rPr>
              <w:t xml:space="preserve"> </w:t>
            </w:r>
          </w:p>
          <w:p w14:paraId="2AA5990B" w14:textId="77777777" w:rsidR="00886CF2" w:rsidRPr="00886CF2" w:rsidRDefault="00F45FE5" w:rsidP="00F74F06">
            <w:pPr>
              <w:pStyle w:val="ListParagraph"/>
              <w:numPr>
                <w:ilvl w:val="1"/>
                <w:numId w:val="105"/>
              </w:numPr>
              <w:bidi/>
              <w:spacing w:before="60" w:after="60"/>
              <w:ind w:left="1009"/>
              <w:contextualSpacing/>
              <w:rPr>
                <w:rFonts w:asciiTheme="minorBidi" w:eastAsia="Century Gothic" w:hAnsiTheme="minorBidi" w:cstheme="minorBidi"/>
                <w:sz w:val="20"/>
                <w:szCs w:val="20"/>
              </w:rPr>
            </w:pPr>
            <w:r w:rsidRPr="00F2204A">
              <w:rPr>
                <w:rFonts w:asciiTheme="minorBidi" w:hAnsiTheme="minorBidi" w:cstheme="minorBidi"/>
                <w:sz w:val="20"/>
                <w:szCs w:val="20"/>
                <w:rtl/>
              </w:rPr>
              <w:t>تقييم تصميم الضوابط المحددة، وتحديد ما إذا كانت هذه الضوابط قد تم تنفيذها، وفقًا لمتطلبات الفقرة 26؛ و</w:t>
            </w:r>
          </w:p>
          <w:p w14:paraId="6E5261B2" w14:textId="4E956D25" w:rsidR="00F45FE5" w:rsidRPr="00F2204A" w:rsidRDefault="00886CF2" w:rsidP="00F74F06">
            <w:pPr>
              <w:pStyle w:val="ListParagraph"/>
              <w:numPr>
                <w:ilvl w:val="1"/>
                <w:numId w:val="105"/>
              </w:numPr>
              <w:bidi/>
              <w:spacing w:before="60" w:after="60"/>
              <w:ind w:left="1009"/>
              <w:contextualSpacing/>
              <w:rPr>
                <w:rFonts w:asciiTheme="minorBidi" w:eastAsia="Century Gothic" w:hAnsiTheme="minorBidi" w:cstheme="minorBidi"/>
                <w:sz w:val="20"/>
                <w:szCs w:val="20"/>
                <w:rtl/>
              </w:rPr>
            </w:pPr>
            <w:r w:rsidRPr="00886CF2">
              <w:rPr>
                <w:rFonts w:asciiTheme="minorBidi" w:hAnsiTheme="minorBidi" w:cs="Arial"/>
                <w:sz w:val="20"/>
                <w:szCs w:val="20"/>
                <w:rtl/>
              </w:rPr>
              <w:t xml:space="preserve">المخاطر المحددة والمقيمة للأخطاء الجوهرية على مستوى القوائم المالية وعلى مستوى التأكيد، بما في ذلك المخاطر الجوهرية والمخاطر التي لا يمكن أن توفر الإجراءات الموضوعية وحدها </w:t>
            </w:r>
            <w:r w:rsidR="000545B6">
              <w:rPr>
                <w:rFonts w:asciiTheme="minorBidi" w:hAnsiTheme="minorBidi" w:cs="Arial"/>
                <w:sz w:val="20"/>
                <w:szCs w:val="20"/>
                <w:rtl/>
              </w:rPr>
              <w:t>أدلة رقابية</w:t>
            </w:r>
            <w:r w:rsidRPr="00886CF2">
              <w:rPr>
                <w:rFonts w:asciiTheme="minorBidi" w:hAnsiTheme="minorBidi" w:cs="Arial"/>
                <w:sz w:val="20"/>
                <w:szCs w:val="20"/>
                <w:rtl/>
              </w:rPr>
              <w:t xml:space="preserve"> كافية ومناسبة لها، والأساس المنطقي للأحكام الجوهرية التي تم اتخاذها.</w:t>
            </w:r>
          </w:p>
        </w:tc>
        <w:tc>
          <w:tcPr>
            <w:tcW w:w="510" w:type="pct"/>
          </w:tcPr>
          <w:p w14:paraId="697AE8B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2315.38</w:t>
            </w:r>
          </w:p>
        </w:tc>
        <w:tc>
          <w:tcPr>
            <w:tcW w:w="693" w:type="pct"/>
          </w:tcPr>
          <w:p w14:paraId="2B3F9D4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280DDD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CCB93EE" w14:textId="77777777" w:rsidTr="007A10AD">
        <w:trPr>
          <w:trHeight w:val="70"/>
        </w:trPr>
        <w:tc>
          <w:tcPr>
            <w:tcW w:w="5000" w:type="pct"/>
            <w:gridSpan w:val="4"/>
            <w:shd w:val="clear" w:color="auto" w:fill="00C2F7" w:themeFill="accent2"/>
          </w:tcPr>
          <w:p w14:paraId="4918F068" w14:textId="77777777" w:rsidR="00F45FE5" w:rsidRPr="00F2204A" w:rsidRDefault="00F45FE5" w:rsidP="007A10AD">
            <w:pPr>
              <w:bidi/>
              <w:spacing w:before="60" w:after="60"/>
              <w:rPr>
                <w:rFonts w:asciiTheme="minorBidi" w:eastAsia="Century Gothic" w:hAnsiTheme="minorBidi" w:cstheme="minorBidi"/>
                <w:b/>
                <w:color w:val="FFFFFF" w:themeColor="background1"/>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2320: الأهمية النسبية في تخطيط وتنفيذ المراجعة</w:t>
            </w:r>
          </w:p>
        </w:tc>
      </w:tr>
      <w:tr w:rsidR="00F45FE5" w:rsidRPr="00F2204A" w14:paraId="0DD8B9CD" w14:textId="77777777" w:rsidTr="007A10AD">
        <w:trPr>
          <w:trHeight w:val="773"/>
        </w:trPr>
        <w:tc>
          <w:tcPr>
            <w:tcW w:w="3087" w:type="pct"/>
          </w:tcPr>
          <w:p w14:paraId="08F6FC9D" w14:textId="13EC0B9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وضع استراتيجية التدقيق الشاملة، يجب على المدقق تحديد الأهمية النسبية للقوائم المالية ككل. </w:t>
            </w:r>
            <w:r w:rsidR="00BF59D6">
              <w:rPr>
                <w:rFonts w:asciiTheme="minorBidi" w:hAnsiTheme="minorBidi" w:cstheme="minorBidi" w:hint="cs"/>
                <w:sz w:val="20"/>
                <w:szCs w:val="20"/>
                <w:rtl/>
              </w:rPr>
              <w:t>و</w:t>
            </w:r>
            <w:r w:rsidRPr="00F2204A">
              <w:rPr>
                <w:rFonts w:asciiTheme="minorBidi" w:hAnsiTheme="minorBidi" w:cstheme="minorBidi"/>
                <w:sz w:val="20"/>
                <w:szCs w:val="20"/>
                <w:rtl/>
              </w:rPr>
              <w:t xml:space="preserve">إذا كان هناك، في الظروف المحددة للكيان، فئة أو أكثر من فئات المعاملات أو أرصدة الحسابات أو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xml:space="preserve"> التي يمكن أن يتوقع بشكل معقول أن تؤثر فيها الأخطاء</w:t>
            </w:r>
            <w:r w:rsidR="00BF59D6">
              <w:rPr>
                <w:rFonts w:asciiTheme="minorBidi" w:hAnsiTheme="minorBidi" w:cstheme="minorBidi" w:hint="cs"/>
                <w:sz w:val="20"/>
                <w:szCs w:val="20"/>
                <w:rtl/>
              </w:rPr>
              <w:t>،</w:t>
            </w:r>
            <w:r w:rsidRPr="00F2204A">
              <w:rPr>
                <w:rFonts w:asciiTheme="minorBidi" w:hAnsiTheme="minorBidi" w:cstheme="minorBidi"/>
                <w:sz w:val="20"/>
                <w:szCs w:val="20"/>
                <w:rtl/>
              </w:rPr>
              <w:t xml:space="preserve"> التي تقل قيمتها عن الأهمية النسبية للقوائم المالية ككل</w:t>
            </w:r>
            <w:r w:rsidR="00BF59D6">
              <w:rPr>
                <w:rFonts w:asciiTheme="minorBidi" w:hAnsiTheme="minorBidi" w:cstheme="minorBidi" w:hint="cs"/>
                <w:sz w:val="20"/>
                <w:szCs w:val="20"/>
                <w:rtl/>
              </w:rPr>
              <w:t>،</w:t>
            </w:r>
            <w:r w:rsidRPr="00F2204A">
              <w:rPr>
                <w:rFonts w:asciiTheme="minorBidi" w:hAnsiTheme="minorBidi" w:cstheme="minorBidi"/>
                <w:sz w:val="20"/>
                <w:szCs w:val="20"/>
                <w:rtl/>
              </w:rPr>
              <w:t xml:space="preserve"> على القرارات الاقتصادية التي يتخذها المستخدمون على أساس القوائم المالية، </w:t>
            </w:r>
            <w:r w:rsidR="00BF59D6">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أن يحدد أيضًا مستوى أو مستويات الأهمية النسبية التي سيتم تطبيقها على تلك الفئات المعينة من المعاملات أو أرصدة الحسابات أو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w:t>
            </w:r>
            <w:r w:rsidRPr="00F2204A">
              <w:rPr>
                <w:rFonts w:asciiTheme="minorBidi" w:hAnsiTheme="minorBidi" w:cstheme="minorBidi"/>
                <w:rtl/>
              </w:rPr>
              <w:t xml:space="preserve"> </w:t>
            </w:r>
          </w:p>
        </w:tc>
        <w:tc>
          <w:tcPr>
            <w:tcW w:w="510" w:type="pct"/>
          </w:tcPr>
          <w:p w14:paraId="0645BCC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2320.10</w:t>
            </w:r>
          </w:p>
        </w:tc>
        <w:tc>
          <w:tcPr>
            <w:tcW w:w="693" w:type="pct"/>
          </w:tcPr>
          <w:p w14:paraId="3C67B21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1275AF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0C97318" w14:textId="77777777" w:rsidTr="007A10AD">
        <w:trPr>
          <w:trHeight w:val="70"/>
        </w:trPr>
        <w:tc>
          <w:tcPr>
            <w:tcW w:w="3087" w:type="pct"/>
          </w:tcPr>
          <w:p w14:paraId="4E5CB6AD" w14:textId="17054054"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تحديد الأهمية النسبية للأداء لأغراض تقييم مخاطر الأخطاء الجوهرية وتحديد طبيعة وتوقيت ومدى إجراءات </w:t>
            </w:r>
            <w:r w:rsidR="00BF59D6">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الإضافية.</w:t>
            </w:r>
            <w:r w:rsidRPr="00F2204A">
              <w:rPr>
                <w:rFonts w:asciiTheme="minorBidi" w:hAnsiTheme="minorBidi" w:cstheme="minorBidi"/>
                <w:rtl/>
              </w:rPr>
              <w:t xml:space="preserve"> </w:t>
            </w:r>
          </w:p>
        </w:tc>
        <w:tc>
          <w:tcPr>
            <w:tcW w:w="510" w:type="pct"/>
          </w:tcPr>
          <w:p w14:paraId="55D8F672"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2320.11</w:t>
            </w:r>
          </w:p>
        </w:tc>
        <w:tc>
          <w:tcPr>
            <w:tcW w:w="693" w:type="pct"/>
          </w:tcPr>
          <w:p w14:paraId="7F7346F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476132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B97D532" w14:textId="77777777" w:rsidTr="007A10AD">
        <w:trPr>
          <w:trHeight w:val="70"/>
        </w:trPr>
        <w:tc>
          <w:tcPr>
            <w:tcW w:w="3087" w:type="pct"/>
          </w:tcPr>
          <w:p w14:paraId="0B5134D7" w14:textId="712F8B4D"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مراجعة الأهمية النسبية للقوائم المالية ككل (ومستوى أو مستويات الأهمية النسبية لفئات معينة من المعاملات أو أرصدة الحسابات أو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xml:space="preserve">، إن أمكن) في حالة علمه أثناء </w:t>
            </w:r>
            <w:r w:rsidR="00BF59D6">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بمعلومات كانت ستدفعه إلى تحديد </w:t>
            </w:r>
            <w:r w:rsidR="00BF59D6">
              <w:rPr>
                <w:rFonts w:asciiTheme="minorBidi" w:hAnsiTheme="minorBidi" w:cstheme="minorBidi" w:hint="cs"/>
                <w:sz w:val="20"/>
                <w:szCs w:val="20"/>
                <w:rtl/>
              </w:rPr>
              <w:t>كمية</w:t>
            </w:r>
            <w:r w:rsidRPr="00F2204A">
              <w:rPr>
                <w:rFonts w:asciiTheme="minorBidi" w:hAnsiTheme="minorBidi" w:cstheme="minorBidi"/>
                <w:sz w:val="20"/>
                <w:szCs w:val="20"/>
                <w:rtl/>
              </w:rPr>
              <w:t xml:space="preserve"> (أو </w:t>
            </w:r>
            <w:r w:rsidR="00BF59D6">
              <w:rPr>
                <w:rFonts w:asciiTheme="minorBidi" w:hAnsiTheme="minorBidi" w:cstheme="minorBidi" w:hint="cs"/>
                <w:sz w:val="20"/>
                <w:szCs w:val="20"/>
                <w:rtl/>
              </w:rPr>
              <w:t>كميات</w:t>
            </w:r>
            <w:r w:rsidRPr="00F2204A">
              <w:rPr>
                <w:rFonts w:asciiTheme="minorBidi" w:hAnsiTheme="minorBidi" w:cstheme="minorBidi"/>
                <w:sz w:val="20"/>
                <w:szCs w:val="20"/>
                <w:rtl/>
              </w:rPr>
              <w:t>) مختلفة في البداية.</w:t>
            </w:r>
          </w:p>
        </w:tc>
        <w:tc>
          <w:tcPr>
            <w:tcW w:w="510" w:type="pct"/>
          </w:tcPr>
          <w:p w14:paraId="4564DCC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2320.12</w:t>
            </w:r>
          </w:p>
        </w:tc>
        <w:tc>
          <w:tcPr>
            <w:tcW w:w="693" w:type="pct"/>
          </w:tcPr>
          <w:p w14:paraId="4976420A"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58D0569E"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1742058D" w14:textId="77777777" w:rsidTr="007A10AD">
        <w:trPr>
          <w:trHeight w:val="285"/>
        </w:trPr>
        <w:tc>
          <w:tcPr>
            <w:tcW w:w="3087" w:type="pct"/>
          </w:tcPr>
          <w:p w14:paraId="1ADACB4A" w14:textId="63DC7A3B"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إذا خلص المدقق إلى أن الأهمية النسبية الأقل للقوائم المالية ككل (ومستوى أو مستويات الأهمية النسبية لفئات معينة من المعاملات أو أرصدة الحسابات أو </w:t>
            </w:r>
            <w:proofErr w:type="spellStart"/>
            <w:r w:rsidRPr="00F2204A">
              <w:rPr>
                <w:rFonts w:asciiTheme="minorBidi" w:hAnsiTheme="minorBidi" w:cstheme="minorBidi"/>
                <w:sz w:val="20"/>
                <w:szCs w:val="20"/>
                <w:rtl/>
              </w:rPr>
              <w:t>الإفصاحات</w:t>
            </w:r>
            <w:proofErr w:type="spellEnd"/>
            <w:r w:rsidR="00BF59D6">
              <w:rPr>
                <w:rFonts w:asciiTheme="minorBidi" w:hAnsiTheme="minorBidi" w:cstheme="minorBidi" w:hint="cs"/>
                <w:sz w:val="20"/>
                <w:szCs w:val="20"/>
                <w:rtl/>
              </w:rPr>
              <w:t xml:space="preserve">، </w:t>
            </w:r>
            <w:r w:rsidR="00BF59D6" w:rsidRPr="00F2204A">
              <w:rPr>
                <w:rFonts w:asciiTheme="minorBidi" w:hAnsiTheme="minorBidi" w:cstheme="minorBidi"/>
                <w:sz w:val="20"/>
                <w:szCs w:val="20"/>
                <w:rtl/>
              </w:rPr>
              <w:t>إذا كان ذلك مناسبًا</w:t>
            </w:r>
            <w:r w:rsidRPr="00F2204A">
              <w:rPr>
                <w:rFonts w:asciiTheme="minorBidi" w:hAnsiTheme="minorBidi" w:cstheme="minorBidi"/>
                <w:sz w:val="20"/>
                <w:szCs w:val="20"/>
                <w:rtl/>
              </w:rPr>
              <w:t xml:space="preserve">) مقارنة بما تم تحديده في البداية هو المناسب، </w:t>
            </w:r>
            <w:r w:rsidR="00BF59D6">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تحديد ما إذا كان من الضروري مراجعة الأهمية النسبية للأداء، وما إذا كانت طبيعة وتوقيت ونطاق إجراءات </w:t>
            </w:r>
            <w:r w:rsidR="00BF59D6">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الإضافية لا تزال مناسبة.</w:t>
            </w:r>
          </w:p>
        </w:tc>
        <w:tc>
          <w:tcPr>
            <w:tcW w:w="510" w:type="pct"/>
          </w:tcPr>
          <w:p w14:paraId="56B58D7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2320.13</w:t>
            </w:r>
          </w:p>
        </w:tc>
        <w:tc>
          <w:tcPr>
            <w:tcW w:w="693" w:type="pct"/>
          </w:tcPr>
          <w:p w14:paraId="0E0178F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98B121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2B867A0" w14:textId="77777777" w:rsidTr="007A10AD">
        <w:trPr>
          <w:trHeight w:val="561"/>
        </w:trPr>
        <w:tc>
          <w:tcPr>
            <w:tcW w:w="3087" w:type="pct"/>
          </w:tcPr>
          <w:p w14:paraId="5ADBBC1A" w14:textId="2B4A9372"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يدرج في وثائق </w:t>
            </w:r>
            <w:r w:rsidR="00BF59D6">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w:t>
            </w:r>
            <w:r w:rsidR="00D87792">
              <w:rPr>
                <w:rFonts w:asciiTheme="minorBidi" w:hAnsiTheme="minorBidi" w:cstheme="minorBidi" w:hint="cs"/>
                <w:sz w:val="20"/>
                <w:szCs w:val="20"/>
                <w:rtl/>
              </w:rPr>
              <w:t>الكميات</w:t>
            </w:r>
            <w:r w:rsidRPr="00F2204A">
              <w:rPr>
                <w:rFonts w:asciiTheme="minorBidi" w:hAnsiTheme="minorBidi" w:cstheme="minorBidi"/>
                <w:sz w:val="20"/>
                <w:szCs w:val="20"/>
                <w:rtl/>
              </w:rPr>
              <w:t xml:space="preserve"> التالية والعوامل التي تم أخذها في الاعتبار عند تحديدها:</w:t>
            </w:r>
          </w:p>
          <w:p w14:paraId="3ACC0F08" w14:textId="77777777" w:rsidR="00F45FE5" w:rsidRPr="00F2204A" w:rsidRDefault="00F45FE5" w:rsidP="00F74F06">
            <w:pPr>
              <w:pStyle w:val="ListParagraph"/>
              <w:numPr>
                <w:ilvl w:val="0"/>
                <w:numId w:val="10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الأهمية النسبية للقوائم المالية ككل (انظر الفقرة 10)؛</w:t>
            </w:r>
          </w:p>
          <w:p w14:paraId="41697ABA" w14:textId="34F4CBC2" w:rsidR="00F45FE5" w:rsidRPr="00F2204A" w:rsidRDefault="00F45FE5" w:rsidP="00F74F06">
            <w:pPr>
              <w:pStyle w:val="ListParagraph"/>
              <w:numPr>
                <w:ilvl w:val="0"/>
                <w:numId w:val="10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مستوى أو مستويات الأهمية النسبية لفئات معينة من المعاملات أو أرصدة الحسابات أو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xml:space="preserve"> </w:t>
            </w:r>
            <w:r w:rsidR="00D87792">
              <w:rPr>
                <w:rFonts w:asciiTheme="minorBidi" w:hAnsiTheme="minorBidi" w:cstheme="minorBidi"/>
                <w:sz w:val="20"/>
                <w:szCs w:val="20"/>
                <w:rtl/>
              </w:rPr>
              <w:t>إن أمكن</w:t>
            </w:r>
            <w:r w:rsidR="00D87792"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(انظر الفقرة 10)؛</w:t>
            </w:r>
          </w:p>
          <w:p w14:paraId="0695FCBA" w14:textId="77777777" w:rsidR="00F45FE5" w:rsidRPr="00F2204A" w:rsidRDefault="00F45FE5" w:rsidP="00F74F06">
            <w:pPr>
              <w:pStyle w:val="ListParagraph"/>
              <w:numPr>
                <w:ilvl w:val="0"/>
                <w:numId w:val="10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أهمية الأداء (انظر الفقرة 11)؛ و</w:t>
            </w:r>
          </w:p>
          <w:p w14:paraId="430D262A" w14:textId="6201A8A5" w:rsidR="00F45FE5" w:rsidRPr="00F2204A" w:rsidRDefault="00F45FE5" w:rsidP="00F74F06">
            <w:pPr>
              <w:pStyle w:val="ListParagraph"/>
              <w:numPr>
                <w:ilvl w:val="0"/>
                <w:numId w:val="10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أي تعديل على </w:t>
            </w:r>
            <w:r w:rsidR="00D87792">
              <w:rPr>
                <w:rFonts w:asciiTheme="minorBidi" w:hAnsiTheme="minorBidi" w:cstheme="minorBidi" w:hint="cs"/>
                <w:sz w:val="20"/>
                <w:szCs w:val="20"/>
                <w:rtl/>
              </w:rPr>
              <w:t xml:space="preserve">الفقرات </w:t>
            </w:r>
            <w:r w:rsidRPr="00F2204A">
              <w:rPr>
                <w:rFonts w:asciiTheme="minorBidi" w:hAnsiTheme="minorBidi" w:cstheme="minorBidi"/>
                <w:sz w:val="20"/>
                <w:szCs w:val="20"/>
                <w:rtl/>
              </w:rPr>
              <w:t xml:space="preserve">(أ) - (ج) مع تقدم </w:t>
            </w:r>
            <w:r w:rsidR="00D87792">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(انظر الفقرتين 12-13).</w:t>
            </w:r>
          </w:p>
        </w:tc>
        <w:tc>
          <w:tcPr>
            <w:tcW w:w="510" w:type="pct"/>
          </w:tcPr>
          <w:p w14:paraId="6A7DF4B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2320.14</w:t>
            </w:r>
          </w:p>
        </w:tc>
        <w:tc>
          <w:tcPr>
            <w:tcW w:w="693" w:type="pct"/>
          </w:tcPr>
          <w:p w14:paraId="7D2314E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5E5FA1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D8A88FC" w14:textId="77777777" w:rsidTr="007A10AD">
        <w:trPr>
          <w:trHeight w:val="70"/>
        </w:trPr>
        <w:tc>
          <w:tcPr>
            <w:tcW w:w="5000" w:type="pct"/>
            <w:gridSpan w:val="4"/>
            <w:shd w:val="clear" w:color="auto" w:fill="00C2F7" w:themeFill="accent2"/>
          </w:tcPr>
          <w:p w14:paraId="176C3719" w14:textId="77777777" w:rsidR="00F45FE5" w:rsidRPr="00F2204A" w:rsidRDefault="00F45FE5" w:rsidP="007A10AD">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2330: استجابات المدقق للمخاطر المُقيّمة</w:t>
            </w:r>
          </w:p>
        </w:tc>
      </w:tr>
      <w:tr w:rsidR="00F45FE5" w:rsidRPr="00F2204A" w14:paraId="775E0E25" w14:textId="77777777" w:rsidTr="007A10AD">
        <w:trPr>
          <w:trHeight w:val="70"/>
        </w:trPr>
        <w:tc>
          <w:tcPr>
            <w:tcW w:w="3087" w:type="pct"/>
          </w:tcPr>
          <w:p w14:paraId="36B5E94A" w14:textId="17C8A18A"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تصميم استجابات شاملة لمعالجة المخاطر المقيمة </w:t>
            </w:r>
            <w:r w:rsidR="00D87792">
              <w:rPr>
                <w:rFonts w:asciiTheme="minorBidi" w:hAnsiTheme="minorBidi" w:cstheme="minorBidi" w:hint="cs"/>
                <w:sz w:val="20"/>
                <w:szCs w:val="20"/>
                <w:rtl/>
              </w:rPr>
              <w:t>للأخطاء</w:t>
            </w:r>
            <w:r w:rsidRPr="00F2204A">
              <w:rPr>
                <w:rFonts w:asciiTheme="minorBidi" w:hAnsiTheme="minorBidi" w:cstheme="minorBidi"/>
                <w:sz w:val="20"/>
                <w:szCs w:val="20"/>
                <w:rtl/>
              </w:rPr>
              <w:t xml:space="preserve"> الجوهرية على مستوى القوائم المالية</w:t>
            </w:r>
            <w:r w:rsidR="00D87792" w:rsidRPr="00F2204A">
              <w:rPr>
                <w:rFonts w:asciiTheme="minorBidi" w:hAnsiTheme="minorBidi" w:cstheme="minorBidi"/>
                <w:sz w:val="20"/>
                <w:szCs w:val="20"/>
                <w:rtl/>
              </w:rPr>
              <w:t xml:space="preserve"> وتنفيذ</w:t>
            </w:r>
            <w:r w:rsidR="00D87792">
              <w:rPr>
                <w:rFonts w:asciiTheme="minorBidi" w:hAnsiTheme="minorBidi" w:cstheme="minorBidi" w:hint="cs"/>
                <w:sz w:val="20"/>
                <w:szCs w:val="20"/>
                <w:rtl/>
              </w:rPr>
              <w:t>ها</w:t>
            </w:r>
            <w:r w:rsidRPr="00F2204A">
              <w:rPr>
                <w:rFonts w:asciiTheme="minorBidi" w:hAnsiTheme="minorBidi" w:cstheme="minorBidi"/>
                <w:sz w:val="20"/>
                <w:szCs w:val="20"/>
                <w:rtl/>
              </w:rPr>
              <w:t>.</w:t>
            </w:r>
            <w:r w:rsidRPr="00F2204A">
              <w:rPr>
                <w:rFonts w:asciiTheme="minorBidi" w:hAnsiTheme="minorBidi" w:cstheme="minorBidi"/>
                <w:rtl/>
              </w:rPr>
              <w:t xml:space="preserve"> </w:t>
            </w:r>
          </w:p>
        </w:tc>
        <w:tc>
          <w:tcPr>
            <w:tcW w:w="510" w:type="pct"/>
          </w:tcPr>
          <w:p w14:paraId="7BC3892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2330.05</w:t>
            </w:r>
          </w:p>
        </w:tc>
        <w:tc>
          <w:tcPr>
            <w:tcW w:w="693" w:type="pct"/>
          </w:tcPr>
          <w:p w14:paraId="1770C19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BC0327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34CF1D5" w14:textId="77777777" w:rsidTr="007A10AD">
        <w:trPr>
          <w:trHeight w:val="70"/>
        </w:trPr>
        <w:tc>
          <w:tcPr>
            <w:tcW w:w="3087" w:type="pct"/>
          </w:tcPr>
          <w:p w14:paraId="6E51A3BD" w14:textId="7D9DCC10"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تصميم </w:t>
            </w:r>
            <w:r w:rsidR="00206B1D">
              <w:rPr>
                <w:rFonts w:asciiTheme="minorBidi" w:hAnsiTheme="minorBidi" w:cstheme="minorBidi"/>
                <w:sz w:val="20"/>
                <w:szCs w:val="20"/>
                <w:rtl/>
              </w:rPr>
              <w:t>إجراءات مهمة رقابية</w:t>
            </w:r>
            <w:r w:rsidRPr="00F2204A">
              <w:rPr>
                <w:rFonts w:asciiTheme="minorBidi" w:hAnsiTheme="minorBidi" w:cstheme="minorBidi"/>
                <w:sz w:val="20"/>
                <w:szCs w:val="20"/>
                <w:rtl/>
              </w:rPr>
              <w:t xml:space="preserve"> إضافية </w:t>
            </w:r>
            <w:r w:rsidR="007A10AD" w:rsidRPr="00F2204A">
              <w:rPr>
                <w:rFonts w:asciiTheme="minorBidi" w:hAnsiTheme="minorBidi" w:cstheme="minorBidi"/>
                <w:sz w:val="20"/>
                <w:szCs w:val="20"/>
                <w:rtl/>
              </w:rPr>
              <w:t>وتنفيذ</w:t>
            </w:r>
            <w:r w:rsidR="007A10AD">
              <w:rPr>
                <w:rFonts w:asciiTheme="minorBidi" w:hAnsiTheme="minorBidi" w:cstheme="minorBidi" w:hint="cs"/>
                <w:sz w:val="20"/>
                <w:szCs w:val="20"/>
                <w:rtl/>
              </w:rPr>
              <w:t>ها على أن</w:t>
            </w:r>
            <w:r w:rsidR="007A10AD"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تستند طبيعتها وتوقيتها ونطاقها إلى المخاطر المقيمة </w:t>
            </w:r>
            <w:r w:rsidR="007A10AD">
              <w:rPr>
                <w:rFonts w:asciiTheme="minorBidi" w:hAnsiTheme="minorBidi" w:cstheme="minorBidi" w:hint="cs"/>
                <w:sz w:val="20"/>
                <w:szCs w:val="20"/>
                <w:rtl/>
              </w:rPr>
              <w:t>للخطأ</w:t>
            </w:r>
            <w:r w:rsidRPr="00F2204A">
              <w:rPr>
                <w:rFonts w:asciiTheme="minorBidi" w:hAnsiTheme="minorBidi" w:cstheme="minorBidi"/>
                <w:sz w:val="20"/>
                <w:szCs w:val="20"/>
                <w:rtl/>
              </w:rPr>
              <w:t xml:space="preserve"> الجوهري على مستوى التأكيد وتستجيب لها.</w:t>
            </w:r>
            <w:r w:rsidRPr="00F2204A">
              <w:rPr>
                <w:rFonts w:asciiTheme="minorBidi" w:hAnsiTheme="minorBidi" w:cstheme="minorBidi"/>
                <w:rtl/>
              </w:rPr>
              <w:t xml:space="preserve"> </w:t>
            </w:r>
          </w:p>
        </w:tc>
        <w:tc>
          <w:tcPr>
            <w:tcW w:w="510" w:type="pct"/>
          </w:tcPr>
          <w:p w14:paraId="4D03851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2330.06</w:t>
            </w:r>
          </w:p>
        </w:tc>
        <w:tc>
          <w:tcPr>
            <w:tcW w:w="693" w:type="pct"/>
          </w:tcPr>
          <w:p w14:paraId="1B14BD5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5AF5B4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F3AB908" w14:textId="77777777" w:rsidTr="007A10AD">
        <w:trPr>
          <w:trHeight w:val="1428"/>
        </w:trPr>
        <w:tc>
          <w:tcPr>
            <w:tcW w:w="3087" w:type="pct"/>
          </w:tcPr>
          <w:p w14:paraId="29E63FB6" w14:textId="4A99701E"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تصميم إجراءات </w:t>
            </w:r>
            <w:r w:rsidR="007A10AD">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الإضافية التي سيتم تنفيذها، يجب على </w:t>
            </w:r>
            <w:r w:rsidR="007A10AD">
              <w:rPr>
                <w:rFonts w:asciiTheme="minorBidi" w:hAnsiTheme="minorBidi" w:cstheme="minorBidi" w:hint="cs"/>
                <w:sz w:val="20"/>
                <w:szCs w:val="20"/>
                <w:rtl/>
              </w:rPr>
              <w:t>المدقق</w:t>
            </w:r>
            <w:r w:rsidRPr="00F2204A">
              <w:rPr>
                <w:rFonts w:asciiTheme="minorBidi" w:hAnsiTheme="minorBidi" w:cstheme="minorBidi"/>
                <w:sz w:val="20"/>
                <w:szCs w:val="20"/>
                <w:rtl/>
              </w:rPr>
              <w:t>:</w:t>
            </w:r>
          </w:p>
          <w:p w14:paraId="0126FFF7" w14:textId="77777777" w:rsidR="00F45FE5" w:rsidRPr="00F2204A" w:rsidRDefault="00F45FE5" w:rsidP="00F74F06">
            <w:pPr>
              <w:pStyle w:val="ListParagraph"/>
              <w:numPr>
                <w:ilvl w:val="0"/>
                <w:numId w:val="1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النظر في أسباب التقييم الممنوح لمخاطر الأخطاء الجوهرية على مستوى التأكيد لكل فئة من فئات المعاملات وأرصدة الحسابات </w:t>
            </w:r>
            <w:proofErr w:type="spellStart"/>
            <w:r w:rsidRPr="00F2204A">
              <w:rPr>
                <w:rFonts w:asciiTheme="minorBidi" w:hAnsiTheme="minorBidi" w:cstheme="minorBidi"/>
                <w:sz w:val="20"/>
                <w:szCs w:val="20"/>
                <w:rtl/>
              </w:rPr>
              <w:t>والإفصاحات</w:t>
            </w:r>
            <w:proofErr w:type="spellEnd"/>
            <w:r w:rsidRPr="00F2204A">
              <w:rPr>
                <w:rFonts w:asciiTheme="minorBidi" w:hAnsiTheme="minorBidi" w:cstheme="minorBidi"/>
                <w:sz w:val="20"/>
                <w:szCs w:val="20"/>
                <w:rtl/>
              </w:rPr>
              <w:t>، بما في ذلك</w:t>
            </w:r>
            <w:r w:rsidRPr="00F2204A">
              <w:rPr>
                <w:rFonts w:asciiTheme="minorBidi" w:hAnsiTheme="minorBidi" w:cstheme="minorBidi"/>
                <w:rtl/>
              </w:rPr>
              <w:t xml:space="preserve"> </w:t>
            </w:r>
          </w:p>
          <w:p w14:paraId="503647D9" w14:textId="05F77BFF" w:rsidR="00F45FE5" w:rsidRPr="00F2204A" w:rsidRDefault="00F45FE5" w:rsidP="00F74F06">
            <w:pPr>
              <w:pStyle w:val="ListParagraph"/>
              <w:numPr>
                <w:ilvl w:val="0"/>
                <w:numId w:val="107"/>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احتمالية حدوث أخطاء جوهرية بسبب الخصائص المعينة </w:t>
            </w:r>
            <w:r w:rsidR="007A10AD" w:rsidRPr="00F2204A">
              <w:rPr>
                <w:rFonts w:asciiTheme="minorBidi" w:hAnsiTheme="minorBidi" w:cstheme="minorBidi"/>
                <w:sz w:val="20"/>
                <w:szCs w:val="20"/>
                <w:rtl/>
              </w:rPr>
              <w:t xml:space="preserve">ذات الصلة </w:t>
            </w:r>
            <w:r w:rsidRPr="00F2204A">
              <w:rPr>
                <w:rFonts w:asciiTheme="minorBidi" w:hAnsiTheme="minorBidi" w:cstheme="minorBidi"/>
                <w:sz w:val="20"/>
                <w:szCs w:val="20"/>
                <w:rtl/>
              </w:rPr>
              <w:t>لفئة المعاملات أو رصيد الحساب أو الإفصاح (أي المخاطر الكامنة)؛ و</w:t>
            </w:r>
          </w:p>
          <w:p w14:paraId="4D6F349C" w14:textId="29EF1779" w:rsidR="00F45FE5" w:rsidRPr="00F2204A" w:rsidRDefault="00F45FE5" w:rsidP="00F74F06">
            <w:pPr>
              <w:pStyle w:val="ListParagraph"/>
              <w:numPr>
                <w:ilvl w:val="0"/>
                <w:numId w:val="107"/>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ما إذا كان تقييم المخاطر يأخذ في الاعتبار الضوابط ذات الصلة (أي مخاطر الضوابط)، مما يتطلب من المدقق الحصول على أدلة </w:t>
            </w:r>
            <w:r w:rsidR="007A10AD">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لتحديد ما إذا كانت الضوابط تعمل بفعالية (أي أن المدقق يعتزم الاعتماد على فعالية عمل الضوابط في تحديد طبيعة وتوقيت ومدى الإجراءات الموضوعية)؛ و</w:t>
            </w:r>
            <w:r w:rsidRPr="00F2204A">
              <w:rPr>
                <w:rFonts w:asciiTheme="minorBidi" w:hAnsiTheme="minorBidi" w:cstheme="minorBidi"/>
                <w:rtl/>
              </w:rPr>
              <w:t xml:space="preserve"> </w:t>
            </w:r>
          </w:p>
          <w:p w14:paraId="3E4235BD" w14:textId="01D535C0" w:rsidR="00F45FE5" w:rsidRPr="00F2204A" w:rsidRDefault="00F45FE5" w:rsidP="00F74F06">
            <w:pPr>
              <w:pStyle w:val="ListParagraph"/>
              <w:numPr>
                <w:ilvl w:val="0"/>
                <w:numId w:val="1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أكثر إقناعًا كلما زادت تقييم المدقق للمخاطر.</w:t>
            </w:r>
            <w:r w:rsidRPr="00F2204A">
              <w:rPr>
                <w:rFonts w:asciiTheme="minorBidi" w:hAnsiTheme="minorBidi" w:cstheme="minorBidi"/>
                <w:rtl/>
              </w:rPr>
              <w:t xml:space="preserve"> </w:t>
            </w:r>
          </w:p>
        </w:tc>
        <w:tc>
          <w:tcPr>
            <w:tcW w:w="510" w:type="pct"/>
          </w:tcPr>
          <w:p w14:paraId="0D14712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2330.07</w:t>
            </w:r>
          </w:p>
        </w:tc>
        <w:tc>
          <w:tcPr>
            <w:tcW w:w="693" w:type="pct"/>
          </w:tcPr>
          <w:p w14:paraId="644672D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DB04B0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48A2A97" w14:textId="77777777" w:rsidTr="007A10AD">
        <w:trPr>
          <w:trHeight w:val="70"/>
        </w:trPr>
        <w:tc>
          <w:tcPr>
            <w:tcW w:w="3087" w:type="pct"/>
          </w:tcPr>
          <w:p w14:paraId="3AD96D5B" w14:textId="7FD24EA5"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تصميم وإجراء اختبارات للضوابط للحصول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فيما يتعلق بفعالية تشغيل الضوابط ذات الصلة إذا:</w:t>
            </w:r>
            <w:r w:rsidRPr="00F2204A">
              <w:rPr>
                <w:rFonts w:asciiTheme="minorBidi" w:hAnsiTheme="minorBidi" w:cstheme="minorBidi"/>
                <w:rtl/>
              </w:rPr>
              <w:t xml:space="preserve"> </w:t>
            </w:r>
          </w:p>
          <w:p w14:paraId="424502DE" w14:textId="6CB63CA7" w:rsidR="00F45FE5" w:rsidRPr="00F2204A" w:rsidRDefault="00F45FE5" w:rsidP="00F74F06">
            <w:pPr>
              <w:pStyle w:val="ListParagraph"/>
              <w:numPr>
                <w:ilvl w:val="0"/>
                <w:numId w:val="10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تضمن تقييم المدقق لمخاطر الأخطاء الجوهرية على مستوى التأكيد توقع </w:t>
            </w:r>
            <w:r w:rsidR="007A10AD">
              <w:rPr>
                <w:rFonts w:asciiTheme="minorBidi" w:hAnsiTheme="minorBidi" w:cstheme="minorBidi" w:hint="cs"/>
                <w:sz w:val="20"/>
                <w:szCs w:val="20"/>
                <w:rtl/>
              </w:rPr>
              <w:t>ب</w:t>
            </w:r>
            <w:r w:rsidRPr="00F2204A">
              <w:rPr>
                <w:rFonts w:asciiTheme="minorBidi" w:hAnsiTheme="minorBidi" w:cstheme="minorBidi"/>
                <w:sz w:val="20"/>
                <w:szCs w:val="20"/>
                <w:rtl/>
              </w:rPr>
              <w:t>أن الضوابط تعمل بفعالية (أي أن المدقق ينوي الاعتماد على فعالية تشغيل الضوابط في تحديد طبيعة وتوقيت ونطاق الإجراءات الموضوعية)؛ أو</w:t>
            </w:r>
            <w:r w:rsidRPr="00F2204A">
              <w:rPr>
                <w:rFonts w:asciiTheme="minorBidi" w:hAnsiTheme="minorBidi" w:cstheme="minorBidi"/>
                <w:rtl/>
              </w:rPr>
              <w:t xml:space="preserve"> </w:t>
            </w:r>
          </w:p>
          <w:p w14:paraId="6C8BCB13" w14:textId="01F233C9" w:rsidR="00F45FE5" w:rsidRPr="00F2204A" w:rsidRDefault="00F45FE5" w:rsidP="00F74F06">
            <w:pPr>
              <w:pStyle w:val="ListParagraph"/>
              <w:numPr>
                <w:ilvl w:val="0"/>
                <w:numId w:val="10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لا يمكن للإجراءات الموضوعية وحدها أن توفر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على مستوى التأكيد.</w:t>
            </w:r>
          </w:p>
        </w:tc>
        <w:tc>
          <w:tcPr>
            <w:tcW w:w="510" w:type="pct"/>
          </w:tcPr>
          <w:p w14:paraId="49FA7C3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2330.08</w:t>
            </w:r>
          </w:p>
        </w:tc>
        <w:tc>
          <w:tcPr>
            <w:tcW w:w="693" w:type="pct"/>
          </w:tcPr>
          <w:p w14:paraId="297CC5A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2B7E99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F6FF59C" w14:textId="77777777" w:rsidTr="007A10AD">
        <w:trPr>
          <w:trHeight w:val="70"/>
        </w:trPr>
        <w:tc>
          <w:tcPr>
            <w:tcW w:w="3087" w:type="pct"/>
          </w:tcPr>
          <w:p w14:paraId="5390B4AD" w14:textId="3ACD563D"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تصميم اختبارات الضوابط</w:t>
            </w:r>
            <w:r w:rsidR="007A10AD" w:rsidRPr="00F2204A">
              <w:rPr>
                <w:rFonts w:asciiTheme="minorBidi" w:hAnsiTheme="minorBidi" w:cstheme="minorBidi"/>
                <w:sz w:val="20"/>
                <w:szCs w:val="20"/>
                <w:rtl/>
              </w:rPr>
              <w:t xml:space="preserve"> </w:t>
            </w:r>
            <w:r w:rsidR="007A10AD">
              <w:rPr>
                <w:rFonts w:asciiTheme="minorBidi" w:hAnsiTheme="minorBidi" w:cstheme="minorBidi"/>
                <w:sz w:val="20"/>
                <w:szCs w:val="20"/>
                <w:rtl/>
              </w:rPr>
              <w:t>وتنفيذ</w:t>
            </w:r>
            <w:r w:rsidR="007A10AD">
              <w:rPr>
                <w:rFonts w:asciiTheme="minorBidi" w:hAnsiTheme="minorBidi" w:cstheme="minorBidi" w:hint="cs"/>
                <w:sz w:val="20"/>
                <w:szCs w:val="20"/>
                <w:rtl/>
              </w:rPr>
              <w:t>ها</w:t>
            </w:r>
            <w:r w:rsidRPr="00F2204A">
              <w:rPr>
                <w:rFonts w:asciiTheme="minorBidi" w:hAnsiTheme="minorBidi" w:cstheme="minorBidi"/>
                <w:sz w:val="20"/>
                <w:szCs w:val="20"/>
                <w:rtl/>
              </w:rPr>
              <w:t xml:space="preserve">، يجب على المدقق 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أكثر إقناعًا كلما زاد اعتماده على فعالية الضوابط.</w:t>
            </w:r>
          </w:p>
        </w:tc>
        <w:tc>
          <w:tcPr>
            <w:tcW w:w="510" w:type="pct"/>
          </w:tcPr>
          <w:p w14:paraId="7170382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2330.09</w:t>
            </w:r>
          </w:p>
        </w:tc>
        <w:tc>
          <w:tcPr>
            <w:tcW w:w="693" w:type="pct"/>
          </w:tcPr>
          <w:p w14:paraId="7927DC54"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093C7562"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57227EAE" w14:textId="77777777" w:rsidTr="007A10AD">
        <w:trPr>
          <w:trHeight w:val="70"/>
        </w:trPr>
        <w:tc>
          <w:tcPr>
            <w:tcW w:w="3087" w:type="pct"/>
          </w:tcPr>
          <w:p w14:paraId="352E46AD" w14:textId="5CA084AC"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تصميم اختبارات الضوابط</w:t>
            </w:r>
            <w:r w:rsidR="007A10AD" w:rsidRPr="00F2204A">
              <w:rPr>
                <w:rFonts w:asciiTheme="minorBidi" w:hAnsiTheme="minorBidi" w:cstheme="minorBidi"/>
                <w:sz w:val="20"/>
                <w:szCs w:val="20"/>
                <w:rtl/>
              </w:rPr>
              <w:t xml:space="preserve"> </w:t>
            </w:r>
            <w:r w:rsidR="007A10AD">
              <w:rPr>
                <w:rFonts w:asciiTheme="minorBidi" w:hAnsiTheme="minorBidi" w:cstheme="minorBidi"/>
                <w:sz w:val="20"/>
                <w:szCs w:val="20"/>
                <w:rtl/>
              </w:rPr>
              <w:t>وتنفيذ</w:t>
            </w:r>
            <w:r w:rsidR="007A10AD">
              <w:rPr>
                <w:rFonts w:asciiTheme="minorBidi" w:hAnsiTheme="minorBidi" w:cstheme="minorBidi" w:hint="cs"/>
                <w:sz w:val="20"/>
                <w:szCs w:val="20"/>
                <w:rtl/>
              </w:rPr>
              <w:t>ها</w:t>
            </w:r>
            <w:r w:rsidRPr="00F2204A">
              <w:rPr>
                <w:rFonts w:asciiTheme="minorBidi" w:hAnsiTheme="minorBidi" w:cstheme="minorBidi"/>
                <w:sz w:val="20"/>
                <w:szCs w:val="20"/>
                <w:rtl/>
              </w:rPr>
              <w:t xml:space="preserve">، يجب على </w:t>
            </w:r>
            <w:r w:rsidR="007A10AD">
              <w:rPr>
                <w:rFonts w:asciiTheme="minorBidi" w:hAnsiTheme="minorBidi" w:cstheme="minorBidi" w:hint="cs"/>
                <w:sz w:val="20"/>
                <w:szCs w:val="20"/>
                <w:rtl/>
              </w:rPr>
              <w:t>المدقق</w:t>
            </w:r>
            <w:r w:rsidRPr="00F2204A">
              <w:rPr>
                <w:rFonts w:asciiTheme="minorBidi" w:hAnsiTheme="minorBidi" w:cstheme="minorBidi"/>
                <w:sz w:val="20"/>
                <w:szCs w:val="20"/>
                <w:rtl/>
              </w:rPr>
              <w:t>:</w:t>
            </w:r>
          </w:p>
          <w:p w14:paraId="4B5A2EFE" w14:textId="247A31E8" w:rsidR="00F45FE5" w:rsidRPr="00F2204A" w:rsidRDefault="007A10AD" w:rsidP="00F74F06">
            <w:pPr>
              <w:pStyle w:val="ListParagraph"/>
              <w:numPr>
                <w:ilvl w:val="0"/>
                <w:numId w:val="20"/>
              </w:numPr>
              <w:bidi/>
              <w:spacing w:before="60" w:after="60"/>
              <w:ind w:left="868"/>
              <w:contextualSpacing/>
              <w:rPr>
                <w:rFonts w:asciiTheme="minorBidi" w:eastAsia="Century Gothic" w:hAnsiTheme="minorBidi" w:cstheme="minorBidi"/>
                <w:sz w:val="20"/>
                <w:szCs w:val="20"/>
                <w:rtl/>
              </w:rPr>
            </w:pPr>
            <w:r>
              <w:rPr>
                <w:rFonts w:asciiTheme="minorBidi" w:hAnsiTheme="minorBidi" w:cstheme="minorBidi" w:hint="cs"/>
                <w:sz w:val="20"/>
                <w:szCs w:val="20"/>
                <w:rtl/>
              </w:rPr>
              <w:t>اتخاذ</w:t>
            </w:r>
            <w:r w:rsidR="00F45FE5" w:rsidRPr="00F2204A">
              <w:rPr>
                <w:rFonts w:asciiTheme="minorBidi" w:hAnsiTheme="minorBidi" w:cstheme="minorBidi"/>
                <w:sz w:val="20"/>
                <w:szCs w:val="20"/>
                <w:rtl/>
              </w:rPr>
              <w:t xml:space="preserve"> إجراءات تدقيق أخرى </w:t>
            </w:r>
            <w:r>
              <w:rPr>
                <w:rFonts w:asciiTheme="minorBidi" w:hAnsiTheme="minorBidi" w:cstheme="minorBidi" w:hint="cs"/>
                <w:sz w:val="20"/>
                <w:szCs w:val="20"/>
                <w:rtl/>
              </w:rPr>
              <w:t>مصحوبة</w:t>
            </w:r>
            <w:r w:rsidR="00F45FE5" w:rsidRPr="00F2204A">
              <w:rPr>
                <w:rFonts w:asciiTheme="minorBidi" w:hAnsiTheme="minorBidi" w:cstheme="minorBidi"/>
                <w:sz w:val="20"/>
                <w:szCs w:val="20"/>
                <w:rtl/>
              </w:rPr>
              <w:t xml:space="preserve"> </w:t>
            </w:r>
            <w:r>
              <w:rPr>
                <w:rFonts w:asciiTheme="minorBidi" w:hAnsiTheme="minorBidi" w:cstheme="minorBidi" w:hint="cs"/>
                <w:sz w:val="20"/>
                <w:szCs w:val="20"/>
                <w:rtl/>
              </w:rPr>
              <w:t xml:space="preserve">بعمليات </w:t>
            </w:r>
            <w:r w:rsidR="00F45FE5" w:rsidRPr="00F2204A">
              <w:rPr>
                <w:rFonts w:asciiTheme="minorBidi" w:hAnsiTheme="minorBidi" w:cstheme="minorBidi"/>
                <w:sz w:val="20"/>
                <w:szCs w:val="20"/>
                <w:rtl/>
              </w:rPr>
              <w:t xml:space="preserve">استفسار للحصول على </w:t>
            </w:r>
            <w:r w:rsidR="000545B6">
              <w:rPr>
                <w:rFonts w:asciiTheme="minorBidi" w:hAnsiTheme="minorBidi" w:cstheme="minorBidi"/>
                <w:sz w:val="20"/>
                <w:szCs w:val="20"/>
                <w:rtl/>
              </w:rPr>
              <w:t>أدلة رقابية</w:t>
            </w:r>
            <w:r w:rsidR="00F45FE5" w:rsidRPr="00F2204A">
              <w:rPr>
                <w:rFonts w:asciiTheme="minorBidi" w:hAnsiTheme="minorBidi" w:cstheme="minorBidi"/>
                <w:sz w:val="20"/>
                <w:szCs w:val="20"/>
                <w:rtl/>
              </w:rPr>
              <w:t xml:space="preserve"> حول فعالية تشغيل الضوابط، بما في ذلك:</w:t>
            </w:r>
          </w:p>
          <w:p w14:paraId="5DC99F70" w14:textId="5B93CC82" w:rsidR="00F45FE5" w:rsidRPr="00F2204A" w:rsidRDefault="00F45FE5" w:rsidP="00F74F06">
            <w:pPr>
              <w:pStyle w:val="ListParagraph"/>
              <w:numPr>
                <w:ilvl w:val="0"/>
                <w:numId w:val="109"/>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كيفية تطبيق الضوابط في الأوقات ذات الصلة خلال الفترة قيد </w:t>
            </w:r>
            <w:r w:rsidR="007A10AD">
              <w:rPr>
                <w:rFonts w:asciiTheme="minorBidi" w:hAnsiTheme="minorBidi" w:cstheme="minorBidi" w:hint="cs"/>
                <w:sz w:val="20"/>
                <w:szCs w:val="20"/>
                <w:rtl/>
              </w:rPr>
              <w:t>التدقيق</w:t>
            </w:r>
            <w:r w:rsidRPr="00F2204A">
              <w:rPr>
                <w:rFonts w:asciiTheme="minorBidi" w:hAnsiTheme="minorBidi" w:cstheme="minorBidi"/>
                <w:sz w:val="20"/>
                <w:szCs w:val="20"/>
                <w:rtl/>
              </w:rPr>
              <w:t>؛</w:t>
            </w:r>
          </w:p>
          <w:p w14:paraId="1AF66B60" w14:textId="77777777" w:rsidR="00F45FE5" w:rsidRPr="00F2204A" w:rsidRDefault="00F45FE5" w:rsidP="00F74F06">
            <w:pPr>
              <w:pStyle w:val="ListParagraph"/>
              <w:numPr>
                <w:ilvl w:val="0"/>
                <w:numId w:val="109"/>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مدى اتساق تطبيقها؛ و</w:t>
            </w:r>
            <w:r w:rsidRPr="00F2204A">
              <w:rPr>
                <w:rFonts w:asciiTheme="minorBidi" w:hAnsiTheme="minorBidi" w:cstheme="minorBidi"/>
                <w:rtl/>
              </w:rPr>
              <w:t xml:space="preserve"> </w:t>
            </w:r>
          </w:p>
          <w:p w14:paraId="7A81F3A0" w14:textId="77777777" w:rsidR="00F45FE5" w:rsidRPr="00F2204A" w:rsidRDefault="00F45FE5" w:rsidP="00F74F06">
            <w:pPr>
              <w:pStyle w:val="ListParagraph"/>
              <w:numPr>
                <w:ilvl w:val="0"/>
                <w:numId w:val="109"/>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من قام بتطبيقها أو الوسائل التي تم تطبيقها بها؛ و</w:t>
            </w:r>
          </w:p>
          <w:p w14:paraId="666C3257" w14:textId="716BC9EB" w:rsidR="00F45FE5" w:rsidRPr="00F2204A" w:rsidRDefault="00F45FE5" w:rsidP="00F74F06">
            <w:pPr>
              <w:pStyle w:val="ListParagraph"/>
              <w:numPr>
                <w:ilvl w:val="0"/>
                <w:numId w:val="20"/>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تحديد ما إذا كانت الضوابط المراد اختبارها تعتمد على ضوابط أخرى (ضوابط غير مباشرة) ، وإذا كان الأمر كذلك، ما إذا كان من الضروري 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تدعم فعالية تشغيل تلك الضوابط غير المباشرة.</w:t>
            </w:r>
          </w:p>
        </w:tc>
        <w:tc>
          <w:tcPr>
            <w:tcW w:w="510" w:type="pct"/>
          </w:tcPr>
          <w:p w14:paraId="5FD41F2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2330.10</w:t>
            </w:r>
          </w:p>
        </w:tc>
        <w:tc>
          <w:tcPr>
            <w:tcW w:w="693" w:type="pct"/>
          </w:tcPr>
          <w:p w14:paraId="67BB019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C37E39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E054169" w14:textId="77777777" w:rsidTr="007A10AD">
        <w:trPr>
          <w:trHeight w:val="70"/>
        </w:trPr>
        <w:tc>
          <w:tcPr>
            <w:tcW w:w="3087" w:type="pct"/>
          </w:tcPr>
          <w:p w14:paraId="6162B1D9" w14:textId="4449156F"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اختبار الضوابط للفترة الزمنية المحددة، أو طوال الفترة التي ينوي المدقق الاعتماد </w:t>
            </w:r>
            <w:r w:rsidR="007A10AD">
              <w:rPr>
                <w:rFonts w:asciiTheme="minorBidi" w:hAnsiTheme="minorBidi" w:cstheme="minorBidi" w:hint="cs"/>
                <w:sz w:val="20"/>
                <w:szCs w:val="20"/>
                <w:rtl/>
              </w:rPr>
              <w:t xml:space="preserve">فيها </w:t>
            </w:r>
            <w:r w:rsidRPr="00F2204A">
              <w:rPr>
                <w:rFonts w:asciiTheme="minorBidi" w:hAnsiTheme="minorBidi" w:cstheme="minorBidi"/>
                <w:sz w:val="20"/>
                <w:szCs w:val="20"/>
                <w:rtl/>
              </w:rPr>
              <w:t xml:space="preserve">على تلك الضوابط، مع مراعاة الفقرتين 12 و15 أدناه، من أجل توفير أساس مناسب </w:t>
            </w:r>
            <w:r w:rsidR="008443AB">
              <w:rPr>
                <w:rFonts w:asciiTheme="minorBidi" w:hAnsiTheme="minorBidi" w:cstheme="minorBidi" w:hint="cs"/>
                <w:sz w:val="20"/>
                <w:szCs w:val="20"/>
                <w:rtl/>
              </w:rPr>
              <w:t xml:space="preserve">لهذا الاعتماد الذي </w:t>
            </w:r>
            <w:proofErr w:type="spellStart"/>
            <w:r w:rsidR="008443AB">
              <w:rPr>
                <w:rFonts w:asciiTheme="minorBidi" w:hAnsiTheme="minorBidi" w:cstheme="minorBidi" w:hint="cs"/>
                <w:sz w:val="20"/>
                <w:szCs w:val="20"/>
                <w:rtl/>
              </w:rPr>
              <w:t>ينويه</w:t>
            </w:r>
            <w:proofErr w:type="spellEnd"/>
            <w:r w:rsidR="008443AB">
              <w:rPr>
                <w:rFonts w:asciiTheme="minorBidi" w:hAnsiTheme="minorBidi" w:cstheme="minorBidi" w:hint="cs"/>
                <w:sz w:val="20"/>
                <w:szCs w:val="20"/>
                <w:rtl/>
              </w:rPr>
              <w:t xml:space="preserve"> </w:t>
            </w:r>
            <w:r w:rsidR="008443AB">
              <w:rPr>
                <w:rFonts w:asciiTheme="minorBidi" w:hAnsiTheme="minorBidi" w:cstheme="minorBidi"/>
                <w:sz w:val="20"/>
                <w:szCs w:val="20"/>
                <w:rtl/>
              </w:rPr>
              <w:t>المدق</w:t>
            </w:r>
            <w:r w:rsidR="008443AB">
              <w:rPr>
                <w:rFonts w:asciiTheme="minorBidi" w:hAnsiTheme="minorBidi" w:cstheme="minorBidi" w:hint="cs"/>
                <w:sz w:val="20"/>
                <w:szCs w:val="20"/>
                <w:rtl/>
              </w:rPr>
              <w:t>ق</w:t>
            </w:r>
            <w:r w:rsidRPr="00F2204A">
              <w:rPr>
                <w:rFonts w:asciiTheme="minorBidi" w:hAnsiTheme="minorBidi" w:cstheme="minorBidi"/>
                <w:sz w:val="20"/>
                <w:szCs w:val="20"/>
                <w:rtl/>
              </w:rPr>
              <w:t xml:space="preserve">.  </w:t>
            </w:r>
          </w:p>
        </w:tc>
        <w:tc>
          <w:tcPr>
            <w:tcW w:w="510" w:type="pct"/>
          </w:tcPr>
          <w:p w14:paraId="224DCD7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2330.11</w:t>
            </w:r>
          </w:p>
        </w:tc>
        <w:tc>
          <w:tcPr>
            <w:tcW w:w="693" w:type="pct"/>
          </w:tcPr>
          <w:p w14:paraId="1DD01CD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3EEDF9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0A99D86" w14:textId="77777777" w:rsidTr="007A10AD">
        <w:trPr>
          <w:trHeight w:val="315"/>
        </w:trPr>
        <w:tc>
          <w:tcPr>
            <w:tcW w:w="3087" w:type="pct"/>
          </w:tcPr>
          <w:p w14:paraId="7AAB1589" w14:textId="3CD399C5"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حصل المدقق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حول فعالية تشغيل الضوابط خلال فترة مؤقتة، يجب </w:t>
            </w:r>
            <w:r w:rsidR="008443AB">
              <w:rPr>
                <w:rFonts w:asciiTheme="minorBidi" w:hAnsiTheme="minorBidi" w:cstheme="minorBidi" w:hint="cs"/>
                <w:sz w:val="20"/>
                <w:szCs w:val="20"/>
                <w:rtl/>
              </w:rPr>
              <w:t>عليه</w:t>
            </w:r>
            <w:r w:rsidRPr="00F2204A">
              <w:rPr>
                <w:rFonts w:asciiTheme="minorBidi" w:hAnsiTheme="minorBidi" w:cstheme="minorBidi"/>
                <w:sz w:val="20"/>
                <w:szCs w:val="20"/>
                <w:rtl/>
              </w:rPr>
              <w:t>:</w:t>
            </w:r>
            <w:r w:rsidRPr="00F2204A">
              <w:rPr>
                <w:rFonts w:asciiTheme="minorBidi" w:hAnsiTheme="minorBidi" w:cstheme="minorBidi"/>
                <w:rtl/>
              </w:rPr>
              <w:t xml:space="preserve"> </w:t>
            </w:r>
          </w:p>
          <w:p w14:paraId="1066120C" w14:textId="63123E34" w:rsidR="00F45FE5" w:rsidRPr="00F2204A" w:rsidRDefault="00F45FE5" w:rsidP="00F74F06">
            <w:pPr>
              <w:pStyle w:val="ListParagraph"/>
              <w:numPr>
                <w:ilvl w:val="0"/>
                <w:numId w:val="110"/>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حول التغييرات </w:t>
            </w:r>
            <w:r w:rsidR="008443AB">
              <w:rPr>
                <w:rFonts w:asciiTheme="minorBidi" w:hAnsiTheme="minorBidi" w:cstheme="minorBidi" w:hint="cs"/>
                <w:sz w:val="20"/>
                <w:szCs w:val="20"/>
                <w:rtl/>
              </w:rPr>
              <w:t>الجوهرية</w:t>
            </w:r>
            <w:r w:rsidRPr="00F2204A">
              <w:rPr>
                <w:rFonts w:asciiTheme="minorBidi" w:hAnsiTheme="minorBidi" w:cstheme="minorBidi"/>
                <w:sz w:val="20"/>
                <w:szCs w:val="20"/>
                <w:rtl/>
              </w:rPr>
              <w:t xml:space="preserve"> التي طرأت على تلك الضوابط بعد الفترة المؤقتة؛ و</w:t>
            </w:r>
            <w:r w:rsidRPr="00F2204A">
              <w:rPr>
                <w:rFonts w:asciiTheme="minorBidi" w:hAnsiTheme="minorBidi" w:cstheme="minorBidi"/>
                <w:rtl/>
              </w:rPr>
              <w:t xml:space="preserve"> </w:t>
            </w:r>
          </w:p>
          <w:p w14:paraId="36CF11C7" w14:textId="2C078300" w:rsidR="00F45FE5" w:rsidRPr="00F2204A" w:rsidRDefault="00F45FE5" w:rsidP="00F74F06">
            <w:pPr>
              <w:pStyle w:val="ListParagraph"/>
              <w:numPr>
                <w:ilvl w:val="0"/>
                <w:numId w:val="110"/>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تحديد </w:t>
            </w:r>
            <w:r w:rsidR="008443AB">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8443AB">
              <w:rPr>
                <w:rFonts w:asciiTheme="minorBidi" w:hAnsiTheme="minorBidi" w:cstheme="minorBidi" w:hint="cs"/>
                <w:sz w:val="20"/>
                <w:szCs w:val="20"/>
                <w:rtl/>
              </w:rPr>
              <w:t xml:space="preserve">الرقابية </w:t>
            </w:r>
            <w:r w:rsidRPr="00F2204A">
              <w:rPr>
                <w:rFonts w:asciiTheme="minorBidi" w:hAnsiTheme="minorBidi" w:cstheme="minorBidi"/>
                <w:sz w:val="20"/>
                <w:szCs w:val="20"/>
                <w:rtl/>
              </w:rPr>
              <w:t>الإضافية التي يجب الحصول عليها للفترة المتبقية.</w:t>
            </w:r>
          </w:p>
        </w:tc>
        <w:tc>
          <w:tcPr>
            <w:tcW w:w="510" w:type="pct"/>
          </w:tcPr>
          <w:p w14:paraId="40E9DAB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2330.12</w:t>
            </w:r>
          </w:p>
        </w:tc>
        <w:tc>
          <w:tcPr>
            <w:tcW w:w="693" w:type="pct"/>
          </w:tcPr>
          <w:p w14:paraId="66781C4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8E2D24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E771F0C" w14:textId="77777777" w:rsidTr="007A10AD">
        <w:trPr>
          <w:trHeight w:val="1979"/>
        </w:trPr>
        <w:tc>
          <w:tcPr>
            <w:tcW w:w="3087" w:type="pct"/>
          </w:tcPr>
          <w:p w14:paraId="260CEC35" w14:textId="78F5FD5D"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تحديد ما إذا كان من المناسب استخدام أدلة </w:t>
            </w:r>
            <w:r w:rsidR="008443AB">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حول فعالية تشغيل الضوابط التي تم الحصول عليها في </w:t>
            </w:r>
            <w:r w:rsidR="003C4991">
              <w:rPr>
                <w:rFonts w:asciiTheme="minorBidi" w:hAnsiTheme="minorBidi" w:cstheme="minorBidi" w:hint="cs"/>
                <w:sz w:val="20"/>
                <w:szCs w:val="20"/>
                <w:rtl/>
              </w:rPr>
              <w:t>المهام الرقابية</w:t>
            </w:r>
            <w:r w:rsidRPr="00F2204A">
              <w:rPr>
                <w:rFonts w:asciiTheme="minorBidi" w:hAnsiTheme="minorBidi" w:cstheme="minorBidi"/>
                <w:sz w:val="20"/>
                <w:szCs w:val="20"/>
                <w:rtl/>
              </w:rPr>
              <w:t xml:space="preserve"> السابقة، وإذا كان الأمر كذلك، فإن المدقق يجب أن يأخذ في الاعتبار ما يلي:</w:t>
            </w:r>
            <w:r w:rsidRPr="00F2204A">
              <w:rPr>
                <w:rFonts w:asciiTheme="minorBidi" w:hAnsiTheme="minorBidi" w:cstheme="minorBidi"/>
                <w:rtl/>
              </w:rPr>
              <w:t xml:space="preserve"> </w:t>
            </w:r>
          </w:p>
          <w:p w14:paraId="58CE6E84" w14:textId="205AC631" w:rsidR="00F45FE5" w:rsidRPr="00F2204A" w:rsidRDefault="00F45FE5" w:rsidP="00F74F06">
            <w:pPr>
              <w:pStyle w:val="ListParagraph"/>
              <w:numPr>
                <w:ilvl w:val="0"/>
                <w:numId w:val="11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فعالية العناصر الأخرى للرقابة الداخلية، بما في ذلك بيئة </w:t>
            </w:r>
            <w:r w:rsidR="003C4991">
              <w:rPr>
                <w:rFonts w:asciiTheme="minorBidi" w:hAnsiTheme="minorBidi" w:cstheme="minorBidi" w:hint="cs"/>
                <w:sz w:val="20"/>
                <w:szCs w:val="20"/>
                <w:rtl/>
              </w:rPr>
              <w:t>الضابط</w:t>
            </w:r>
            <w:r w:rsidRPr="00F2204A">
              <w:rPr>
                <w:rFonts w:asciiTheme="minorBidi" w:hAnsiTheme="minorBidi" w:cstheme="minorBidi"/>
                <w:sz w:val="20"/>
                <w:szCs w:val="20"/>
                <w:rtl/>
              </w:rPr>
              <w:t xml:space="preserve">، </w:t>
            </w:r>
            <w:r w:rsidR="003C4991">
              <w:rPr>
                <w:rFonts w:asciiTheme="minorBidi" w:hAnsiTheme="minorBidi" w:cstheme="minorBidi" w:hint="cs"/>
                <w:sz w:val="20"/>
                <w:szCs w:val="20"/>
                <w:rtl/>
              </w:rPr>
              <w:t xml:space="preserve">ورصد </w:t>
            </w:r>
            <w:r w:rsidRPr="00F2204A">
              <w:rPr>
                <w:rFonts w:asciiTheme="minorBidi" w:hAnsiTheme="minorBidi" w:cstheme="minorBidi"/>
                <w:sz w:val="20"/>
                <w:szCs w:val="20"/>
                <w:rtl/>
              </w:rPr>
              <w:t>الكيان للضوابط، وعملية تقييم المخاطر في الكيان؛</w:t>
            </w:r>
            <w:r w:rsidRPr="00F2204A">
              <w:rPr>
                <w:rFonts w:asciiTheme="minorBidi" w:hAnsiTheme="minorBidi" w:cstheme="minorBidi"/>
                <w:rtl/>
              </w:rPr>
              <w:t xml:space="preserve"> </w:t>
            </w:r>
          </w:p>
          <w:p w14:paraId="02729FD0" w14:textId="2C975CB0" w:rsidR="00F45FE5" w:rsidRPr="00F2204A" w:rsidRDefault="00F45FE5" w:rsidP="00F74F06">
            <w:pPr>
              <w:pStyle w:val="ListParagraph"/>
              <w:numPr>
                <w:ilvl w:val="0"/>
                <w:numId w:val="11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المخاطر الناشئة عن خصائص </w:t>
            </w:r>
            <w:r w:rsidR="003C4991">
              <w:rPr>
                <w:rFonts w:asciiTheme="minorBidi" w:hAnsiTheme="minorBidi" w:cstheme="minorBidi" w:hint="cs"/>
                <w:sz w:val="20"/>
                <w:szCs w:val="20"/>
                <w:rtl/>
              </w:rPr>
              <w:t>الضابط</w:t>
            </w:r>
            <w:r w:rsidRPr="00F2204A">
              <w:rPr>
                <w:rFonts w:asciiTheme="minorBidi" w:hAnsiTheme="minorBidi" w:cstheme="minorBidi"/>
                <w:sz w:val="20"/>
                <w:szCs w:val="20"/>
                <w:rtl/>
              </w:rPr>
              <w:t>، بما في ذلك ما إذا كانت يدوية أو آلية؛</w:t>
            </w:r>
          </w:p>
          <w:p w14:paraId="0269AA96" w14:textId="77777777" w:rsidR="00F45FE5" w:rsidRPr="00F2204A" w:rsidRDefault="00F45FE5" w:rsidP="00F74F06">
            <w:pPr>
              <w:pStyle w:val="ListParagraph"/>
              <w:numPr>
                <w:ilvl w:val="0"/>
                <w:numId w:val="11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فعالية الضوابط العامة لتكنولوجيا المعلومات؛</w:t>
            </w:r>
          </w:p>
          <w:p w14:paraId="2AC1DC91" w14:textId="70DDDE2B" w:rsidR="00F45FE5" w:rsidRPr="00F2204A" w:rsidRDefault="00F45FE5" w:rsidP="00F74F06">
            <w:pPr>
              <w:pStyle w:val="ListParagraph"/>
              <w:numPr>
                <w:ilvl w:val="0"/>
                <w:numId w:val="11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فعالية </w:t>
            </w:r>
            <w:r w:rsidR="003C4991">
              <w:rPr>
                <w:rFonts w:asciiTheme="minorBidi" w:hAnsiTheme="minorBidi" w:cstheme="minorBidi" w:hint="cs"/>
                <w:sz w:val="20"/>
                <w:szCs w:val="20"/>
                <w:rtl/>
              </w:rPr>
              <w:t>الضابط</w:t>
            </w:r>
            <w:r w:rsidR="003C4991">
              <w:rPr>
                <w:rFonts w:asciiTheme="minorBidi" w:hAnsiTheme="minorBidi" w:cstheme="minorBidi"/>
                <w:sz w:val="20"/>
                <w:szCs w:val="20"/>
                <w:rtl/>
              </w:rPr>
              <w:t xml:space="preserve"> وتطبيقه</w:t>
            </w:r>
            <w:r w:rsidRPr="00F2204A">
              <w:rPr>
                <w:rFonts w:asciiTheme="minorBidi" w:hAnsiTheme="minorBidi" w:cstheme="minorBidi"/>
                <w:sz w:val="20"/>
                <w:szCs w:val="20"/>
                <w:rtl/>
              </w:rPr>
              <w:t xml:space="preserve"> من قبل الكيان، بما في ذلك طبيعة ومدى الانحرافات في تطبيق </w:t>
            </w:r>
            <w:r w:rsidR="003C4991">
              <w:rPr>
                <w:rFonts w:asciiTheme="minorBidi" w:hAnsiTheme="minorBidi" w:cstheme="minorBidi" w:hint="cs"/>
                <w:sz w:val="20"/>
                <w:szCs w:val="20"/>
                <w:rtl/>
              </w:rPr>
              <w:t>الضابط</w:t>
            </w:r>
            <w:r w:rsidRPr="00F2204A">
              <w:rPr>
                <w:rFonts w:asciiTheme="minorBidi" w:hAnsiTheme="minorBidi" w:cstheme="minorBidi"/>
                <w:sz w:val="20"/>
                <w:szCs w:val="20"/>
                <w:rtl/>
              </w:rPr>
              <w:t xml:space="preserve"> </w:t>
            </w:r>
            <w:r w:rsidR="003C4991">
              <w:rPr>
                <w:rFonts w:asciiTheme="minorBidi" w:hAnsiTheme="minorBidi" w:cstheme="minorBidi" w:hint="cs"/>
                <w:sz w:val="20"/>
                <w:szCs w:val="20"/>
                <w:rtl/>
              </w:rPr>
              <w:t>التي جرى رصدها</w:t>
            </w:r>
            <w:r w:rsidRPr="00F2204A">
              <w:rPr>
                <w:rFonts w:asciiTheme="minorBidi" w:hAnsiTheme="minorBidi" w:cstheme="minorBidi"/>
                <w:sz w:val="20"/>
                <w:szCs w:val="20"/>
                <w:rtl/>
              </w:rPr>
              <w:t xml:space="preserve"> في </w:t>
            </w:r>
            <w:r w:rsidR="003C4991">
              <w:rPr>
                <w:rFonts w:asciiTheme="minorBidi" w:hAnsiTheme="minorBidi" w:cstheme="minorBidi" w:hint="cs"/>
                <w:sz w:val="20"/>
                <w:szCs w:val="20"/>
                <w:rtl/>
              </w:rPr>
              <w:t xml:space="preserve">المهام الرقابية </w:t>
            </w:r>
            <w:r w:rsidRPr="00F2204A">
              <w:rPr>
                <w:rFonts w:asciiTheme="minorBidi" w:hAnsiTheme="minorBidi" w:cstheme="minorBidi"/>
                <w:sz w:val="20"/>
                <w:szCs w:val="20"/>
                <w:rtl/>
              </w:rPr>
              <w:t xml:space="preserve">السابقة، وما إذا كانت هناك تغييرات في الموظفين تؤثر بشكل كبير على تطبيق </w:t>
            </w:r>
            <w:r w:rsidR="003C4991">
              <w:rPr>
                <w:rFonts w:asciiTheme="minorBidi" w:hAnsiTheme="minorBidi" w:cstheme="minorBidi" w:hint="cs"/>
                <w:sz w:val="20"/>
                <w:szCs w:val="20"/>
                <w:rtl/>
              </w:rPr>
              <w:t>الضابط</w:t>
            </w:r>
            <w:r w:rsidRPr="00F2204A">
              <w:rPr>
                <w:rFonts w:asciiTheme="minorBidi" w:hAnsiTheme="minorBidi" w:cstheme="minorBidi"/>
                <w:sz w:val="20"/>
                <w:szCs w:val="20"/>
                <w:rtl/>
              </w:rPr>
              <w:t>؛</w:t>
            </w:r>
            <w:r w:rsidRPr="00F2204A">
              <w:rPr>
                <w:rFonts w:asciiTheme="minorBidi" w:hAnsiTheme="minorBidi" w:cstheme="minorBidi"/>
                <w:rtl/>
              </w:rPr>
              <w:t xml:space="preserve"> </w:t>
            </w:r>
          </w:p>
          <w:p w14:paraId="6A376742" w14:textId="6C286982" w:rsidR="00F45FE5" w:rsidRPr="00F2204A" w:rsidRDefault="00F45FE5" w:rsidP="00F74F06">
            <w:pPr>
              <w:pStyle w:val="ListParagraph"/>
              <w:numPr>
                <w:ilvl w:val="0"/>
                <w:numId w:val="11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ما إذا كان عدم حدوث تغيير في </w:t>
            </w:r>
            <w:r w:rsidR="003C4991">
              <w:rPr>
                <w:rFonts w:asciiTheme="minorBidi" w:hAnsiTheme="minorBidi" w:cstheme="minorBidi" w:hint="cs"/>
                <w:sz w:val="20"/>
                <w:szCs w:val="20"/>
                <w:rtl/>
              </w:rPr>
              <w:t>ضابط</w:t>
            </w:r>
            <w:r w:rsidR="003C4991">
              <w:rPr>
                <w:rFonts w:asciiTheme="minorBidi" w:hAnsiTheme="minorBidi" w:cstheme="minorBidi"/>
                <w:sz w:val="20"/>
                <w:szCs w:val="20"/>
                <w:rtl/>
              </w:rPr>
              <w:t xml:space="preserve"> معين</w:t>
            </w:r>
            <w:r w:rsidRPr="00F2204A">
              <w:rPr>
                <w:rFonts w:asciiTheme="minorBidi" w:hAnsiTheme="minorBidi" w:cstheme="minorBidi"/>
                <w:sz w:val="20"/>
                <w:szCs w:val="20"/>
                <w:rtl/>
              </w:rPr>
              <w:t xml:space="preserve"> يشكل مخاطرة بسبب تغير الظروف؛ و</w:t>
            </w:r>
          </w:p>
          <w:p w14:paraId="6A813733" w14:textId="6465DA27" w:rsidR="00F45FE5" w:rsidRPr="00F2204A" w:rsidRDefault="00F45FE5" w:rsidP="00F74F06">
            <w:pPr>
              <w:pStyle w:val="ListParagraph"/>
              <w:numPr>
                <w:ilvl w:val="0"/>
                <w:numId w:val="11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مخاطر الأخطاء الجوهرية ومدى الاعتماد على </w:t>
            </w:r>
            <w:r w:rsidR="003C4991">
              <w:rPr>
                <w:rFonts w:asciiTheme="minorBidi" w:hAnsiTheme="minorBidi" w:cstheme="minorBidi" w:hint="cs"/>
                <w:sz w:val="20"/>
                <w:szCs w:val="20"/>
                <w:rtl/>
              </w:rPr>
              <w:t>الضابط</w:t>
            </w:r>
            <w:r w:rsidRPr="00F2204A">
              <w:rPr>
                <w:rFonts w:asciiTheme="minorBidi" w:hAnsiTheme="minorBidi" w:cstheme="minorBidi"/>
                <w:sz w:val="20"/>
                <w:szCs w:val="20"/>
                <w:rtl/>
              </w:rPr>
              <w:t>.</w:t>
            </w:r>
            <w:r w:rsidRPr="00F2204A">
              <w:rPr>
                <w:rFonts w:asciiTheme="minorBidi" w:hAnsiTheme="minorBidi" w:cstheme="minorBidi"/>
                <w:rtl/>
              </w:rPr>
              <w:t xml:space="preserve"> </w:t>
            </w:r>
          </w:p>
        </w:tc>
        <w:tc>
          <w:tcPr>
            <w:tcW w:w="510" w:type="pct"/>
          </w:tcPr>
          <w:p w14:paraId="7A2F92C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2330.13</w:t>
            </w:r>
          </w:p>
        </w:tc>
        <w:tc>
          <w:tcPr>
            <w:tcW w:w="693" w:type="pct"/>
          </w:tcPr>
          <w:p w14:paraId="0E1E50F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C1576B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D7EEF24" w14:textId="77777777" w:rsidTr="007A10AD">
        <w:trPr>
          <w:trHeight w:val="1815"/>
        </w:trPr>
        <w:tc>
          <w:tcPr>
            <w:tcW w:w="3087" w:type="pct"/>
          </w:tcPr>
          <w:p w14:paraId="5AEED26B" w14:textId="2621A1AB"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 المدقق يخطط لاستخدام أدلة </w:t>
            </w:r>
            <w:r w:rsidR="00144472">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من </w:t>
            </w:r>
            <w:r w:rsidR="00144472">
              <w:rPr>
                <w:rFonts w:asciiTheme="minorBidi" w:hAnsiTheme="minorBidi" w:cstheme="minorBidi" w:hint="cs"/>
                <w:sz w:val="20"/>
                <w:szCs w:val="20"/>
                <w:rtl/>
              </w:rPr>
              <w:t xml:space="preserve">مهمة رقابية </w:t>
            </w:r>
            <w:r w:rsidRPr="00F2204A">
              <w:rPr>
                <w:rFonts w:asciiTheme="minorBidi" w:hAnsiTheme="minorBidi" w:cstheme="minorBidi"/>
                <w:sz w:val="20"/>
                <w:szCs w:val="20"/>
                <w:rtl/>
              </w:rPr>
              <w:t xml:space="preserve">سابقة </w:t>
            </w:r>
            <w:r w:rsidR="00144472">
              <w:rPr>
                <w:rFonts w:asciiTheme="minorBidi" w:hAnsiTheme="minorBidi" w:cstheme="minorBidi" w:hint="cs"/>
                <w:sz w:val="20"/>
                <w:szCs w:val="20"/>
                <w:rtl/>
              </w:rPr>
              <w:t>تناولت</w:t>
            </w:r>
            <w:r w:rsidRPr="00F2204A">
              <w:rPr>
                <w:rFonts w:asciiTheme="minorBidi" w:hAnsiTheme="minorBidi" w:cstheme="minorBidi"/>
                <w:sz w:val="20"/>
                <w:szCs w:val="20"/>
                <w:rtl/>
              </w:rPr>
              <w:t xml:space="preserve"> فعالية تشغيل ضوابط معينة، </w:t>
            </w:r>
            <w:r w:rsidR="00144472">
              <w:rPr>
                <w:rFonts w:asciiTheme="minorBidi" w:hAnsiTheme="minorBidi" w:cstheme="minorBidi" w:hint="cs"/>
                <w:sz w:val="20"/>
                <w:szCs w:val="20"/>
                <w:rtl/>
              </w:rPr>
              <w:t>ف</w:t>
            </w:r>
            <w:r w:rsidR="00144472">
              <w:rPr>
                <w:rFonts w:asciiTheme="minorBidi" w:hAnsiTheme="minorBidi" w:cstheme="minorBidi"/>
                <w:sz w:val="20"/>
                <w:szCs w:val="20"/>
                <w:rtl/>
              </w:rPr>
              <w:t>يجب عل</w:t>
            </w:r>
            <w:r w:rsidR="00144472">
              <w:rPr>
                <w:rFonts w:asciiTheme="minorBidi" w:hAnsiTheme="minorBidi" w:cstheme="minorBidi" w:hint="cs"/>
                <w:sz w:val="20"/>
                <w:szCs w:val="20"/>
                <w:rtl/>
              </w:rPr>
              <w:t>يه</w:t>
            </w:r>
            <w:r w:rsidRPr="00F2204A">
              <w:rPr>
                <w:rFonts w:asciiTheme="minorBidi" w:hAnsiTheme="minorBidi" w:cstheme="minorBidi"/>
                <w:sz w:val="20"/>
                <w:szCs w:val="20"/>
                <w:rtl/>
              </w:rPr>
              <w:t xml:space="preserve"> إثبات استمرار صلاحية تلك الأدلة من خلال الحصول على أدلة </w:t>
            </w:r>
            <w:r w:rsidR="00144472">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w:t>
            </w:r>
            <w:r w:rsidR="00144472">
              <w:rPr>
                <w:rFonts w:asciiTheme="minorBidi" w:hAnsiTheme="minorBidi" w:cstheme="minorBidi" w:hint="cs"/>
                <w:sz w:val="20"/>
                <w:szCs w:val="20"/>
                <w:rtl/>
              </w:rPr>
              <w:t xml:space="preserve">بشأن </w:t>
            </w:r>
            <w:r w:rsidRPr="00F2204A">
              <w:rPr>
                <w:rFonts w:asciiTheme="minorBidi" w:hAnsiTheme="minorBidi" w:cstheme="minorBidi"/>
                <w:sz w:val="20"/>
                <w:szCs w:val="20"/>
                <w:rtl/>
              </w:rPr>
              <w:t xml:space="preserve">ما إذا كانت قد حدثت تغييرات جوهرية في تلك الضوابط بعد </w:t>
            </w:r>
            <w:r w:rsidR="00144472">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السابقة. </w:t>
            </w:r>
            <w:r w:rsidR="00144472">
              <w:rPr>
                <w:rFonts w:asciiTheme="minorBidi" w:hAnsiTheme="minorBidi" w:cstheme="minorBidi" w:hint="cs"/>
                <w:sz w:val="20"/>
                <w:szCs w:val="20"/>
                <w:rtl/>
              </w:rPr>
              <w:t>و</w:t>
            </w:r>
            <w:r w:rsidRPr="00F2204A">
              <w:rPr>
                <w:rFonts w:asciiTheme="minorBidi" w:hAnsiTheme="minorBidi" w:cstheme="minorBidi"/>
                <w:sz w:val="20"/>
                <w:szCs w:val="20"/>
                <w:rtl/>
              </w:rPr>
              <w:t>يجب على المدقق الحصول على هذه الأدلة من خلال إجراء استفسار مقترن بالملاحظة أو الفحص، لتأكيد فهم تلك الضوابط المحددة، و:</w:t>
            </w:r>
            <w:r w:rsidRPr="00F2204A">
              <w:rPr>
                <w:rFonts w:asciiTheme="minorBidi" w:hAnsiTheme="minorBidi" w:cstheme="minorBidi"/>
                <w:rtl/>
              </w:rPr>
              <w:t xml:space="preserve"> </w:t>
            </w:r>
          </w:p>
          <w:p w14:paraId="170B4284" w14:textId="35F367E6" w:rsidR="00F45FE5" w:rsidRPr="00F2204A" w:rsidRDefault="00F45FE5" w:rsidP="00F74F06">
            <w:pPr>
              <w:pStyle w:val="ListParagraph"/>
              <w:numPr>
                <w:ilvl w:val="0"/>
                <w:numId w:val="112"/>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كانت هناك تغييرات تؤثر على استمرار ملاءمة أدلة </w:t>
            </w:r>
            <w:r w:rsidR="00144472">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من </w:t>
            </w:r>
            <w:r w:rsidR="00144472">
              <w:rPr>
                <w:rFonts w:asciiTheme="minorBidi" w:hAnsiTheme="minorBidi" w:cstheme="minorBidi" w:hint="cs"/>
                <w:sz w:val="20"/>
                <w:szCs w:val="20"/>
                <w:rtl/>
              </w:rPr>
              <w:t xml:space="preserve">مهمة رقابية </w:t>
            </w:r>
            <w:r w:rsidRPr="00F2204A">
              <w:rPr>
                <w:rFonts w:asciiTheme="minorBidi" w:hAnsiTheme="minorBidi" w:cstheme="minorBidi"/>
                <w:sz w:val="20"/>
                <w:szCs w:val="20"/>
                <w:rtl/>
              </w:rPr>
              <w:t xml:space="preserve">سابقة، يجب على المدقق اختبار الضوابط في </w:t>
            </w:r>
            <w:r w:rsidR="00144472">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الحالية.</w:t>
            </w:r>
          </w:p>
          <w:p w14:paraId="26038E28" w14:textId="0C8E3DC4" w:rsidR="00F45FE5" w:rsidRPr="00F2204A" w:rsidRDefault="00F45FE5" w:rsidP="00F74F06">
            <w:pPr>
              <w:pStyle w:val="ListParagraph"/>
              <w:numPr>
                <w:ilvl w:val="0"/>
                <w:numId w:val="112"/>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لم تكن هناك مثل هذه التغييرات، يجب على المدقق اختبار الضوابط </w:t>
            </w:r>
            <w:r w:rsidR="00144472">
              <w:rPr>
                <w:rFonts w:asciiTheme="minorBidi" w:hAnsiTheme="minorBidi" w:cstheme="minorBidi"/>
                <w:sz w:val="20"/>
                <w:szCs w:val="20"/>
                <w:rtl/>
              </w:rPr>
              <w:t>مرة واحدة على الأقل في كل ثلاث</w:t>
            </w:r>
            <w:r w:rsidR="00144472">
              <w:rPr>
                <w:rFonts w:asciiTheme="minorBidi" w:hAnsiTheme="minorBidi" w:cstheme="minorBidi" w:hint="cs"/>
                <w:sz w:val="20"/>
                <w:szCs w:val="20"/>
                <w:rtl/>
              </w:rPr>
              <w:t xml:space="preserve"> مهام رقابية</w:t>
            </w:r>
            <w:r w:rsidRPr="00F2204A">
              <w:rPr>
                <w:rFonts w:asciiTheme="minorBidi" w:hAnsiTheme="minorBidi" w:cstheme="minorBidi"/>
                <w:sz w:val="20"/>
                <w:szCs w:val="20"/>
                <w:rtl/>
              </w:rPr>
              <w:t xml:space="preserve">، ويجب عليه اختبار بعض الضوابط في كل </w:t>
            </w:r>
            <w:r w:rsidR="00144472">
              <w:rPr>
                <w:rFonts w:asciiTheme="minorBidi" w:hAnsiTheme="minorBidi" w:cstheme="minorBidi" w:hint="cs"/>
                <w:sz w:val="20"/>
                <w:szCs w:val="20"/>
                <w:rtl/>
              </w:rPr>
              <w:t>مهمة رقابية</w:t>
            </w:r>
            <w:r w:rsidRPr="00F2204A">
              <w:rPr>
                <w:rFonts w:asciiTheme="minorBidi" w:hAnsiTheme="minorBidi" w:cstheme="minorBidi"/>
                <w:sz w:val="20"/>
                <w:szCs w:val="20"/>
                <w:rtl/>
              </w:rPr>
              <w:t xml:space="preserve"> لتجنب احتمال اختبار جميع الضوابط التي ينوي المدقق الاعتماد عليها في فترة </w:t>
            </w:r>
            <w:r w:rsidR="00144472">
              <w:rPr>
                <w:rFonts w:asciiTheme="minorBidi" w:hAnsiTheme="minorBidi" w:cstheme="minorBidi" w:hint="cs"/>
                <w:sz w:val="20"/>
                <w:szCs w:val="20"/>
                <w:rtl/>
              </w:rPr>
              <w:t>مهمة رقابية</w:t>
            </w:r>
            <w:r w:rsidRPr="00F2204A">
              <w:rPr>
                <w:rFonts w:asciiTheme="minorBidi" w:hAnsiTheme="minorBidi" w:cstheme="minorBidi"/>
                <w:sz w:val="20"/>
                <w:szCs w:val="20"/>
                <w:rtl/>
              </w:rPr>
              <w:t xml:space="preserve"> واحدة دون اختبار الضوابط في فترتي </w:t>
            </w:r>
            <w:r w:rsidR="00144472">
              <w:rPr>
                <w:rFonts w:asciiTheme="minorBidi" w:hAnsiTheme="minorBidi" w:cstheme="minorBidi" w:hint="cs"/>
                <w:sz w:val="20"/>
                <w:szCs w:val="20"/>
                <w:rtl/>
              </w:rPr>
              <w:t>المهمتين الرقابيتين</w:t>
            </w:r>
            <w:r w:rsidRPr="00F2204A">
              <w:rPr>
                <w:rFonts w:asciiTheme="minorBidi" w:hAnsiTheme="minorBidi" w:cstheme="minorBidi"/>
                <w:sz w:val="20"/>
                <w:szCs w:val="20"/>
                <w:rtl/>
              </w:rPr>
              <w:t xml:space="preserve"> التاليتين.</w:t>
            </w:r>
            <w:r w:rsidRPr="00F2204A">
              <w:rPr>
                <w:rFonts w:asciiTheme="minorBidi" w:hAnsiTheme="minorBidi" w:cstheme="minorBidi"/>
                <w:rtl/>
              </w:rPr>
              <w:t xml:space="preserve"> </w:t>
            </w:r>
          </w:p>
        </w:tc>
        <w:tc>
          <w:tcPr>
            <w:tcW w:w="510" w:type="pct"/>
          </w:tcPr>
          <w:p w14:paraId="717163F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2330.14</w:t>
            </w:r>
          </w:p>
        </w:tc>
        <w:tc>
          <w:tcPr>
            <w:tcW w:w="693" w:type="pct"/>
          </w:tcPr>
          <w:p w14:paraId="2614762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A05D9B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C2C506E" w14:textId="77777777" w:rsidTr="007A10AD">
        <w:trPr>
          <w:trHeight w:val="70"/>
        </w:trPr>
        <w:tc>
          <w:tcPr>
            <w:tcW w:w="3087" w:type="pct"/>
          </w:tcPr>
          <w:p w14:paraId="19A91CDC" w14:textId="00D07271"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 المدقق يعتزم الاعتماد على الضوابط المتعلقة بمخاطر اعتبرها مخاطر جوهرية، </w:t>
            </w:r>
            <w:r w:rsidR="00144472">
              <w:rPr>
                <w:rFonts w:asciiTheme="minorBidi" w:hAnsiTheme="minorBidi" w:cstheme="minorBidi" w:hint="cs"/>
                <w:sz w:val="20"/>
                <w:szCs w:val="20"/>
                <w:rtl/>
              </w:rPr>
              <w:t>ف</w:t>
            </w:r>
            <w:r w:rsidRPr="00F2204A">
              <w:rPr>
                <w:rFonts w:asciiTheme="minorBidi" w:hAnsiTheme="minorBidi" w:cstheme="minorBidi"/>
                <w:sz w:val="20"/>
                <w:szCs w:val="20"/>
                <w:rtl/>
              </w:rPr>
              <w:t>يجب عليه اختبار تلك الضوابط في الفترة الحالية.</w:t>
            </w:r>
          </w:p>
        </w:tc>
        <w:tc>
          <w:tcPr>
            <w:tcW w:w="510" w:type="pct"/>
          </w:tcPr>
          <w:p w14:paraId="07C4E32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2330.15</w:t>
            </w:r>
          </w:p>
        </w:tc>
        <w:tc>
          <w:tcPr>
            <w:tcW w:w="693" w:type="pct"/>
          </w:tcPr>
          <w:p w14:paraId="274B816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6B0EAC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249A3BA" w14:textId="77777777" w:rsidTr="007A10AD">
        <w:trPr>
          <w:trHeight w:val="143"/>
        </w:trPr>
        <w:tc>
          <w:tcPr>
            <w:tcW w:w="3087" w:type="pct"/>
          </w:tcPr>
          <w:p w14:paraId="6B1647E7" w14:textId="0896BE85"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تقييم فعالية تشغيل الضوابط ذات الصلة، يجب على المدقق تقييم ما إذا كانت الأخطاء التي تم اكتشافها من خلال الإجراءات الموضوعية تشير إلى أن الضوابط لا تعمل بفعالية. ومع ذلك، فإن عدم وجود أخطاء تم اكتشافها من خلال الإجراءات الموضوعية لا يوفر دليل</w:t>
            </w:r>
            <w:r w:rsidR="00447E14">
              <w:rPr>
                <w:rFonts w:asciiTheme="minorBidi" w:hAnsiTheme="minorBidi" w:cstheme="minorBidi" w:hint="cs"/>
                <w:sz w:val="20"/>
                <w:szCs w:val="20"/>
                <w:rtl/>
              </w:rPr>
              <w:t>ً</w:t>
            </w:r>
            <w:r w:rsidRPr="00F2204A">
              <w:rPr>
                <w:rFonts w:asciiTheme="minorBidi" w:hAnsiTheme="minorBidi" w:cstheme="minorBidi"/>
                <w:sz w:val="20"/>
                <w:szCs w:val="20"/>
                <w:rtl/>
              </w:rPr>
              <w:t>ا</w:t>
            </w:r>
            <w:r w:rsidR="00447E14">
              <w:rPr>
                <w:rFonts w:asciiTheme="minorBidi" w:hAnsiTheme="minorBidi" w:cstheme="minorBidi"/>
                <w:sz w:val="20"/>
                <w:szCs w:val="20"/>
                <w:rtl/>
              </w:rPr>
              <w:t xml:space="preserve"> تدقيقي</w:t>
            </w:r>
            <w:r w:rsidR="00447E14">
              <w:rPr>
                <w:rFonts w:asciiTheme="minorBidi" w:hAnsiTheme="minorBidi" w:cstheme="minorBidi" w:hint="cs"/>
                <w:sz w:val="20"/>
                <w:szCs w:val="20"/>
                <w:rtl/>
              </w:rPr>
              <w:t>ً</w:t>
            </w:r>
            <w:r w:rsidR="00447E14">
              <w:rPr>
                <w:rFonts w:asciiTheme="minorBidi" w:hAnsiTheme="minorBidi" w:cstheme="minorBidi"/>
                <w:sz w:val="20"/>
                <w:szCs w:val="20"/>
                <w:rtl/>
              </w:rPr>
              <w:t>ا</w:t>
            </w:r>
            <w:r w:rsidRPr="00F2204A">
              <w:rPr>
                <w:rFonts w:asciiTheme="minorBidi" w:hAnsiTheme="minorBidi" w:cstheme="minorBidi"/>
                <w:sz w:val="20"/>
                <w:szCs w:val="20"/>
                <w:rtl/>
              </w:rPr>
              <w:t xml:space="preserve"> على فعالية الضوابط المتعلقة بالادعاء الذي يتم اختباره.</w:t>
            </w:r>
          </w:p>
        </w:tc>
        <w:tc>
          <w:tcPr>
            <w:tcW w:w="510" w:type="pct"/>
          </w:tcPr>
          <w:p w14:paraId="50D14EB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2330.16</w:t>
            </w:r>
          </w:p>
        </w:tc>
        <w:tc>
          <w:tcPr>
            <w:tcW w:w="693" w:type="pct"/>
          </w:tcPr>
          <w:p w14:paraId="08C6C98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D2E3F9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CB62782" w14:textId="77777777" w:rsidTr="007A10AD">
        <w:trPr>
          <w:trHeight w:val="710"/>
        </w:trPr>
        <w:tc>
          <w:tcPr>
            <w:tcW w:w="3087" w:type="pct"/>
          </w:tcPr>
          <w:p w14:paraId="5E1AC852" w14:textId="62B87931"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تم اكتشاف انحرافات عن الضوابط التي يعتزم المدقق الاعتماد عليها، يجب عل</w:t>
            </w:r>
            <w:r w:rsidR="00447E14">
              <w:rPr>
                <w:rFonts w:asciiTheme="minorBidi" w:hAnsiTheme="minorBidi" w:cstheme="minorBidi" w:hint="cs"/>
                <w:sz w:val="20"/>
                <w:szCs w:val="20"/>
                <w:rtl/>
              </w:rPr>
              <w:t>يه</w:t>
            </w:r>
            <w:r w:rsidRPr="00F2204A">
              <w:rPr>
                <w:rFonts w:asciiTheme="minorBidi" w:hAnsiTheme="minorBidi" w:cstheme="minorBidi"/>
                <w:sz w:val="20"/>
                <w:szCs w:val="20"/>
                <w:rtl/>
              </w:rPr>
              <w:t xml:space="preserve"> إجراء استفسارات محددة لفهم هذه الأمور وعواقبها المحتملة، ويجب عليه تحديد ما يلي:  </w:t>
            </w:r>
          </w:p>
          <w:p w14:paraId="4483E302" w14:textId="47B6C925" w:rsidR="00F45FE5" w:rsidRPr="00F2204A" w:rsidRDefault="00447E14" w:rsidP="00F74F06">
            <w:pPr>
              <w:pStyle w:val="ListParagraph"/>
              <w:numPr>
                <w:ilvl w:val="0"/>
                <w:numId w:val="113"/>
              </w:numPr>
              <w:bidi/>
              <w:spacing w:before="60" w:after="60"/>
              <w:ind w:left="1009"/>
              <w:contextualSpacing/>
              <w:rPr>
                <w:rFonts w:asciiTheme="minorBidi" w:eastAsia="Century Gothic" w:hAnsiTheme="minorBidi" w:cstheme="minorBidi"/>
                <w:sz w:val="20"/>
                <w:szCs w:val="20"/>
                <w:rtl/>
              </w:rPr>
            </w:pPr>
            <w:r>
              <w:rPr>
                <w:rFonts w:asciiTheme="minorBidi" w:hAnsiTheme="minorBidi" w:cstheme="minorBidi" w:hint="cs"/>
                <w:sz w:val="20"/>
                <w:szCs w:val="20"/>
                <w:rtl/>
              </w:rPr>
              <w:t xml:space="preserve">إذا كانت </w:t>
            </w:r>
            <w:r w:rsidR="00F45FE5" w:rsidRPr="00F2204A">
              <w:rPr>
                <w:rFonts w:asciiTheme="minorBidi" w:hAnsiTheme="minorBidi" w:cstheme="minorBidi"/>
                <w:sz w:val="20"/>
                <w:szCs w:val="20"/>
                <w:rtl/>
              </w:rPr>
              <w:t xml:space="preserve">اختبارات الضوابط التي تم إجراؤها </w:t>
            </w:r>
            <w:r>
              <w:rPr>
                <w:rFonts w:asciiTheme="minorBidi" w:hAnsiTheme="minorBidi" w:cstheme="minorBidi" w:hint="cs"/>
                <w:sz w:val="20"/>
                <w:szCs w:val="20"/>
                <w:rtl/>
              </w:rPr>
              <w:t xml:space="preserve">توفر </w:t>
            </w:r>
            <w:r w:rsidR="00F45FE5" w:rsidRPr="00F2204A">
              <w:rPr>
                <w:rFonts w:asciiTheme="minorBidi" w:hAnsiTheme="minorBidi" w:cstheme="minorBidi"/>
                <w:sz w:val="20"/>
                <w:szCs w:val="20"/>
                <w:rtl/>
              </w:rPr>
              <w:t>أساسًا مناسبًا للاعتماد على الضوابط؛</w:t>
            </w:r>
          </w:p>
          <w:p w14:paraId="12A89FD1" w14:textId="77777777" w:rsidR="00F45FE5" w:rsidRPr="00F2204A" w:rsidRDefault="00F45FE5" w:rsidP="00F74F06">
            <w:pPr>
              <w:pStyle w:val="ListParagraph"/>
              <w:numPr>
                <w:ilvl w:val="0"/>
                <w:numId w:val="113"/>
              </w:numPr>
              <w:bidi/>
              <w:spacing w:before="60" w:after="60"/>
              <w:ind w:left="1009"/>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هل هناك حاجة إلى اختبارات إضافية للضوابط؛ أو</w:t>
            </w:r>
          </w:p>
          <w:p w14:paraId="6A07D177" w14:textId="77777777" w:rsidR="00F45FE5" w:rsidRPr="00F2204A" w:rsidRDefault="00F45FE5" w:rsidP="00F74F06">
            <w:pPr>
              <w:pStyle w:val="ListParagraph"/>
              <w:numPr>
                <w:ilvl w:val="0"/>
                <w:numId w:val="113"/>
              </w:numPr>
              <w:bidi/>
              <w:spacing w:before="60" w:after="60"/>
              <w:ind w:left="1009"/>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هل يجب معالجة المخاطر المحتملة لوجود أخطاء باستخدام إجراءات موضوعية.</w:t>
            </w:r>
          </w:p>
        </w:tc>
        <w:tc>
          <w:tcPr>
            <w:tcW w:w="510" w:type="pct"/>
          </w:tcPr>
          <w:p w14:paraId="48FBB97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2330.17</w:t>
            </w:r>
          </w:p>
        </w:tc>
        <w:tc>
          <w:tcPr>
            <w:tcW w:w="693" w:type="pct"/>
          </w:tcPr>
          <w:p w14:paraId="7C05FD8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CDB862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6DF3F67" w14:textId="77777777" w:rsidTr="007A10AD">
        <w:trPr>
          <w:trHeight w:val="70"/>
        </w:trPr>
        <w:tc>
          <w:tcPr>
            <w:tcW w:w="3087" w:type="pct"/>
          </w:tcPr>
          <w:p w14:paraId="53169FE9" w14:textId="017EF8E0"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بغض النظر عن المخاطر المقدرة</w:t>
            </w:r>
            <w:r w:rsidR="00447E14">
              <w:rPr>
                <w:rFonts w:asciiTheme="minorBidi" w:hAnsiTheme="minorBidi" w:cstheme="minorBidi" w:hint="cs"/>
                <w:sz w:val="20"/>
                <w:szCs w:val="20"/>
                <w:rtl/>
              </w:rPr>
              <w:t xml:space="preserve"> لحدوث الخطأ</w:t>
            </w:r>
            <w:r w:rsidRPr="00F2204A">
              <w:rPr>
                <w:rFonts w:asciiTheme="minorBidi" w:hAnsiTheme="minorBidi" w:cstheme="minorBidi"/>
                <w:sz w:val="20"/>
                <w:szCs w:val="20"/>
                <w:rtl/>
              </w:rPr>
              <w:t xml:space="preserve"> الجوهري، يجب على المدقق تصميم وتنفيذ إجراءات موضوعية لكل فئة جوهرية من المعاملات وأرصدة الحسابات </w:t>
            </w:r>
            <w:proofErr w:type="spellStart"/>
            <w:r w:rsidRPr="00F2204A">
              <w:rPr>
                <w:rFonts w:asciiTheme="minorBidi" w:hAnsiTheme="minorBidi" w:cstheme="minorBidi"/>
                <w:sz w:val="20"/>
                <w:szCs w:val="20"/>
                <w:rtl/>
              </w:rPr>
              <w:t>والإفصاحات</w:t>
            </w:r>
            <w:proofErr w:type="spellEnd"/>
            <w:r w:rsidRPr="00F2204A">
              <w:rPr>
                <w:rFonts w:asciiTheme="minorBidi" w:hAnsiTheme="minorBidi" w:cstheme="minorBidi"/>
                <w:sz w:val="20"/>
                <w:szCs w:val="20"/>
                <w:rtl/>
              </w:rPr>
              <w:t>.</w:t>
            </w:r>
            <w:r w:rsidRPr="00F2204A">
              <w:rPr>
                <w:rFonts w:asciiTheme="minorBidi" w:hAnsiTheme="minorBidi" w:cstheme="minorBidi"/>
                <w:rtl/>
              </w:rPr>
              <w:t xml:space="preserve"> </w:t>
            </w:r>
          </w:p>
        </w:tc>
        <w:tc>
          <w:tcPr>
            <w:tcW w:w="510" w:type="pct"/>
          </w:tcPr>
          <w:p w14:paraId="260186E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2330.18</w:t>
            </w:r>
          </w:p>
        </w:tc>
        <w:tc>
          <w:tcPr>
            <w:tcW w:w="693" w:type="pct"/>
          </w:tcPr>
          <w:p w14:paraId="23A072C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D5F2A1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A894AF8" w14:textId="77777777" w:rsidTr="007A10AD">
        <w:trPr>
          <w:trHeight w:val="70"/>
        </w:trPr>
        <w:tc>
          <w:tcPr>
            <w:tcW w:w="3087" w:type="pct"/>
          </w:tcPr>
          <w:p w14:paraId="5D9013FB" w14:textId="22DF64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النظر فيما إذا كان يجب تنفيذ إجراءات التأكيد الخارجية </w:t>
            </w:r>
            <w:r w:rsidR="00447E14">
              <w:rPr>
                <w:rFonts w:asciiTheme="minorBidi" w:hAnsiTheme="minorBidi" w:cstheme="minorBidi" w:hint="cs"/>
                <w:sz w:val="20"/>
                <w:szCs w:val="20"/>
                <w:rtl/>
              </w:rPr>
              <w:t xml:space="preserve">بصفتها </w:t>
            </w:r>
            <w:r w:rsidRPr="00F2204A">
              <w:rPr>
                <w:rFonts w:asciiTheme="minorBidi" w:hAnsiTheme="minorBidi" w:cstheme="minorBidi"/>
                <w:sz w:val="20"/>
                <w:szCs w:val="20"/>
                <w:rtl/>
              </w:rPr>
              <w:t xml:space="preserve">إجراءات </w:t>
            </w:r>
            <w:r w:rsidR="00447E14">
              <w:rPr>
                <w:rFonts w:asciiTheme="minorBidi" w:hAnsiTheme="minorBidi" w:cstheme="minorBidi" w:hint="cs"/>
                <w:sz w:val="20"/>
                <w:szCs w:val="20"/>
                <w:rtl/>
              </w:rPr>
              <w:t>تدقيق</w:t>
            </w:r>
            <w:r w:rsidRPr="00F2204A">
              <w:rPr>
                <w:rFonts w:asciiTheme="minorBidi" w:hAnsiTheme="minorBidi" w:cstheme="minorBidi"/>
                <w:sz w:val="20"/>
                <w:szCs w:val="20"/>
                <w:rtl/>
              </w:rPr>
              <w:t xml:space="preserve"> جوهرية.</w:t>
            </w:r>
            <w:r w:rsidRPr="00F2204A">
              <w:rPr>
                <w:rFonts w:asciiTheme="minorBidi" w:hAnsiTheme="minorBidi" w:cstheme="minorBidi"/>
                <w:rtl/>
              </w:rPr>
              <w:t xml:space="preserve"> </w:t>
            </w:r>
          </w:p>
        </w:tc>
        <w:tc>
          <w:tcPr>
            <w:tcW w:w="510" w:type="pct"/>
          </w:tcPr>
          <w:p w14:paraId="7B5B5B8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2330.19</w:t>
            </w:r>
          </w:p>
        </w:tc>
        <w:tc>
          <w:tcPr>
            <w:tcW w:w="693" w:type="pct"/>
          </w:tcPr>
          <w:p w14:paraId="7AD4021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262274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AFBABB7" w14:textId="77777777" w:rsidTr="007A10AD">
        <w:trPr>
          <w:trHeight w:val="376"/>
        </w:trPr>
        <w:tc>
          <w:tcPr>
            <w:tcW w:w="3087" w:type="pct"/>
          </w:tcPr>
          <w:p w14:paraId="000E022F" w14:textId="7F047971"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أن تشمل الإجراءات الموضوعية </w:t>
            </w:r>
            <w:r w:rsidR="00447E14">
              <w:rPr>
                <w:rFonts w:asciiTheme="minorBidi" w:hAnsiTheme="minorBidi" w:cstheme="minorBidi" w:hint="cs"/>
                <w:sz w:val="20"/>
                <w:szCs w:val="20"/>
                <w:rtl/>
              </w:rPr>
              <w:t>للمدقق</w:t>
            </w:r>
            <w:r w:rsidRPr="00F2204A">
              <w:rPr>
                <w:rFonts w:asciiTheme="minorBidi" w:hAnsiTheme="minorBidi" w:cstheme="minorBidi"/>
                <w:sz w:val="20"/>
                <w:szCs w:val="20"/>
                <w:rtl/>
              </w:rPr>
              <w:t xml:space="preserve"> الإجراءات التالية المتعلقة بعملية إقفال القوائم المالية:</w:t>
            </w:r>
          </w:p>
          <w:p w14:paraId="347682BE" w14:textId="77777777" w:rsidR="00F45FE5" w:rsidRPr="00F2204A" w:rsidRDefault="00F45FE5" w:rsidP="00F74F06">
            <w:pPr>
              <w:pStyle w:val="ListParagraph"/>
              <w:numPr>
                <w:ilvl w:val="0"/>
                <w:numId w:val="114"/>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الموافقة على القوائم المالية أو مطابقتها مع السجلات المحاسبية الأساسية؛ و</w:t>
            </w:r>
          </w:p>
          <w:p w14:paraId="4182794F" w14:textId="77777777" w:rsidR="00F45FE5" w:rsidRPr="00F2204A" w:rsidRDefault="00F45FE5" w:rsidP="00F74F06">
            <w:pPr>
              <w:pStyle w:val="ListParagraph"/>
              <w:numPr>
                <w:ilvl w:val="0"/>
                <w:numId w:val="114"/>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فحص القيود الجوهرية في دفتر اليومية والتسويات الأخرى التي تم إجراؤها أثناء إعداد القوائم المالية.</w:t>
            </w:r>
            <w:r w:rsidRPr="00F2204A">
              <w:rPr>
                <w:rFonts w:asciiTheme="minorBidi" w:hAnsiTheme="minorBidi" w:cstheme="minorBidi"/>
                <w:rtl/>
              </w:rPr>
              <w:t xml:space="preserve"> </w:t>
            </w:r>
          </w:p>
        </w:tc>
        <w:tc>
          <w:tcPr>
            <w:tcW w:w="510" w:type="pct"/>
          </w:tcPr>
          <w:p w14:paraId="45749B5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2330.20</w:t>
            </w:r>
          </w:p>
        </w:tc>
        <w:tc>
          <w:tcPr>
            <w:tcW w:w="693" w:type="pct"/>
          </w:tcPr>
          <w:p w14:paraId="2578826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B2F271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CFF8BE9" w14:textId="77777777" w:rsidTr="007A10AD">
        <w:trPr>
          <w:trHeight w:val="70"/>
        </w:trPr>
        <w:tc>
          <w:tcPr>
            <w:tcW w:w="3087" w:type="pct"/>
          </w:tcPr>
          <w:p w14:paraId="23F7902E" w14:textId="66987264"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قرر المدقق أن المخاطر المقدرة لحدوث أخطاء جوهرية على مستوى التأكيدات تمثل مخاطر كبيرة، </w:t>
            </w:r>
            <w:r w:rsidR="00447E14">
              <w:rPr>
                <w:rFonts w:asciiTheme="minorBidi" w:hAnsiTheme="minorBidi" w:cstheme="minorBidi" w:hint="cs"/>
                <w:sz w:val="20"/>
                <w:szCs w:val="20"/>
                <w:rtl/>
              </w:rPr>
              <w:t>ف</w:t>
            </w:r>
            <w:r w:rsidRPr="00F2204A">
              <w:rPr>
                <w:rFonts w:asciiTheme="minorBidi" w:hAnsiTheme="minorBidi" w:cstheme="minorBidi"/>
                <w:sz w:val="20"/>
                <w:szCs w:val="20"/>
                <w:rtl/>
              </w:rPr>
              <w:t>يجب عل</w:t>
            </w:r>
            <w:r w:rsidR="00447E14">
              <w:rPr>
                <w:rFonts w:asciiTheme="minorBidi" w:hAnsiTheme="minorBidi" w:cstheme="minorBidi" w:hint="cs"/>
                <w:sz w:val="20"/>
                <w:szCs w:val="20"/>
                <w:rtl/>
              </w:rPr>
              <w:t>يه</w:t>
            </w:r>
            <w:r w:rsidRPr="00F2204A">
              <w:rPr>
                <w:rFonts w:asciiTheme="minorBidi" w:hAnsiTheme="minorBidi" w:cstheme="minorBidi"/>
                <w:sz w:val="20"/>
                <w:szCs w:val="20"/>
                <w:rtl/>
              </w:rPr>
              <w:t xml:space="preserve"> تنفيذ إجراءات موضوعية تستجيب بشكل خاص لتلك المخاطر. </w:t>
            </w:r>
            <w:r w:rsidR="00447E14">
              <w:rPr>
                <w:rFonts w:asciiTheme="minorBidi" w:hAnsiTheme="minorBidi" w:cstheme="minorBidi" w:hint="cs"/>
                <w:sz w:val="20"/>
                <w:szCs w:val="20"/>
                <w:rtl/>
              </w:rPr>
              <w:t>و</w:t>
            </w:r>
            <w:r w:rsidRPr="00F2204A">
              <w:rPr>
                <w:rFonts w:asciiTheme="minorBidi" w:hAnsiTheme="minorBidi" w:cstheme="minorBidi"/>
                <w:sz w:val="20"/>
                <w:szCs w:val="20"/>
                <w:rtl/>
              </w:rPr>
              <w:t xml:space="preserve">عندما </w:t>
            </w:r>
            <w:r w:rsidR="00447E14">
              <w:rPr>
                <w:rFonts w:asciiTheme="minorBidi" w:hAnsiTheme="minorBidi" w:cstheme="minorBidi" w:hint="cs"/>
                <w:sz w:val="20"/>
                <w:szCs w:val="20"/>
                <w:rtl/>
              </w:rPr>
              <w:t>يتألف</w:t>
            </w:r>
            <w:r w:rsidRPr="00F2204A">
              <w:rPr>
                <w:rFonts w:asciiTheme="minorBidi" w:hAnsiTheme="minorBidi" w:cstheme="minorBidi"/>
                <w:sz w:val="20"/>
                <w:szCs w:val="20"/>
                <w:rtl/>
              </w:rPr>
              <w:t xml:space="preserve"> النهج المتبع في التعامل مع المخاطر الكبيرة من إجراءات جوهرية فقط، </w:t>
            </w:r>
            <w:r w:rsidR="00447E14">
              <w:rPr>
                <w:rFonts w:asciiTheme="minorBidi" w:hAnsiTheme="minorBidi" w:cstheme="minorBidi" w:hint="cs"/>
                <w:sz w:val="20"/>
                <w:szCs w:val="20"/>
                <w:rtl/>
              </w:rPr>
              <w:t>ف</w:t>
            </w:r>
            <w:r w:rsidRPr="00F2204A">
              <w:rPr>
                <w:rFonts w:asciiTheme="minorBidi" w:hAnsiTheme="minorBidi" w:cstheme="minorBidi"/>
                <w:sz w:val="20"/>
                <w:szCs w:val="20"/>
                <w:rtl/>
              </w:rPr>
              <w:t>يجب أن تشمل تلك الإجراءات اختبارات التفاصيل.</w:t>
            </w:r>
            <w:r w:rsidRPr="00F2204A">
              <w:rPr>
                <w:rFonts w:asciiTheme="minorBidi" w:hAnsiTheme="minorBidi" w:cstheme="minorBidi"/>
                <w:rtl/>
              </w:rPr>
              <w:t xml:space="preserve"> </w:t>
            </w:r>
          </w:p>
        </w:tc>
        <w:tc>
          <w:tcPr>
            <w:tcW w:w="510" w:type="pct"/>
          </w:tcPr>
          <w:p w14:paraId="6B63028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2330.21</w:t>
            </w:r>
          </w:p>
        </w:tc>
        <w:tc>
          <w:tcPr>
            <w:tcW w:w="693" w:type="pct"/>
          </w:tcPr>
          <w:p w14:paraId="50661D9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889E41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62A7934" w14:textId="77777777" w:rsidTr="007A10AD">
        <w:trPr>
          <w:trHeight w:val="206"/>
        </w:trPr>
        <w:tc>
          <w:tcPr>
            <w:tcW w:w="3087" w:type="pct"/>
          </w:tcPr>
          <w:p w14:paraId="52A74FC5" w14:textId="5B264C16"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تم تنفيذ الإجراءات الموضوعية في تاريخ مؤقت، </w:t>
            </w:r>
            <w:r w:rsidR="00447E14">
              <w:rPr>
                <w:rFonts w:asciiTheme="minorBidi" w:hAnsiTheme="minorBidi" w:cstheme="minorBidi" w:hint="cs"/>
                <w:sz w:val="20"/>
                <w:szCs w:val="20"/>
                <w:rtl/>
              </w:rPr>
              <w:t>ف</w:t>
            </w:r>
            <w:r w:rsidRPr="00F2204A">
              <w:rPr>
                <w:rFonts w:asciiTheme="minorBidi" w:hAnsiTheme="minorBidi" w:cstheme="minorBidi"/>
                <w:sz w:val="20"/>
                <w:szCs w:val="20"/>
                <w:rtl/>
              </w:rPr>
              <w:t>يجب على المدقق تغطية الفترة المتبقية عن طريق تنفيذ:</w:t>
            </w:r>
          </w:p>
          <w:p w14:paraId="77AC2882" w14:textId="77777777" w:rsidR="00F45FE5" w:rsidRPr="00F2204A" w:rsidRDefault="00F45FE5" w:rsidP="00F74F06">
            <w:pPr>
              <w:pStyle w:val="ListParagraph"/>
              <w:numPr>
                <w:ilvl w:val="0"/>
                <w:numId w:val="115"/>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إجراءات موضوعية، مقترنة باختبارات للضوابط للفترة الفاصلة؛ أو</w:t>
            </w:r>
          </w:p>
          <w:p w14:paraId="2C41CE5A" w14:textId="670CD300" w:rsidR="00F45FE5" w:rsidRPr="00F2204A" w:rsidRDefault="00F45FE5" w:rsidP="00F74F06">
            <w:pPr>
              <w:pStyle w:val="ListParagraph"/>
              <w:numPr>
                <w:ilvl w:val="0"/>
                <w:numId w:val="115"/>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إجراءات موضوعية إضافية فقط</w:t>
            </w:r>
            <w:r w:rsidR="00447E14" w:rsidRPr="00F2204A">
              <w:rPr>
                <w:rFonts w:asciiTheme="minorBidi" w:hAnsiTheme="minorBidi" w:cstheme="minorBidi"/>
                <w:sz w:val="20"/>
                <w:szCs w:val="20"/>
                <w:rtl/>
              </w:rPr>
              <w:t xml:space="preserve"> إذا قرر المدقق أن ذلك كافٍ</w:t>
            </w:r>
            <w:r w:rsidR="00447E14">
              <w:rPr>
                <w:rFonts w:asciiTheme="minorBidi" w:eastAsia="Century Gothic" w:hAnsiTheme="minorBidi" w:cstheme="minorBidi" w:hint="cs"/>
                <w:sz w:val="20"/>
                <w:szCs w:val="20"/>
                <w:rtl/>
              </w:rPr>
              <w:t xml:space="preserve"> </w:t>
            </w:r>
            <w:r w:rsidR="00447E14">
              <w:rPr>
                <w:rFonts w:asciiTheme="minorBidi" w:hAnsiTheme="minorBidi" w:cstheme="minorBidi" w:hint="cs"/>
                <w:sz w:val="20"/>
                <w:szCs w:val="20"/>
                <w:rtl/>
              </w:rPr>
              <w:t xml:space="preserve">على أن </w:t>
            </w:r>
            <w:r w:rsidRPr="00F2204A">
              <w:rPr>
                <w:rFonts w:asciiTheme="minorBidi" w:hAnsiTheme="minorBidi" w:cstheme="minorBidi"/>
                <w:sz w:val="20"/>
                <w:szCs w:val="20"/>
                <w:rtl/>
              </w:rPr>
              <w:t>توفر أساسًا معقول</w:t>
            </w:r>
            <w:r w:rsidR="00447E14">
              <w:rPr>
                <w:rFonts w:asciiTheme="minorBidi" w:hAnsiTheme="minorBidi" w:cstheme="minorBidi" w:hint="cs"/>
                <w:sz w:val="20"/>
                <w:szCs w:val="20"/>
                <w:rtl/>
              </w:rPr>
              <w:t>ً</w:t>
            </w:r>
            <w:r w:rsidRPr="00F2204A">
              <w:rPr>
                <w:rFonts w:asciiTheme="minorBidi" w:hAnsiTheme="minorBidi" w:cstheme="minorBidi"/>
                <w:sz w:val="20"/>
                <w:szCs w:val="20"/>
                <w:rtl/>
              </w:rPr>
              <w:t xml:space="preserve">ا لتوسيع نطاق استنتاجات </w:t>
            </w:r>
            <w:r w:rsidR="00447E14">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من التاريخ المؤقت إلى نهاية الفترة.</w:t>
            </w:r>
            <w:r w:rsidRPr="00F2204A">
              <w:rPr>
                <w:rFonts w:asciiTheme="minorBidi" w:hAnsiTheme="minorBidi" w:cstheme="minorBidi"/>
                <w:rtl/>
              </w:rPr>
              <w:t xml:space="preserve"> </w:t>
            </w:r>
          </w:p>
        </w:tc>
        <w:tc>
          <w:tcPr>
            <w:tcW w:w="510" w:type="pct"/>
          </w:tcPr>
          <w:p w14:paraId="7396235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2330.22</w:t>
            </w:r>
          </w:p>
        </w:tc>
        <w:tc>
          <w:tcPr>
            <w:tcW w:w="693" w:type="pct"/>
          </w:tcPr>
          <w:p w14:paraId="61D5C55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100C8F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17005CF" w14:textId="77777777" w:rsidTr="007A10AD">
        <w:trPr>
          <w:trHeight w:val="520"/>
        </w:trPr>
        <w:tc>
          <w:tcPr>
            <w:tcW w:w="3087" w:type="pct"/>
          </w:tcPr>
          <w:p w14:paraId="5678B90C" w14:textId="41B0EAAE"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تم الكشف في تاريخ مؤقت عن أخطاء لم يتوقعها المدقق عند تقييم مخاطر الأخطاء الجوهرية، </w:t>
            </w:r>
            <w:r w:rsidR="00447E14">
              <w:rPr>
                <w:rFonts w:asciiTheme="minorBidi" w:hAnsiTheme="minorBidi" w:cstheme="minorBidi" w:hint="cs"/>
                <w:sz w:val="20"/>
                <w:szCs w:val="20"/>
                <w:rtl/>
              </w:rPr>
              <w:t>ف</w:t>
            </w:r>
            <w:r w:rsidRPr="00F2204A">
              <w:rPr>
                <w:rFonts w:asciiTheme="minorBidi" w:hAnsiTheme="minorBidi" w:cstheme="minorBidi"/>
                <w:sz w:val="20"/>
                <w:szCs w:val="20"/>
                <w:rtl/>
              </w:rPr>
              <w:t>يجب عل</w:t>
            </w:r>
            <w:r w:rsidR="00447E14">
              <w:rPr>
                <w:rFonts w:asciiTheme="minorBidi" w:hAnsiTheme="minorBidi" w:cstheme="minorBidi" w:hint="cs"/>
                <w:sz w:val="20"/>
                <w:szCs w:val="20"/>
                <w:rtl/>
              </w:rPr>
              <w:t>يه</w:t>
            </w:r>
            <w:r w:rsidRPr="00F2204A">
              <w:rPr>
                <w:rFonts w:asciiTheme="minorBidi" w:hAnsiTheme="minorBidi" w:cstheme="minorBidi"/>
                <w:sz w:val="20"/>
                <w:szCs w:val="20"/>
                <w:rtl/>
              </w:rPr>
              <w:t xml:space="preserve"> تقييم ما إذا كان التقييم ذي الصلة للمخاطر والطبيعة المخططة أو التوقيت أو نطاق الإجراءات الموضوعية التي تغطي الفترة المتبقية بحاجة إلى تعديل.</w:t>
            </w:r>
          </w:p>
        </w:tc>
        <w:tc>
          <w:tcPr>
            <w:tcW w:w="510" w:type="pct"/>
          </w:tcPr>
          <w:p w14:paraId="705FF69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2330.23</w:t>
            </w:r>
          </w:p>
        </w:tc>
        <w:tc>
          <w:tcPr>
            <w:tcW w:w="693" w:type="pct"/>
          </w:tcPr>
          <w:p w14:paraId="2C8515D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8A4B2E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7B6DC01" w14:textId="77777777" w:rsidTr="007A10AD">
        <w:trPr>
          <w:trHeight w:val="334"/>
        </w:trPr>
        <w:tc>
          <w:tcPr>
            <w:tcW w:w="3087" w:type="pct"/>
          </w:tcPr>
          <w:p w14:paraId="319BB163" w14:textId="0B2F3FD1" w:rsidR="00F45FE5" w:rsidRPr="00F2204A" w:rsidRDefault="00F45FE5" w:rsidP="00FD52FD">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تنفيذ إجراءات </w:t>
            </w:r>
            <w:r w:rsidR="00FD52FD">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لتقييم ما إذا كان العرض العام للقوائم المالية متوافقًا مع إطار التقارير المالية المعمول به. عند إجراء هذا التقييم، يجب على المدقق النظر </w:t>
            </w:r>
            <w:r w:rsidR="00D86376" w:rsidRPr="00F2204A">
              <w:rPr>
                <w:rFonts w:asciiTheme="minorBidi" w:hAnsiTheme="minorBidi" w:cstheme="minorBidi" w:hint="cs"/>
                <w:sz w:val="20"/>
                <w:szCs w:val="20"/>
                <w:rtl/>
              </w:rPr>
              <w:t>فيما</w:t>
            </w:r>
            <w:r w:rsidRPr="00F2204A">
              <w:rPr>
                <w:rFonts w:asciiTheme="minorBidi" w:hAnsiTheme="minorBidi" w:cstheme="minorBidi"/>
                <w:sz w:val="20"/>
                <w:szCs w:val="20"/>
                <w:rtl/>
              </w:rPr>
              <w:t xml:space="preserve"> إذا كانت القوائم المالية معروضة بطريقة تعكس ما يلي بشكل مناسب:</w:t>
            </w:r>
          </w:p>
          <w:p w14:paraId="3CF0FEFA" w14:textId="77777777" w:rsidR="00F45FE5" w:rsidRPr="00F2204A" w:rsidRDefault="00F45FE5" w:rsidP="00F74F06">
            <w:pPr>
              <w:pStyle w:val="ListParagraph"/>
              <w:numPr>
                <w:ilvl w:val="0"/>
                <w:numId w:val="11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تصنيف ووصف المعلومات المالية والمعاملات والأحداث والظروف الأساسية؛ و</w:t>
            </w:r>
          </w:p>
          <w:p w14:paraId="047298C3" w14:textId="77777777" w:rsidR="00F45FE5" w:rsidRPr="00F2204A" w:rsidRDefault="00F45FE5" w:rsidP="00F74F06">
            <w:pPr>
              <w:pStyle w:val="ListParagraph"/>
              <w:numPr>
                <w:ilvl w:val="0"/>
                <w:numId w:val="11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عرض القوائم المالية وهيكلها ومحتواها.</w:t>
            </w:r>
          </w:p>
        </w:tc>
        <w:tc>
          <w:tcPr>
            <w:tcW w:w="510" w:type="pct"/>
          </w:tcPr>
          <w:p w14:paraId="3B5B1F72"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2330.24</w:t>
            </w:r>
          </w:p>
        </w:tc>
        <w:tc>
          <w:tcPr>
            <w:tcW w:w="693" w:type="pct"/>
          </w:tcPr>
          <w:p w14:paraId="31D2318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7C1FA9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8939A81" w14:textId="77777777" w:rsidTr="007A10AD">
        <w:trPr>
          <w:trHeight w:val="420"/>
        </w:trPr>
        <w:tc>
          <w:tcPr>
            <w:tcW w:w="3087" w:type="pct"/>
          </w:tcPr>
          <w:p w14:paraId="5D22DCD7" w14:textId="0C0229D5" w:rsidR="00F45FE5" w:rsidRPr="00F2204A" w:rsidRDefault="00F45FE5" w:rsidP="00B8699A">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بناءً على إجراءات </w:t>
            </w:r>
            <w:r w:rsidR="00B8699A">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التي تم تنفيذها والأدلة التي تم الحصول عليها، يجب على المدقق أن يقيّم قبل انتهاء </w:t>
            </w:r>
            <w:r w:rsidR="00B8699A">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ما إذا كانت تقييمات مخاطر الأخطاء الجوهرية على مستوى التأكيد لا تزال مناسبة.</w:t>
            </w:r>
            <w:r w:rsidRPr="00F2204A">
              <w:rPr>
                <w:rFonts w:asciiTheme="minorBidi" w:hAnsiTheme="minorBidi" w:cstheme="minorBidi"/>
                <w:rtl/>
              </w:rPr>
              <w:t xml:space="preserve"> </w:t>
            </w:r>
          </w:p>
        </w:tc>
        <w:tc>
          <w:tcPr>
            <w:tcW w:w="510" w:type="pct"/>
          </w:tcPr>
          <w:p w14:paraId="1D7F131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2330.25</w:t>
            </w:r>
          </w:p>
        </w:tc>
        <w:tc>
          <w:tcPr>
            <w:tcW w:w="693" w:type="pct"/>
          </w:tcPr>
          <w:p w14:paraId="2F0B9A1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B243F0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05B98D3" w14:textId="77777777" w:rsidTr="007A10AD">
        <w:trPr>
          <w:trHeight w:val="70"/>
        </w:trPr>
        <w:tc>
          <w:tcPr>
            <w:tcW w:w="3087" w:type="pct"/>
          </w:tcPr>
          <w:p w14:paraId="019B3D54" w14:textId="1E3A759E" w:rsidR="00F45FE5" w:rsidRPr="00F2204A" w:rsidRDefault="00F45FE5" w:rsidP="00B8699A">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يخلص إلى ما إذا كان قد تم الحصول على أدلة </w:t>
            </w:r>
            <w:r w:rsidR="00B8699A">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كافية ومناسبة. </w:t>
            </w:r>
            <w:r w:rsidR="00B8699A">
              <w:rPr>
                <w:rFonts w:asciiTheme="minorBidi" w:hAnsiTheme="minorBidi" w:cstheme="minorBidi" w:hint="cs"/>
                <w:sz w:val="20"/>
                <w:szCs w:val="20"/>
                <w:rtl/>
              </w:rPr>
              <w:t>و</w:t>
            </w:r>
            <w:r w:rsidRPr="00F2204A">
              <w:rPr>
                <w:rFonts w:asciiTheme="minorBidi" w:hAnsiTheme="minorBidi" w:cstheme="minorBidi"/>
                <w:sz w:val="20"/>
                <w:szCs w:val="20"/>
                <w:rtl/>
              </w:rPr>
              <w:t>عند تكوين رأي</w:t>
            </w:r>
            <w:r w:rsidR="00B8699A">
              <w:rPr>
                <w:rFonts w:asciiTheme="minorBidi" w:hAnsiTheme="minorBidi" w:cstheme="minorBidi" w:hint="cs"/>
                <w:sz w:val="20"/>
                <w:szCs w:val="20"/>
                <w:rtl/>
              </w:rPr>
              <w:t>ه</w:t>
            </w:r>
            <w:r w:rsidRPr="00F2204A">
              <w:rPr>
                <w:rFonts w:asciiTheme="minorBidi" w:hAnsiTheme="minorBidi" w:cstheme="minorBidi"/>
                <w:sz w:val="20"/>
                <w:szCs w:val="20"/>
                <w:rtl/>
              </w:rPr>
              <w:t xml:space="preserve">، يجب على المدقق أن يأخذ في الاعتبار جميع </w:t>
            </w:r>
            <w:r w:rsidR="00B8699A">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B8699A">
              <w:rPr>
                <w:rFonts w:asciiTheme="minorBidi" w:hAnsiTheme="minorBidi" w:cstheme="minorBidi" w:hint="cs"/>
                <w:sz w:val="20"/>
                <w:szCs w:val="20"/>
                <w:rtl/>
              </w:rPr>
              <w:t xml:space="preserve">الرقابية </w:t>
            </w:r>
            <w:r w:rsidRPr="00F2204A">
              <w:rPr>
                <w:rFonts w:asciiTheme="minorBidi" w:hAnsiTheme="minorBidi" w:cstheme="minorBidi"/>
                <w:sz w:val="20"/>
                <w:szCs w:val="20"/>
                <w:rtl/>
              </w:rPr>
              <w:t>ذات الصلة، بغض النظر عما إذا كانت تؤيد أو تتعارض مع التأكيدات الواردة في القوائم المالية.</w:t>
            </w:r>
            <w:r w:rsidRPr="00F2204A">
              <w:rPr>
                <w:rFonts w:asciiTheme="minorBidi" w:hAnsiTheme="minorBidi" w:cstheme="minorBidi"/>
                <w:rtl/>
              </w:rPr>
              <w:t xml:space="preserve"> </w:t>
            </w:r>
          </w:p>
        </w:tc>
        <w:tc>
          <w:tcPr>
            <w:tcW w:w="510" w:type="pct"/>
          </w:tcPr>
          <w:p w14:paraId="3B8C79A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2330.26</w:t>
            </w:r>
          </w:p>
        </w:tc>
        <w:tc>
          <w:tcPr>
            <w:tcW w:w="693" w:type="pct"/>
          </w:tcPr>
          <w:p w14:paraId="1724207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FFD380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66901AE" w14:textId="77777777" w:rsidTr="007A10AD">
        <w:trPr>
          <w:trHeight w:val="181"/>
        </w:trPr>
        <w:tc>
          <w:tcPr>
            <w:tcW w:w="3087" w:type="pct"/>
          </w:tcPr>
          <w:p w14:paraId="25028B2E" w14:textId="50BF9B9D" w:rsidR="00F45FE5" w:rsidRPr="00F2204A" w:rsidRDefault="00F45FE5" w:rsidP="00B8699A">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لم يحصل المدقق على أدلة </w:t>
            </w:r>
            <w:r w:rsidR="00B8699A">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كافية ومناسبة فيما يتعلق بادعاء مادي في القوائم المالية، </w:t>
            </w:r>
            <w:r w:rsidR="00B8699A">
              <w:rPr>
                <w:rFonts w:asciiTheme="minorBidi" w:hAnsiTheme="minorBidi" w:cstheme="minorBidi" w:hint="cs"/>
                <w:sz w:val="20"/>
                <w:szCs w:val="20"/>
                <w:rtl/>
              </w:rPr>
              <w:t>ف</w:t>
            </w:r>
            <w:r w:rsidR="00B8699A">
              <w:rPr>
                <w:rFonts w:asciiTheme="minorBidi" w:hAnsiTheme="minorBidi" w:cstheme="minorBidi"/>
                <w:sz w:val="20"/>
                <w:szCs w:val="20"/>
                <w:rtl/>
              </w:rPr>
              <w:t>يجب عل</w:t>
            </w:r>
            <w:r w:rsidR="00B8699A">
              <w:rPr>
                <w:rFonts w:asciiTheme="minorBidi" w:hAnsiTheme="minorBidi" w:cstheme="minorBidi" w:hint="cs"/>
                <w:sz w:val="20"/>
                <w:szCs w:val="20"/>
                <w:rtl/>
              </w:rPr>
              <w:t>يه</w:t>
            </w:r>
            <w:r w:rsidRPr="00F2204A">
              <w:rPr>
                <w:rFonts w:asciiTheme="minorBidi" w:hAnsiTheme="minorBidi" w:cstheme="minorBidi"/>
                <w:sz w:val="20"/>
                <w:szCs w:val="20"/>
                <w:rtl/>
              </w:rPr>
              <w:t xml:space="preserve"> محاولة الحصول على أدلة </w:t>
            </w:r>
            <w:r w:rsidR="00B8699A">
              <w:rPr>
                <w:rFonts w:asciiTheme="minorBidi" w:hAnsiTheme="minorBidi" w:cstheme="minorBidi" w:hint="cs"/>
                <w:sz w:val="20"/>
                <w:szCs w:val="20"/>
                <w:rtl/>
              </w:rPr>
              <w:t xml:space="preserve">رقابية </w:t>
            </w:r>
            <w:r w:rsidRPr="00F2204A">
              <w:rPr>
                <w:rFonts w:asciiTheme="minorBidi" w:hAnsiTheme="minorBidi" w:cstheme="minorBidi"/>
                <w:sz w:val="20"/>
                <w:szCs w:val="20"/>
                <w:rtl/>
              </w:rPr>
              <w:t xml:space="preserve">إضافية. </w:t>
            </w:r>
            <w:r w:rsidR="00B8699A">
              <w:rPr>
                <w:rFonts w:asciiTheme="minorBidi" w:hAnsiTheme="minorBidi" w:cstheme="minorBidi" w:hint="cs"/>
                <w:sz w:val="20"/>
                <w:szCs w:val="20"/>
                <w:rtl/>
              </w:rPr>
              <w:t>و</w:t>
            </w:r>
            <w:r w:rsidRPr="00F2204A">
              <w:rPr>
                <w:rFonts w:asciiTheme="minorBidi" w:hAnsiTheme="minorBidi" w:cstheme="minorBidi"/>
                <w:sz w:val="20"/>
                <w:szCs w:val="20"/>
                <w:rtl/>
              </w:rPr>
              <w:t xml:space="preserve">إذا لم يتمكن المدقق من الحصول على أدلة </w:t>
            </w:r>
            <w:r w:rsidR="00B8699A">
              <w:rPr>
                <w:rFonts w:asciiTheme="minorBidi" w:hAnsiTheme="minorBidi" w:cstheme="minorBidi" w:hint="cs"/>
                <w:sz w:val="20"/>
                <w:szCs w:val="20"/>
                <w:rtl/>
              </w:rPr>
              <w:t xml:space="preserve">رقابية </w:t>
            </w:r>
            <w:r w:rsidRPr="00F2204A">
              <w:rPr>
                <w:rFonts w:asciiTheme="minorBidi" w:hAnsiTheme="minorBidi" w:cstheme="minorBidi"/>
                <w:sz w:val="20"/>
                <w:szCs w:val="20"/>
                <w:rtl/>
              </w:rPr>
              <w:t xml:space="preserve">كافية ومناسبة، </w:t>
            </w:r>
            <w:r w:rsidR="00B8699A">
              <w:rPr>
                <w:rFonts w:asciiTheme="minorBidi" w:hAnsiTheme="minorBidi" w:cstheme="minorBidi" w:hint="cs"/>
                <w:sz w:val="20"/>
                <w:szCs w:val="20"/>
                <w:rtl/>
              </w:rPr>
              <w:t>ف</w:t>
            </w:r>
            <w:r w:rsidRPr="00F2204A">
              <w:rPr>
                <w:rFonts w:asciiTheme="minorBidi" w:hAnsiTheme="minorBidi" w:cstheme="minorBidi"/>
                <w:sz w:val="20"/>
                <w:szCs w:val="20"/>
                <w:rtl/>
              </w:rPr>
              <w:t>يجب عليه إبداء رأي مشفوع بتحفظ أو عدم إبداء رأي بشأن القوائم المالية.</w:t>
            </w:r>
          </w:p>
        </w:tc>
        <w:tc>
          <w:tcPr>
            <w:tcW w:w="510" w:type="pct"/>
          </w:tcPr>
          <w:p w14:paraId="6DA223D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2330.27</w:t>
            </w:r>
          </w:p>
        </w:tc>
        <w:tc>
          <w:tcPr>
            <w:tcW w:w="693" w:type="pct"/>
          </w:tcPr>
          <w:p w14:paraId="0046284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E83192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9B69383" w14:textId="77777777" w:rsidTr="00BB0414">
        <w:trPr>
          <w:trHeight w:val="1691"/>
        </w:trPr>
        <w:tc>
          <w:tcPr>
            <w:tcW w:w="3087" w:type="pct"/>
          </w:tcPr>
          <w:p w14:paraId="25723286"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يدرج في وثائق المهمة الرقابية ما يلي:</w:t>
            </w:r>
          </w:p>
          <w:p w14:paraId="29090F01" w14:textId="6C776A34" w:rsidR="00F45FE5" w:rsidRPr="00F2204A" w:rsidRDefault="00F45FE5" w:rsidP="006440C4">
            <w:pPr>
              <w:pStyle w:val="ListParagraph"/>
              <w:numPr>
                <w:ilvl w:val="0"/>
                <w:numId w:val="117"/>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الاستجابات الشاملة لمعالجة المخاطر المقدرة لحدوث أخطاء جوهرية على مستوى القوائم المالية، وطبيعة وتوقيت ومدى إجراءات </w:t>
            </w:r>
            <w:r w:rsidR="006440C4">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الإضافية التي تم تنفيذها؛</w:t>
            </w:r>
          </w:p>
          <w:p w14:paraId="5B916869" w14:textId="77777777" w:rsidR="00F45FE5" w:rsidRPr="00F2204A" w:rsidRDefault="00F45FE5" w:rsidP="00F74F06">
            <w:pPr>
              <w:pStyle w:val="ListParagraph"/>
              <w:numPr>
                <w:ilvl w:val="0"/>
                <w:numId w:val="117"/>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الصلة بين تلك الإجراءات والمخاطر المقدرة على مستوى الادعاء؛ و</w:t>
            </w:r>
          </w:p>
          <w:p w14:paraId="745F762F" w14:textId="53D438FD" w:rsidR="00F45FE5" w:rsidRPr="00F2204A" w:rsidRDefault="00F45FE5" w:rsidP="006440C4">
            <w:pPr>
              <w:pStyle w:val="ListParagraph"/>
              <w:numPr>
                <w:ilvl w:val="0"/>
                <w:numId w:val="117"/>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نتائج إجراءات </w:t>
            </w:r>
            <w:r w:rsidR="006440C4">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بما في ذلك الاستنتاجات التي لا تكون واضحة بخلاف ذلك.</w:t>
            </w:r>
            <w:r w:rsidRPr="00F2204A">
              <w:rPr>
                <w:rFonts w:asciiTheme="minorBidi" w:hAnsiTheme="minorBidi" w:cstheme="minorBidi"/>
                <w:rtl/>
              </w:rPr>
              <w:t xml:space="preserve"> </w:t>
            </w:r>
          </w:p>
        </w:tc>
        <w:tc>
          <w:tcPr>
            <w:tcW w:w="510" w:type="pct"/>
          </w:tcPr>
          <w:p w14:paraId="0D45D47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2330.28</w:t>
            </w:r>
          </w:p>
        </w:tc>
        <w:tc>
          <w:tcPr>
            <w:tcW w:w="693" w:type="pct"/>
          </w:tcPr>
          <w:p w14:paraId="4AF3FE7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D7702E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CB38334" w14:textId="77777777" w:rsidTr="007A10AD">
        <w:trPr>
          <w:trHeight w:val="70"/>
        </w:trPr>
        <w:tc>
          <w:tcPr>
            <w:tcW w:w="3087" w:type="pct"/>
          </w:tcPr>
          <w:p w14:paraId="5C45C249" w14:textId="0D7735AF" w:rsidR="00F45FE5" w:rsidRPr="00F2204A" w:rsidRDefault="00F45FE5" w:rsidP="00904CDA">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إذا كان المدقق يخطط لاستخدام أدلة </w:t>
            </w:r>
            <w:r w:rsidR="006440C4">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متعلقة بفعالية تشغيل الضوابط التي تم الحصول عليها في </w:t>
            </w:r>
            <w:r w:rsidR="006440C4">
              <w:rPr>
                <w:rFonts w:asciiTheme="minorBidi" w:hAnsiTheme="minorBidi" w:cstheme="minorBidi" w:hint="cs"/>
                <w:sz w:val="20"/>
                <w:szCs w:val="20"/>
                <w:rtl/>
              </w:rPr>
              <w:t>المهام الرقابية</w:t>
            </w:r>
            <w:r w:rsidRPr="00F2204A">
              <w:rPr>
                <w:rFonts w:asciiTheme="minorBidi" w:hAnsiTheme="minorBidi" w:cstheme="minorBidi"/>
                <w:sz w:val="20"/>
                <w:szCs w:val="20"/>
                <w:rtl/>
              </w:rPr>
              <w:t xml:space="preserve"> السابقة، </w:t>
            </w:r>
            <w:r w:rsidR="006440C4">
              <w:rPr>
                <w:rFonts w:asciiTheme="minorBidi" w:hAnsiTheme="minorBidi" w:cstheme="minorBidi" w:hint="cs"/>
                <w:sz w:val="20"/>
                <w:szCs w:val="20"/>
                <w:rtl/>
              </w:rPr>
              <w:t>ف</w:t>
            </w:r>
            <w:r w:rsidRPr="00F2204A">
              <w:rPr>
                <w:rFonts w:asciiTheme="minorBidi" w:hAnsiTheme="minorBidi" w:cstheme="minorBidi"/>
                <w:sz w:val="20"/>
                <w:szCs w:val="20"/>
                <w:rtl/>
              </w:rPr>
              <w:t>يجب عل</w:t>
            </w:r>
            <w:r w:rsidR="006440C4">
              <w:rPr>
                <w:rFonts w:asciiTheme="minorBidi" w:hAnsiTheme="minorBidi" w:cstheme="minorBidi" w:hint="cs"/>
                <w:sz w:val="20"/>
                <w:szCs w:val="20"/>
                <w:rtl/>
              </w:rPr>
              <w:t>يه</w:t>
            </w:r>
            <w:r w:rsidRPr="00F2204A">
              <w:rPr>
                <w:rFonts w:asciiTheme="minorBidi" w:hAnsiTheme="minorBidi" w:cstheme="minorBidi"/>
                <w:sz w:val="20"/>
                <w:szCs w:val="20"/>
                <w:rtl/>
              </w:rPr>
              <w:t xml:space="preserve"> أن يدرج في وثائق </w:t>
            </w:r>
            <w:r w:rsidR="006440C4">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الاستنتاجات التي تم التوصل إليها بشأن الاعتماد على تلك الضوابط التي تم اختبارها في </w:t>
            </w:r>
            <w:r w:rsidR="00904CDA">
              <w:rPr>
                <w:rFonts w:asciiTheme="minorBidi" w:hAnsiTheme="minorBidi" w:cstheme="minorBidi" w:hint="cs"/>
                <w:sz w:val="20"/>
                <w:szCs w:val="20"/>
                <w:rtl/>
              </w:rPr>
              <w:t>مهمة رقابية</w:t>
            </w:r>
            <w:r w:rsidRPr="00F2204A">
              <w:rPr>
                <w:rFonts w:asciiTheme="minorBidi" w:hAnsiTheme="minorBidi" w:cstheme="minorBidi"/>
                <w:sz w:val="20"/>
                <w:szCs w:val="20"/>
                <w:rtl/>
              </w:rPr>
              <w:t xml:space="preserve"> سابقة.</w:t>
            </w:r>
          </w:p>
        </w:tc>
        <w:tc>
          <w:tcPr>
            <w:tcW w:w="510" w:type="pct"/>
          </w:tcPr>
          <w:p w14:paraId="7B3B3F1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2330.29</w:t>
            </w:r>
          </w:p>
        </w:tc>
        <w:tc>
          <w:tcPr>
            <w:tcW w:w="693" w:type="pct"/>
          </w:tcPr>
          <w:p w14:paraId="2AF1182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E3830C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E966C4F" w14:textId="77777777" w:rsidTr="007A10AD">
        <w:trPr>
          <w:trHeight w:val="70"/>
        </w:trPr>
        <w:tc>
          <w:tcPr>
            <w:tcW w:w="3087" w:type="pct"/>
          </w:tcPr>
          <w:p w14:paraId="1DBD3DFB"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أن تثبت وثائق المدقق أن القوائم المالية تتفق أو تتوافق مع السجلات المحاسبية الأساسية.</w:t>
            </w:r>
          </w:p>
        </w:tc>
        <w:tc>
          <w:tcPr>
            <w:tcW w:w="510" w:type="pct"/>
          </w:tcPr>
          <w:p w14:paraId="7FFF82B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2330.30</w:t>
            </w:r>
          </w:p>
        </w:tc>
        <w:tc>
          <w:tcPr>
            <w:tcW w:w="693" w:type="pct"/>
          </w:tcPr>
          <w:p w14:paraId="0846EA6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39BE46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FB7A258" w14:textId="77777777" w:rsidTr="007A10AD">
        <w:trPr>
          <w:trHeight w:val="70"/>
        </w:trPr>
        <w:tc>
          <w:tcPr>
            <w:tcW w:w="5000" w:type="pct"/>
            <w:gridSpan w:val="4"/>
            <w:shd w:val="clear" w:color="auto" w:fill="00C2F7" w:themeFill="accent2"/>
          </w:tcPr>
          <w:p w14:paraId="5BC5D635" w14:textId="45D35EEB" w:rsidR="00F45FE5" w:rsidRPr="00F2204A" w:rsidRDefault="00F45FE5" w:rsidP="00202BA7">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2402: اعتبارات </w:t>
            </w:r>
            <w:r w:rsidR="002602BE">
              <w:rPr>
                <w:rFonts w:asciiTheme="minorBidi" w:hAnsiTheme="minorBidi" w:cstheme="minorBidi" w:hint="cs"/>
                <w:b/>
                <w:bCs/>
                <w:color w:val="FFFFFF" w:themeColor="background1"/>
                <w:sz w:val="20"/>
                <w:szCs w:val="20"/>
                <w:rtl/>
              </w:rPr>
              <w:t>المهمة الرقابية</w:t>
            </w:r>
            <w:r w:rsidRPr="00F2204A">
              <w:rPr>
                <w:rFonts w:asciiTheme="minorBidi" w:hAnsiTheme="minorBidi" w:cstheme="minorBidi"/>
                <w:b/>
                <w:bCs/>
                <w:color w:val="FFFFFF" w:themeColor="background1"/>
                <w:sz w:val="20"/>
                <w:szCs w:val="20"/>
                <w:rtl/>
              </w:rPr>
              <w:t xml:space="preserve"> المتعلقة بالكيان الذي </w:t>
            </w:r>
            <w:r w:rsidR="002602BE">
              <w:rPr>
                <w:rFonts w:asciiTheme="minorBidi" w:hAnsiTheme="minorBidi" w:cstheme="minorBidi" w:hint="cs"/>
                <w:b/>
                <w:bCs/>
                <w:color w:val="FFFFFF" w:themeColor="background1"/>
                <w:sz w:val="20"/>
                <w:szCs w:val="20"/>
                <w:rtl/>
              </w:rPr>
              <w:t>يستعين</w:t>
            </w:r>
            <w:r w:rsidRPr="00F2204A">
              <w:rPr>
                <w:rFonts w:asciiTheme="minorBidi" w:hAnsiTheme="minorBidi" w:cstheme="minorBidi"/>
                <w:b/>
                <w:bCs/>
                <w:color w:val="FFFFFF" w:themeColor="background1"/>
                <w:sz w:val="20"/>
                <w:szCs w:val="20"/>
                <w:rtl/>
              </w:rPr>
              <w:t xml:space="preserve"> </w:t>
            </w:r>
            <w:r w:rsidR="002602BE">
              <w:rPr>
                <w:rFonts w:asciiTheme="minorBidi" w:hAnsiTheme="minorBidi" w:cstheme="minorBidi" w:hint="cs"/>
                <w:b/>
                <w:bCs/>
                <w:color w:val="FFFFFF" w:themeColor="background1"/>
                <w:sz w:val="20"/>
                <w:szCs w:val="20"/>
                <w:rtl/>
              </w:rPr>
              <w:t>بمؤسسة</w:t>
            </w:r>
            <w:r w:rsidRPr="00F2204A">
              <w:rPr>
                <w:rFonts w:asciiTheme="minorBidi" w:hAnsiTheme="minorBidi" w:cstheme="minorBidi"/>
                <w:b/>
                <w:bCs/>
                <w:color w:val="FFFFFF" w:themeColor="background1"/>
                <w:sz w:val="20"/>
                <w:szCs w:val="20"/>
                <w:rtl/>
              </w:rPr>
              <w:t xml:space="preserve"> خدمات</w:t>
            </w:r>
          </w:p>
        </w:tc>
      </w:tr>
      <w:tr w:rsidR="00F45FE5" w:rsidRPr="00F2204A" w14:paraId="5685917A" w14:textId="77777777" w:rsidTr="007A10AD">
        <w:trPr>
          <w:trHeight w:val="1408"/>
        </w:trPr>
        <w:tc>
          <w:tcPr>
            <w:tcW w:w="3087" w:type="pct"/>
          </w:tcPr>
          <w:p w14:paraId="52DBE3CF" w14:textId="55BADCE5" w:rsidR="00F45FE5" w:rsidRPr="00F2204A" w:rsidRDefault="00F45FE5" w:rsidP="002602BE">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فهم </w:t>
            </w:r>
            <w:r w:rsidR="002602BE">
              <w:rPr>
                <w:rFonts w:asciiTheme="minorBidi" w:hAnsiTheme="minorBidi" w:cstheme="minorBidi" w:hint="cs"/>
                <w:sz w:val="20"/>
                <w:szCs w:val="20"/>
                <w:rtl/>
              </w:rPr>
              <w:t>ا</w:t>
            </w:r>
            <w:r w:rsidRPr="00F2204A">
              <w:rPr>
                <w:rFonts w:asciiTheme="minorBidi" w:hAnsiTheme="minorBidi" w:cstheme="minorBidi"/>
                <w:sz w:val="20"/>
                <w:szCs w:val="20"/>
                <w:rtl/>
              </w:rPr>
              <w:t>لكيان المستخد</w:t>
            </w:r>
            <w:r w:rsidR="002602BE">
              <w:rPr>
                <w:rFonts w:asciiTheme="minorBidi" w:hAnsiTheme="minorBidi" w:cstheme="minorBidi" w:hint="cs"/>
                <w:sz w:val="20"/>
                <w:szCs w:val="20"/>
                <w:rtl/>
              </w:rPr>
              <w:t>ِ</w:t>
            </w:r>
            <w:r w:rsidRPr="00F2204A">
              <w:rPr>
                <w:rFonts w:asciiTheme="minorBidi" w:hAnsiTheme="minorBidi" w:cstheme="minorBidi"/>
                <w:sz w:val="20"/>
                <w:szCs w:val="20"/>
                <w:rtl/>
              </w:rPr>
              <w:t xml:space="preserve">م وفقًا لمعيار </w:t>
            </w:r>
            <w:r w:rsidR="002602BE">
              <w:rPr>
                <w:rFonts w:asciiTheme="minorBidi" w:hAnsiTheme="minorBidi" w:cstheme="minorBidi" w:hint="cs"/>
                <w:sz w:val="20"/>
                <w:szCs w:val="20"/>
                <w:rtl/>
              </w:rPr>
              <w:t xml:space="preserve">التدقيق </w:t>
            </w:r>
            <w:r w:rsidRPr="00F2204A">
              <w:rPr>
                <w:rFonts w:asciiTheme="minorBidi" w:hAnsiTheme="minorBidi" w:cstheme="minorBidi"/>
                <w:sz w:val="20"/>
                <w:szCs w:val="20"/>
                <w:rtl/>
              </w:rPr>
              <w:t xml:space="preserve">الدولي </w:t>
            </w:r>
            <w:r w:rsidR="002602BE">
              <w:rPr>
                <w:rFonts w:asciiTheme="minorBidi" w:hAnsiTheme="minorBidi" w:cstheme="minorBidi"/>
                <w:sz w:val="20"/>
                <w:szCs w:val="20"/>
                <w:rtl/>
              </w:rPr>
              <w:t>315</w:t>
            </w:r>
            <w:r w:rsidRPr="00F2204A">
              <w:rPr>
                <w:rFonts w:asciiTheme="minorBidi" w:hAnsiTheme="minorBidi" w:cstheme="minorBidi"/>
                <w:sz w:val="20"/>
                <w:szCs w:val="20"/>
                <w:rtl/>
              </w:rPr>
              <w:t>، يجب على مدقق المستخد</w:t>
            </w:r>
            <w:r w:rsidR="002602BE">
              <w:rPr>
                <w:rFonts w:asciiTheme="minorBidi" w:hAnsiTheme="minorBidi" w:cstheme="minorBidi" w:hint="cs"/>
                <w:sz w:val="20"/>
                <w:szCs w:val="20"/>
                <w:rtl/>
              </w:rPr>
              <w:t>ِ</w:t>
            </w:r>
            <w:r w:rsidRPr="00F2204A">
              <w:rPr>
                <w:rFonts w:asciiTheme="minorBidi" w:hAnsiTheme="minorBidi" w:cstheme="minorBidi"/>
                <w:sz w:val="20"/>
                <w:szCs w:val="20"/>
                <w:rtl/>
              </w:rPr>
              <w:t>م فهم كيفية استخدام الكيان المستخد</w:t>
            </w:r>
            <w:r w:rsidR="002602BE">
              <w:rPr>
                <w:rFonts w:asciiTheme="minorBidi" w:hAnsiTheme="minorBidi" w:cstheme="minorBidi" w:hint="cs"/>
                <w:sz w:val="20"/>
                <w:szCs w:val="20"/>
                <w:rtl/>
              </w:rPr>
              <w:t>ِ</w:t>
            </w:r>
            <w:r w:rsidRPr="00F2204A">
              <w:rPr>
                <w:rFonts w:asciiTheme="minorBidi" w:hAnsiTheme="minorBidi" w:cstheme="minorBidi"/>
                <w:sz w:val="20"/>
                <w:szCs w:val="20"/>
                <w:rtl/>
              </w:rPr>
              <w:t xml:space="preserve">م لخدمات </w:t>
            </w:r>
            <w:r w:rsidR="002602BE">
              <w:rPr>
                <w:rFonts w:asciiTheme="minorBidi" w:hAnsiTheme="minorBidi" w:cstheme="minorBidi" w:hint="cs"/>
                <w:sz w:val="20"/>
                <w:szCs w:val="20"/>
                <w:rtl/>
              </w:rPr>
              <w:t>المؤسسة</w:t>
            </w:r>
            <w:r w:rsidRPr="00F2204A">
              <w:rPr>
                <w:rFonts w:asciiTheme="minorBidi" w:hAnsiTheme="minorBidi" w:cstheme="minorBidi"/>
                <w:sz w:val="20"/>
                <w:szCs w:val="20"/>
                <w:rtl/>
              </w:rPr>
              <w:t xml:space="preserve"> </w:t>
            </w:r>
            <w:r w:rsidR="002602BE">
              <w:rPr>
                <w:rFonts w:asciiTheme="minorBidi" w:hAnsiTheme="minorBidi" w:cstheme="minorBidi" w:hint="cs"/>
                <w:sz w:val="20"/>
                <w:szCs w:val="20"/>
                <w:rtl/>
              </w:rPr>
              <w:t xml:space="preserve">التي تقدم </w:t>
            </w:r>
            <w:r w:rsidRPr="00F2204A">
              <w:rPr>
                <w:rFonts w:asciiTheme="minorBidi" w:hAnsiTheme="minorBidi" w:cstheme="minorBidi"/>
                <w:sz w:val="20"/>
                <w:szCs w:val="20"/>
                <w:rtl/>
              </w:rPr>
              <w:t>الخدمات في عمليات الكيان المستخد</w:t>
            </w:r>
            <w:r w:rsidR="002602BE">
              <w:rPr>
                <w:rFonts w:asciiTheme="minorBidi" w:hAnsiTheme="minorBidi" w:cstheme="minorBidi" w:hint="cs"/>
                <w:sz w:val="20"/>
                <w:szCs w:val="20"/>
                <w:rtl/>
              </w:rPr>
              <w:t>ِ</w:t>
            </w:r>
            <w:r w:rsidRPr="00F2204A">
              <w:rPr>
                <w:rFonts w:asciiTheme="minorBidi" w:hAnsiTheme="minorBidi" w:cstheme="minorBidi"/>
                <w:sz w:val="20"/>
                <w:szCs w:val="20"/>
                <w:rtl/>
              </w:rPr>
              <w:t>م، بما في ذلك:</w:t>
            </w:r>
          </w:p>
          <w:p w14:paraId="58BF4DDF" w14:textId="05C8E32F" w:rsidR="00F45FE5" w:rsidRPr="00F2204A" w:rsidRDefault="00F45FE5" w:rsidP="00F74F06">
            <w:pPr>
              <w:pStyle w:val="ListParagraph"/>
              <w:numPr>
                <w:ilvl w:val="0"/>
                <w:numId w:val="118"/>
              </w:numPr>
              <w:bidi/>
              <w:spacing w:before="60" w:after="60"/>
              <w:ind w:left="87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طبيعة الخدمات التي تقدمها مؤسسة الخدمات وأهمية تلك الخدمات للكيان المستخد</w:t>
            </w:r>
            <w:r w:rsidR="00202BA7">
              <w:rPr>
                <w:rFonts w:asciiTheme="minorBidi" w:hAnsiTheme="minorBidi" w:cstheme="minorBidi" w:hint="cs"/>
                <w:sz w:val="20"/>
                <w:szCs w:val="20"/>
                <w:rtl/>
              </w:rPr>
              <w:t>ِ</w:t>
            </w:r>
            <w:r w:rsidRPr="00F2204A">
              <w:rPr>
                <w:rFonts w:asciiTheme="minorBidi" w:hAnsiTheme="minorBidi" w:cstheme="minorBidi"/>
                <w:sz w:val="20"/>
                <w:szCs w:val="20"/>
                <w:rtl/>
              </w:rPr>
              <w:t>م، بما في ذلك تأثيرها على الرقابة الداخلية للكيان المستخد</w:t>
            </w:r>
            <w:r w:rsidR="00202BA7">
              <w:rPr>
                <w:rFonts w:asciiTheme="minorBidi" w:hAnsiTheme="minorBidi" w:cstheme="minorBidi" w:hint="cs"/>
                <w:sz w:val="20"/>
                <w:szCs w:val="20"/>
                <w:rtl/>
              </w:rPr>
              <w:t>ِ</w:t>
            </w:r>
            <w:r w:rsidRPr="00F2204A">
              <w:rPr>
                <w:rFonts w:asciiTheme="minorBidi" w:hAnsiTheme="minorBidi" w:cstheme="minorBidi"/>
                <w:sz w:val="20"/>
                <w:szCs w:val="20"/>
                <w:rtl/>
              </w:rPr>
              <w:t>م؛</w:t>
            </w:r>
            <w:r w:rsidRPr="00F2204A">
              <w:rPr>
                <w:rFonts w:asciiTheme="minorBidi" w:hAnsiTheme="minorBidi" w:cstheme="minorBidi"/>
                <w:rtl/>
              </w:rPr>
              <w:t xml:space="preserve"> </w:t>
            </w:r>
          </w:p>
          <w:p w14:paraId="3E1B3D67" w14:textId="445F9525" w:rsidR="00F45FE5" w:rsidRPr="00F2204A" w:rsidRDefault="00F45FE5" w:rsidP="00202BA7">
            <w:pPr>
              <w:pStyle w:val="ListParagraph"/>
              <w:numPr>
                <w:ilvl w:val="0"/>
                <w:numId w:val="118"/>
              </w:numPr>
              <w:bidi/>
              <w:spacing w:before="60" w:after="60"/>
              <w:ind w:left="87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طبيعة وأهمية المعاملات التي تتم معالجتها أو الحسابات أو عمليات إعداد التقارير المالية التي تتأثر </w:t>
            </w:r>
            <w:r w:rsidR="00202BA7">
              <w:rPr>
                <w:rFonts w:asciiTheme="minorBidi" w:hAnsiTheme="minorBidi" w:cstheme="minorBidi" w:hint="cs"/>
                <w:sz w:val="20"/>
                <w:szCs w:val="20"/>
                <w:rtl/>
              </w:rPr>
              <w:t>بمؤسسة</w:t>
            </w:r>
            <w:r w:rsidRPr="00F2204A">
              <w:rPr>
                <w:rFonts w:asciiTheme="minorBidi" w:hAnsiTheme="minorBidi" w:cstheme="minorBidi"/>
                <w:sz w:val="20"/>
                <w:szCs w:val="20"/>
                <w:rtl/>
              </w:rPr>
              <w:t xml:space="preserve"> الخدمات؛</w:t>
            </w:r>
          </w:p>
          <w:p w14:paraId="360F66A5" w14:textId="77777777" w:rsidR="00F45FE5" w:rsidRPr="00F2204A" w:rsidRDefault="00F45FE5" w:rsidP="00F74F06">
            <w:pPr>
              <w:pStyle w:val="ListParagraph"/>
              <w:numPr>
                <w:ilvl w:val="0"/>
                <w:numId w:val="118"/>
              </w:numPr>
              <w:bidi/>
              <w:spacing w:before="60" w:after="60"/>
              <w:ind w:left="87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درجة التفاعل بين أنشطة مؤسسة الخدمات وأنشطة الكيان المستخدم؛ و</w:t>
            </w:r>
          </w:p>
          <w:p w14:paraId="07E193B3" w14:textId="3EE84CED" w:rsidR="00F45FE5" w:rsidRPr="00F2204A" w:rsidRDefault="00F45FE5" w:rsidP="00202BA7">
            <w:pPr>
              <w:pStyle w:val="ListParagraph"/>
              <w:numPr>
                <w:ilvl w:val="0"/>
                <w:numId w:val="118"/>
              </w:numPr>
              <w:bidi/>
              <w:spacing w:before="60" w:after="60"/>
              <w:ind w:left="87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طبيعة العلاقة بين الكيان المستخدم </w:t>
            </w:r>
            <w:r w:rsidR="00202BA7">
              <w:rPr>
                <w:rFonts w:asciiTheme="minorBidi" w:hAnsiTheme="minorBidi" w:cstheme="minorBidi" w:hint="cs"/>
                <w:sz w:val="20"/>
                <w:szCs w:val="20"/>
                <w:rtl/>
              </w:rPr>
              <w:t>ومؤسسة</w:t>
            </w:r>
            <w:r w:rsidRPr="00F2204A">
              <w:rPr>
                <w:rFonts w:asciiTheme="minorBidi" w:hAnsiTheme="minorBidi" w:cstheme="minorBidi"/>
                <w:sz w:val="20"/>
                <w:szCs w:val="20"/>
                <w:rtl/>
              </w:rPr>
              <w:t xml:space="preserve"> الخدمات، بما في ذلك الشروط التعاقدية ذات الصلة بالأنشطة التي تضطلع بها </w:t>
            </w:r>
            <w:r w:rsidR="00202BA7">
              <w:rPr>
                <w:rFonts w:asciiTheme="minorBidi" w:hAnsiTheme="minorBidi" w:cstheme="minorBidi" w:hint="cs"/>
                <w:sz w:val="20"/>
                <w:szCs w:val="20"/>
                <w:rtl/>
              </w:rPr>
              <w:t>مؤسسة</w:t>
            </w:r>
            <w:r w:rsidRPr="00F2204A">
              <w:rPr>
                <w:rFonts w:asciiTheme="minorBidi" w:hAnsiTheme="minorBidi" w:cstheme="minorBidi"/>
                <w:sz w:val="20"/>
                <w:szCs w:val="20"/>
                <w:rtl/>
              </w:rPr>
              <w:t xml:space="preserve"> الخدمات.</w:t>
            </w:r>
            <w:r w:rsidRPr="00F2204A">
              <w:rPr>
                <w:rFonts w:asciiTheme="minorBidi" w:hAnsiTheme="minorBidi" w:cstheme="minorBidi"/>
                <w:rtl/>
              </w:rPr>
              <w:t xml:space="preserve"> </w:t>
            </w:r>
          </w:p>
        </w:tc>
        <w:tc>
          <w:tcPr>
            <w:tcW w:w="510" w:type="pct"/>
          </w:tcPr>
          <w:p w14:paraId="73EBDFA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2402.09</w:t>
            </w:r>
          </w:p>
        </w:tc>
        <w:tc>
          <w:tcPr>
            <w:tcW w:w="693" w:type="pct"/>
          </w:tcPr>
          <w:p w14:paraId="3AEF777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FC6BE7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69BAA1B" w14:textId="77777777" w:rsidTr="007A10AD">
        <w:trPr>
          <w:trHeight w:val="285"/>
        </w:trPr>
        <w:tc>
          <w:tcPr>
            <w:tcW w:w="3087" w:type="pct"/>
          </w:tcPr>
          <w:p w14:paraId="5D2AE2A4" w14:textId="69D29405" w:rsidR="00F45FE5" w:rsidRPr="00F2204A" w:rsidRDefault="00F45FE5" w:rsidP="00202BA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فهم </w:t>
            </w:r>
            <w:r w:rsidR="00202BA7">
              <w:rPr>
                <w:rFonts w:asciiTheme="minorBidi" w:hAnsiTheme="minorBidi" w:cstheme="minorBidi" w:hint="cs"/>
                <w:sz w:val="20"/>
                <w:szCs w:val="20"/>
                <w:rtl/>
              </w:rPr>
              <w:t>ا</w:t>
            </w:r>
            <w:r w:rsidRPr="00F2204A">
              <w:rPr>
                <w:rFonts w:asciiTheme="minorBidi" w:hAnsiTheme="minorBidi" w:cstheme="minorBidi"/>
                <w:sz w:val="20"/>
                <w:szCs w:val="20"/>
                <w:rtl/>
              </w:rPr>
              <w:t xml:space="preserve">لرقابة الداخلية ذات الصلة </w:t>
            </w:r>
            <w:r w:rsidR="00202BA7">
              <w:rPr>
                <w:rFonts w:asciiTheme="minorBidi" w:hAnsiTheme="minorBidi" w:cstheme="minorBidi" w:hint="cs"/>
                <w:sz w:val="20"/>
                <w:szCs w:val="20"/>
                <w:rtl/>
              </w:rPr>
              <w:t>بالمهمة الرقابية</w:t>
            </w:r>
            <w:r w:rsidRPr="00F2204A">
              <w:rPr>
                <w:rFonts w:asciiTheme="minorBidi" w:hAnsiTheme="minorBidi" w:cstheme="minorBidi"/>
                <w:sz w:val="20"/>
                <w:szCs w:val="20"/>
                <w:rtl/>
              </w:rPr>
              <w:t xml:space="preserve"> وفقًا لمعيار التدقيق الدولي 315، يجب على مدقق المستخد</w:t>
            </w:r>
            <w:r w:rsidR="00202BA7">
              <w:rPr>
                <w:rFonts w:asciiTheme="minorBidi" w:hAnsiTheme="minorBidi" w:cstheme="minorBidi" w:hint="cs"/>
                <w:sz w:val="20"/>
                <w:szCs w:val="20"/>
                <w:rtl/>
              </w:rPr>
              <w:t>ِ</w:t>
            </w:r>
            <w:r w:rsidRPr="00F2204A">
              <w:rPr>
                <w:rFonts w:asciiTheme="minorBidi" w:hAnsiTheme="minorBidi" w:cstheme="minorBidi"/>
                <w:sz w:val="20"/>
                <w:szCs w:val="20"/>
                <w:rtl/>
              </w:rPr>
              <w:t xml:space="preserve">م تقييم </w:t>
            </w:r>
            <w:r w:rsidR="00202BA7">
              <w:rPr>
                <w:rFonts w:asciiTheme="minorBidi" w:hAnsiTheme="minorBidi" w:cstheme="minorBidi" w:hint="cs"/>
                <w:sz w:val="20"/>
                <w:szCs w:val="20"/>
                <w:rtl/>
              </w:rPr>
              <w:t xml:space="preserve">مستوى </w:t>
            </w:r>
            <w:r w:rsidRPr="00F2204A">
              <w:rPr>
                <w:rFonts w:asciiTheme="minorBidi" w:hAnsiTheme="minorBidi" w:cstheme="minorBidi"/>
                <w:sz w:val="20"/>
                <w:szCs w:val="20"/>
                <w:rtl/>
              </w:rPr>
              <w:t>تصميم وتنفيذ الضوابط ذات الصلة في الكيان المستخد</w:t>
            </w:r>
            <w:r w:rsidR="00202BA7">
              <w:rPr>
                <w:rFonts w:asciiTheme="minorBidi" w:hAnsiTheme="minorBidi" w:cstheme="minorBidi" w:hint="cs"/>
                <w:sz w:val="20"/>
                <w:szCs w:val="20"/>
                <w:rtl/>
              </w:rPr>
              <w:t>ِ</w:t>
            </w:r>
            <w:r w:rsidRPr="00F2204A">
              <w:rPr>
                <w:rFonts w:asciiTheme="minorBidi" w:hAnsiTheme="minorBidi" w:cstheme="minorBidi"/>
                <w:sz w:val="20"/>
                <w:szCs w:val="20"/>
                <w:rtl/>
              </w:rPr>
              <w:t>م التي تتعلق بالخدمات المقدمة من قبل مؤسسة الخدمات، بما في ذلك تلك التي يتم تطبيقها على المعاملات التي تتم معالجتها من قبل مؤسسة الخدمات.</w:t>
            </w:r>
            <w:r w:rsidRPr="00F2204A">
              <w:rPr>
                <w:rFonts w:asciiTheme="minorBidi" w:hAnsiTheme="minorBidi" w:cstheme="minorBidi"/>
                <w:rtl/>
              </w:rPr>
              <w:t xml:space="preserve"> </w:t>
            </w:r>
          </w:p>
        </w:tc>
        <w:tc>
          <w:tcPr>
            <w:tcW w:w="510" w:type="pct"/>
          </w:tcPr>
          <w:p w14:paraId="514587F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2402.10</w:t>
            </w:r>
          </w:p>
        </w:tc>
        <w:tc>
          <w:tcPr>
            <w:tcW w:w="693" w:type="pct"/>
          </w:tcPr>
          <w:p w14:paraId="737D04A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E27C41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8C47F4D" w14:textId="77777777" w:rsidTr="007A10AD">
        <w:trPr>
          <w:trHeight w:val="509"/>
        </w:trPr>
        <w:tc>
          <w:tcPr>
            <w:tcW w:w="3087" w:type="pct"/>
          </w:tcPr>
          <w:p w14:paraId="4CD9CDA3" w14:textId="1D98B72A" w:rsidR="00F45FE5" w:rsidRPr="00F2204A" w:rsidRDefault="00202BA7" w:rsidP="00202BA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Pr>
                <w:rFonts w:asciiTheme="minorBidi" w:hAnsiTheme="minorBidi" w:cstheme="minorBidi"/>
                <w:sz w:val="20"/>
                <w:szCs w:val="20"/>
                <w:rtl/>
              </w:rPr>
              <w:t xml:space="preserve">يجب على </w:t>
            </w:r>
            <w:r w:rsidR="00F45FE5" w:rsidRPr="00F2204A">
              <w:rPr>
                <w:rFonts w:asciiTheme="minorBidi" w:hAnsiTheme="minorBidi" w:cstheme="minorBidi"/>
                <w:sz w:val="20"/>
                <w:szCs w:val="20"/>
                <w:rtl/>
              </w:rPr>
              <w:t>مدقق المستخد</w:t>
            </w:r>
            <w:r>
              <w:rPr>
                <w:rFonts w:asciiTheme="minorBidi" w:hAnsiTheme="minorBidi" w:cstheme="minorBidi" w:hint="cs"/>
                <w:sz w:val="20"/>
                <w:szCs w:val="20"/>
                <w:rtl/>
              </w:rPr>
              <w:t>ِ</w:t>
            </w:r>
            <w:r w:rsidR="00F45FE5" w:rsidRPr="00F2204A">
              <w:rPr>
                <w:rFonts w:asciiTheme="minorBidi" w:hAnsiTheme="minorBidi" w:cstheme="minorBidi"/>
                <w:sz w:val="20"/>
                <w:szCs w:val="20"/>
                <w:rtl/>
              </w:rPr>
              <w:t xml:space="preserve">م أن يحدد ما إذا كان قد تم </w:t>
            </w:r>
            <w:r>
              <w:rPr>
                <w:rFonts w:asciiTheme="minorBidi" w:hAnsiTheme="minorBidi" w:cstheme="minorBidi" w:hint="cs"/>
                <w:sz w:val="20"/>
                <w:szCs w:val="20"/>
                <w:rtl/>
              </w:rPr>
              <w:t>الوصول إ</w:t>
            </w:r>
            <w:r w:rsidR="00F45FE5" w:rsidRPr="00F2204A">
              <w:rPr>
                <w:rFonts w:asciiTheme="minorBidi" w:hAnsiTheme="minorBidi" w:cstheme="minorBidi"/>
                <w:sz w:val="20"/>
                <w:szCs w:val="20"/>
                <w:rtl/>
              </w:rPr>
              <w:t xml:space="preserve">لى فهم كافٍ لطبيعة الخدمات التي تقدمها مؤسسة الخدمات </w:t>
            </w:r>
            <w:r>
              <w:rPr>
                <w:rFonts w:asciiTheme="minorBidi" w:hAnsiTheme="minorBidi" w:cstheme="minorBidi"/>
                <w:sz w:val="20"/>
                <w:szCs w:val="20"/>
                <w:rtl/>
              </w:rPr>
              <w:t>وأهمي</w:t>
            </w:r>
            <w:r>
              <w:rPr>
                <w:rFonts w:asciiTheme="minorBidi" w:hAnsiTheme="minorBidi" w:cstheme="minorBidi" w:hint="cs"/>
                <w:sz w:val="20"/>
                <w:szCs w:val="20"/>
                <w:rtl/>
              </w:rPr>
              <w:t>تها</w:t>
            </w:r>
            <w:r w:rsidRPr="00F2204A">
              <w:rPr>
                <w:rFonts w:asciiTheme="minorBidi" w:hAnsiTheme="minorBidi" w:cstheme="minorBidi"/>
                <w:sz w:val="20"/>
                <w:szCs w:val="20"/>
                <w:rtl/>
              </w:rPr>
              <w:t xml:space="preserve"> </w:t>
            </w:r>
            <w:r w:rsidR="00F45FE5" w:rsidRPr="00F2204A">
              <w:rPr>
                <w:rFonts w:asciiTheme="minorBidi" w:hAnsiTheme="minorBidi" w:cstheme="minorBidi"/>
                <w:sz w:val="20"/>
                <w:szCs w:val="20"/>
                <w:rtl/>
              </w:rPr>
              <w:t>وتأثيرها على الرقابة الداخلية للكيان المستخد</w:t>
            </w:r>
            <w:r>
              <w:rPr>
                <w:rFonts w:asciiTheme="minorBidi" w:hAnsiTheme="minorBidi" w:cstheme="minorBidi" w:hint="cs"/>
                <w:sz w:val="20"/>
                <w:szCs w:val="20"/>
                <w:rtl/>
              </w:rPr>
              <w:t>ِ</w:t>
            </w:r>
            <w:r>
              <w:rPr>
                <w:rFonts w:asciiTheme="minorBidi" w:hAnsiTheme="minorBidi" w:cstheme="minorBidi"/>
                <w:sz w:val="20"/>
                <w:szCs w:val="20"/>
                <w:rtl/>
              </w:rPr>
              <w:t>م ذات الصلة بال</w:t>
            </w:r>
            <w:r>
              <w:rPr>
                <w:rFonts w:asciiTheme="minorBidi" w:hAnsiTheme="minorBidi" w:cstheme="minorBidi" w:hint="cs"/>
                <w:sz w:val="20"/>
                <w:szCs w:val="20"/>
                <w:rtl/>
              </w:rPr>
              <w:t>مهمة الرقابية</w:t>
            </w:r>
            <w:r w:rsidR="00F45FE5" w:rsidRPr="00F2204A">
              <w:rPr>
                <w:rFonts w:asciiTheme="minorBidi" w:hAnsiTheme="minorBidi" w:cstheme="minorBidi"/>
                <w:sz w:val="20"/>
                <w:szCs w:val="20"/>
                <w:rtl/>
              </w:rPr>
              <w:t xml:space="preserve"> لتوفير أساس لتحديد مخاطر </w:t>
            </w:r>
            <w:r>
              <w:rPr>
                <w:rFonts w:asciiTheme="minorBidi" w:hAnsiTheme="minorBidi" w:cstheme="minorBidi" w:hint="cs"/>
                <w:sz w:val="20"/>
                <w:szCs w:val="20"/>
                <w:rtl/>
              </w:rPr>
              <w:t xml:space="preserve">حدوث </w:t>
            </w:r>
            <w:r w:rsidR="00F45FE5" w:rsidRPr="00F2204A">
              <w:rPr>
                <w:rFonts w:asciiTheme="minorBidi" w:hAnsiTheme="minorBidi" w:cstheme="minorBidi"/>
                <w:sz w:val="20"/>
                <w:szCs w:val="20"/>
                <w:rtl/>
              </w:rPr>
              <w:t>الأخطاء الجوهرية</w:t>
            </w:r>
            <w:r w:rsidRPr="00F2204A">
              <w:rPr>
                <w:rFonts w:asciiTheme="minorBidi" w:hAnsiTheme="minorBidi" w:cstheme="minorBidi"/>
                <w:sz w:val="20"/>
                <w:szCs w:val="20"/>
                <w:rtl/>
              </w:rPr>
              <w:t xml:space="preserve"> وتقييم</w:t>
            </w:r>
            <w:r>
              <w:rPr>
                <w:rFonts w:asciiTheme="minorBidi" w:hAnsiTheme="minorBidi" w:cstheme="minorBidi" w:hint="cs"/>
                <w:sz w:val="20"/>
                <w:szCs w:val="20"/>
                <w:rtl/>
              </w:rPr>
              <w:t>ها</w:t>
            </w:r>
            <w:r w:rsidR="00F45FE5" w:rsidRPr="00F2204A">
              <w:rPr>
                <w:rFonts w:asciiTheme="minorBidi" w:hAnsiTheme="minorBidi" w:cstheme="minorBidi"/>
                <w:sz w:val="20"/>
                <w:szCs w:val="20"/>
                <w:rtl/>
              </w:rPr>
              <w:t>.</w:t>
            </w:r>
          </w:p>
        </w:tc>
        <w:tc>
          <w:tcPr>
            <w:tcW w:w="510" w:type="pct"/>
          </w:tcPr>
          <w:p w14:paraId="5AB2BB6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2402.11</w:t>
            </w:r>
          </w:p>
        </w:tc>
        <w:tc>
          <w:tcPr>
            <w:tcW w:w="693" w:type="pct"/>
          </w:tcPr>
          <w:p w14:paraId="15CC72C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F5C08A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4800FAD" w14:textId="77777777" w:rsidTr="007A10AD">
        <w:trPr>
          <w:trHeight w:val="427"/>
        </w:trPr>
        <w:tc>
          <w:tcPr>
            <w:tcW w:w="3087" w:type="pct"/>
          </w:tcPr>
          <w:p w14:paraId="55549340" w14:textId="1CC6E79B" w:rsidR="00F45FE5" w:rsidRPr="00F2204A" w:rsidRDefault="00F45FE5" w:rsidP="00E55422">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لم يتمكن مدقق المستخد</w:t>
            </w:r>
            <w:r w:rsidR="00E55422">
              <w:rPr>
                <w:rFonts w:asciiTheme="minorBidi" w:hAnsiTheme="minorBidi" w:cstheme="minorBidi" w:hint="cs"/>
                <w:sz w:val="20"/>
                <w:szCs w:val="20"/>
                <w:rtl/>
              </w:rPr>
              <w:t>ِ</w:t>
            </w:r>
            <w:r w:rsidRPr="00F2204A">
              <w:rPr>
                <w:rFonts w:asciiTheme="minorBidi" w:hAnsiTheme="minorBidi" w:cstheme="minorBidi"/>
                <w:sz w:val="20"/>
                <w:szCs w:val="20"/>
                <w:rtl/>
              </w:rPr>
              <w:t xml:space="preserve">م من </w:t>
            </w:r>
            <w:r w:rsidR="00E55422">
              <w:rPr>
                <w:rFonts w:asciiTheme="minorBidi" w:hAnsiTheme="minorBidi" w:cstheme="minorBidi" w:hint="cs"/>
                <w:sz w:val="20"/>
                <w:szCs w:val="20"/>
                <w:rtl/>
              </w:rPr>
              <w:t>الوصول</w:t>
            </w:r>
            <w:r w:rsidRPr="00F2204A">
              <w:rPr>
                <w:rFonts w:asciiTheme="minorBidi" w:hAnsiTheme="minorBidi" w:cstheme="minorBidi"/>
                <w:sz w:val="20"/>
                <w:szCs w:val="20"/>
                <w:rtl/>
              </w:rPr>
              <w:t xml:space="preserve"> </w:t>
            </w:r>
            <w:r w:rsidR="00E55422">
              <w:rPr>
                <w:rFonts w:asciiTheme="minorBidi" w:hAnsiTheme="minorBidi" w:cstheme="minorBidi" w:hint="cs"/>
                <w:sz w:val="20"/>
                <w:szCs w:val="20"/>
                <w:rtl/>
              </w:rPr>
              <w:t>ل</w:t>
            </w:r>
            <w:r w:rsidRPr="00F2204A">
              <w:rPr>
                <w:rFonts w:asciiTheme="minorBidi" w:hAnsiTheme="minorBidi" w:cstheme="minorBidi"/>
                <w:sz w:val="20"/>
                <w:szCs w:val="20"/>
                <w:rtl/>
              </w:rPr>
              <w:t xml:space="preserve">فهم كافٍ </w:t>
            </w:r>
            <w:r w:rsidR="00E55422">
              <w:rPr>
                <w:rFonts w:asciiTheme="minorBidi" w:hAnsiTheme="minorBidi" w:cstheme="minorBidi" w:hint="cs"/>
                <w:sz w:val="20"/>
                <w:szCs w:val="20"/>
                <w:rtl/>
              </w:rPr>
              <w:t>عبر ا</w:t>
            </w:r>
            <w:r w:rsidRPr="00F2204A">
              <w:rPr>
                <w:rFonts w:asciiTheme="minorBidi" w:hAnsiTheme="minorBidi" w:cstheme="minorBidi"/>
                <w:sz w:val="20"/>
                <w:szCs w:val="20"/>
                <w:rtl/>
              </w:rPr>
              <w:t>لكيان المستخد</w:t>
            </w:r>
            <w:r w:rsidR="00E55422">
              <w:rPr>
                <w:rFonts w:asciiTheme="minorBidi" w:hAnsiTheme="minorBidi" w:cstheme="minorBidi" w:hint="cs"/>
                <w:sz w:val="20"/>
                <w:szCs w:val="20"/>
                <w:rtl/>
              </w:rPr>
              <w:t>ِ</w:t>
            </w:r>
            <w:r w:rsidRPr="00F2204A">
              <w:rPr>
                <w:rFonts w:asciiTheme="minorBidi" w:hAnsiTheme="minorBidi" w:cstheme="minorBidi"/>
                <w:sz w:val="20"/>
                <w:szCs w:val="20"/>
                <w:rtl/>
              </w:rPr>
              <w:t xml:space="preserve">م، </w:t>
            </w:r>
            <w:r w:rsidR="00E55422">
              <w:rPr>
                <w:rFonts w:asciiTheme="minorBidi" w:hAnsiTheme="minorBidi" w:cstheme="minorBidi" w:hint="cs"/>
                <w:sz w:val="20"/>
                <w:szCs w:val="20"/>
                <w:rtl/>
              </w:rPr>
              <w:t>ف</w:t>
            </w:r>
            <w:r w:rsidR="00E55422">
              <w:rPr>
                <w:rFonts w:asciiTheme="minorBidi" w:hAnsiTheme="minorBidi" w:cstheme="minorBidi"/>
                <w:sz w:val="20"/>
                <w:szCs w:val="20"/>
                <w:rtl/>
              </w:rPr>
              <w:t>يجب عل</w:t>
            </w:r>
            <w:r w:rsidR="00E55422">
              <w:rPr>
                <w:rFonts w:asciiTheme="minorBidi" w:hAnsiTheme="minorBidi" w:cstheme="minorBidi" w:hint="cs"/>
                <w:sz w:val="20"/>
                <w:szCs w:val="20"/>
                <w:rtl/>
              </w:rPr>
              <w:t>يه الوصول ل</w:t>
            </w:r>
            <w:r w:rsidRPr="00F2204A">
              <w:rPr>
                <w:rFonts w:asciiTheme="minorBidi" w:hAnsiTheme="minorBidi" w:cstheme="minorBidi"/>
                <w:sz w:val="20"/>
                <w:szCs w:val="20"/>
                <w:rtl/>
              </w:rPr>
              <w:t xml:space="preserve">هذا الفهم من خلال </w:t>
            </w:r>
            <w:r w:rsidR="00E55422">
              <w:rPr>
                <w:rFonts w:asciiTheme="minorBidi" w:hAnsiTheme="minorBidi" w:cstheme="minorBidi" w:hint="cs"/>
                <w:sz w:val="20"/>
                <w:szCs w:val="20"/>
                <w:rtl/>
              </w:rPr>
              <w:t xml:space="preserve">إجراء </w:t>
            </w:r>
            <w:r w:rsidRPr="00F2204A">
              <w:rPr>
                <w:rFonts w:asciiTheme="minorBidi" w:hAnsiTheme="minorBidi" w:cstheme="minorBidi"/>
                <w:sz w:val="20"/>
                <w:szCs w:val="20"/>
                <w:rtl/>
              </w:rPr>
              <w:t>واحد أو أكثر من الإجراءات التالية:</w:t>
            </w:r>
            <w:r w:rsidRPr="00F2204A">
              <w:rPr>
                <w:rFonts w:asciiTheme="minorBidi" w:hAnsiTheme="minorBidi" w:cstheme="minorBidi"/>
                <w:rtl/>
              </w:rPr>
              <w:t xml:space="preserve"> </w:t>
            </w:r>
          </w:p>
          <w:p w14:paraId="28A1D5C5" w14:textId="77777777" w:rsidR="00F45FE5" w:rsidRPr="00F2204A" w:rsidRDefault="00F45FE5" w:rsidP="00F74F06">
            <w:pPr>
              <w:pStyle w:val="ListParagraph"/>
              <w:numPr>
                <w:ilvl w:val="0"/>
                <w:numId w:val="119"/>
              </w:numPr>
              <w:bidi/>
              <w:spacing w:before="60" w:after="60"/>
              <w:ind w:left="87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الحصول على تقرير من النوع 1 أو النوع 2، إن كان متاحًا؛</w:t>
            </w:r>
          </w:p>
          <w:p w14:paraId="6392A009" w14:textId="143A6F4D" w:rsidR="00F45FE5" w:rsidRPr="00F2204A" w:rsidRDefault="00F45FE5" w:rsidP="00E55422">
            <w:pPr>
              <w:pStyle w:val="ListParagraph"/>
              <w:numPr>
                <w:ilvl w:val="0"/>
                <w:numId w:val="119"/>
              </w:numPr>
              <w:bidi/>
              <w:spacing w:before="60" w:after="60"/>
              <w:ind w:left="87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الاتصال </w:t>
            </w:r>
            <w:r w:rsidR="00E55422">
              <w:rPr>
                <w:rFonts w:asciiTheme="minorBidi" w:hAnsiTheme="minorBidi" w:cstheme="minorBidi" w:hint="cs"/>
                <w:sz w:val="20"/>
                <w:szCs w:val="20"/>
                <w:rtl/>
              </w:rPr>
              <w:t>بمؤسسة</w:t>
            </w:r>
            <w:r w:rsidRPr="00F2204A">
              <w:rPr>
                <w:rFonts w:asciiTheme="minorBidi" w:hAnsiTheme="minorBidi" w:cstheme="minorBidi"/>
                <w:sz w:val="20"/>
                <w:szCs w:val="20"/>
                <w:rtl/>
              </w:rPr>
              <w:t xml:space="preserve"> الخدمات</w:t>
            </w:r>
            <w:r w:rsidR="00E55422">
              <w:rPr>
                <w:rFonts w:asciiTheme="minorBidi" w:hAnsiTheme="minorBidi" w:cstheme="minorBidi" w:hint="cs"/>
                <w:sz w:val="20"/>
                <w:szCs w:val="20"/>
                <w:rtl/>
              </w:rPr>
              <w:t xml:space="preserve"> </w:t>
            </w:r>
            <w:r w:rsidRPr="00F2204A">
              <w:rPr>
                <w:rFonts w:asciiTheme="minorBidi" w:hAnsiTheme="minorBidi" w:cstheme="minorBidi"/>
                <w:sz w:val="20"/>
                <w:szCs w:val="20"/>
                <w:rtl/>
              </w:rPr>
              <w:t>من خلال الكيان المستخد</w:t>
            </w:r>
            <w:r w:rsidR="00E55422">
              <w:rPr>
                <w:rFonts w:asciiTheme="minorBidi" w:hAnsiTheme="minorBidi" w:cstheme="minorBidi" w:hint="cs"/>
                <w:sz w:val="20"/>
                <w:szCs w:val="20"/>
                <w:rtl/>
              </w:rPr>
              <w:t>ِ</w:t>
            </w:r>
            <w:r w:rsidRPr="00F2204A">
              <w:rPr>
                <w:rFonts w:asciiTheme="minorBidi" w:hAnsiTheme="minorBidi" w:cstheme="minorBidi"/>
                <w:sz w:val="20"/>
                <w:szCs w:val="20"/>
                <w:rtl/>
              </w:rPr>
              <w:t>م، للحصول على معلومات محددة؛</w:t>
            </w:r>
          </w:p>
          <w:p w14:paraId="0B125F53" w14:textId="77777777" w:rsidR="00F45FE5" w:rsidRPr="00F2204A" w:rsidRDefault="00F45FE5" w:rsidP="00F74F06">
            <w:pPr>
              <w:pStyle w:val="ListParagraph"/>
              <w:numPr>
                <w:ilvl w:val="0"/>
                <w:numId w:val="119"/>
              </w:numPr>
              <w:bidi/>
              <w:spacing w:before="60" w:after="60"/>
              <w:ind w:left="87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زيارة مؤسسة الخدمات وتنفيذ الإجراءات التي ستوفر المعلومات اللازمة حول الضوابط ذات الصلة في مؤسسة الخدمات؛ أو</w:t>
            </w:r>
          </w:p>
          <w:p w14:paraId="5ADFB5C3" w14:textId="4D9FED2F" w:rsidR="00F45FE5" w:rsidRPr="00F2204A" w:rsidRDefault="00F45FE5" w:rsidP="00E55422">
            <w:pPr>
              <w:pStyle w:val="ListParagraph"/>
              <w:numPr>
                <w:ilvl w:val="0"/>
                <w:numId w:val="119"/>
              </w:numPr>
              <w:bidi/>
              <w:spacing w:before="60" w:after="60"/>
              <w:ind w:left="87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الاستعانة </w:t>
            </w:r>
            <w:r w:rsidR="00E55422">
              <w:rPr>
                <w:rFonts w:asciiTheme="minorBidi" w:hAnsiTheme="minorBidi" w:cstheme="minorBidi" w:hint="cs"/>
                <w:sz w:val="20"/>
                <w:szCs w:val="20"/>
                <w:rtl/>
              </w:rPr>
              <w:t>بمدقق</w:t>
            </w:r>
            <w:r w:rsidRPr="00F2204A">
              <w:rPr>
                <w:rFonts w:asciiTheme="minorBidi" w:hAnsiTheme="minorBidi" w:cstheme="minorBidi"/>
                <w:sz w:val="20"/>
                <w:szCs w:val="20"/>
                <w:rtl/>
              </w:rPr>
              <w:t xml:space="preserve"> آخر لتنفيذ الإجراءات التي ستوفر المعلومات اللازمة حول الضوابط ذات الصلة في مؤسسة الخدمات.</w:t>
            </w:r>
            <w:r w:rsidRPr="00F2204A">
              <w:rPr>
                <w:rFonts w:asciiTheme="minorBidi" w:hAnsiTheme="minorBidi" w:cstheme="minorBidi"/>
                <w:rtl/>
              </w:rPr>
              <w:t xml:space="preserve"> </w:t>
            </w:r>
          </w:p>
        </w:tc>
        <w:tc>
          <w:tcPr>
            <w:tcW w:w="510" w:type="pct"/>
          </w:tcPr>
          <w:p w14:paraId="534CE60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2402.12</w:t>
            </w:r>
          </w:p>
        </w:tc>
        <w:tc>
          <w:tcPr>
            <w:tcW w:w="693" w:type="pct"/>
          </w:tcPr>
          <w:p w14:paraId="4821CC3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3A38DB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02C2CF4" w14:textId="77777777" w:rsidTr="007A10AD">
        <w:trPr>
          <w:trHeight w:val="494"/>
        </w:trPr>
        <w:tc>
          <w:tcPr>
            <w:tcW w:w="3087" w:type="pct"/>
          </w:tcPr>
          <w:p w14:paraId="7FE63F27" w14:textId="55DE58B8" w:rsidR="00F45FE5" w:rsidRPr="00F2204A" w:rsidRDefault="00F45FE5" w:rsidP="00E55422">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تحديد كفاية وملاءمة </w:t>
            </w:r>
            <w:r w:rsidR="00E55422">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E55422">
              <w:rPr>
                <w:rFonts w:asciiTheme="minorBidi" w:hAnsiTheme="minorBidi" w:cstheme="minorBidi" w:hint="cs"/>
                <w:sz w:val="20"/>
                <w:szCs w:val="20"/>
                <w:rtl/>
              </w:rPr>
              <w:t xml:space="preserve">الرقابية </w:t>
            </w:r>
            <w:r w:rsidRPr="00F2204A">
              <w:rPr>
                <w:rFonts w:asciiTheme="minorBidi" w:hAnsiTheme="minorBidi" w:cstheme="minorBidi"/>
                <w:sz w:val="20"/>
                <w:szCs w:val="20"/>
                <w:rtl/>
              </w:rPr>
              <w:t>المقدمة من تقرير من النوع 1 أو النوع 2، يجب أن يقتنع المدقق المستخدم بما يلي:</w:t>
            </w:r>
          </w:p>
          <w:p w14:paraId="3F11BD2B" w14:textId="77777777" w:rsidR="00F45FE5" w:rsidRPr="00F2204A" w:rsidRDefault="00F45FE5" w:rsidP="00F74F06">
            <w:pPr>
              <w:pStyle w:val="ListParagraph"/>
              <w:numPr>
                <w:ilvl w:val="0"/>
                <w:numId w:val="120"/>
              </w:numPr>
              <w:bidi/>
              <w:spacing w:before="60" w:after="60"/>
              <w:ind w:left="9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الكفاءة المهنية لمدقق الخدمات واستقلاليته عن مؤسسة الخدمات؛ و</w:t>
            </w:r>
          </w:p>
          <w:p w14:paraId="2692FA28" w14:textId="77777777" w:rsidR="00F45FE5" w:rsidRPr="00F2204A" w:rsidRDefault="00F45FE5" w:rsidP="00F74F06">
            <w:pPr>
              <w:pStyle w:val="ListParagraph"/>
              <w:numPr>
                <w:ilvl w:val="0"/>
                <w:numId w:val="120"/>
              </w:numPr>
              <w:bidi/>
              <w:spacing w:before="60" w:after="60"/>
              <w:ind w:left="9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كفاية المعايير التي تم بموجبها إصدار التقرير من النوع 1 أو النوع 2.</w:t>
            </w:r>
          </w:p>
        </w:tc>
        <w:tc>
          <w:tcPr>
            <w:tcW w:w="510" w:type="pct"/>
          </w:tcPr>
          <w:p w14:paraId="6F939AB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2402.13</w:t>
            </w:r>
          </w:p>
        </w:tc>
        <w:tc>
          <w:tcPr>
            <w:tcW w:w="693" w:type="pct"/>
          </w:tcPr>
          <w:p w14:paraId="0CA30B3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5F2016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478909F" w14:textId="77777777" w:rsidTr="007A10AD">
        <w:trPr>
          <w:trHeight w:val="285"/>
        </w:trPr>
        <w:tc>
          <w:tcPr>
            <w:tcW w:w="3087" w:type="pct"/>
          </w:tcPr>
          <w:p w14:paraId="09C53508" w14:textId="6B2E1DF0" w:rsidR="00F45FE5" w:rsidRPr="00F2204A" w:rsidRDefault="00E55422" w:rsidP="00E55422">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Pr>
                <w:rFonts w:asciiTheme="minorBidi" w:hAnsiTheme="minorBidi" w:cstheme="minorBidi"/>
                <w:sz w:val="20"/>
                <w:szCs w:val="20"/>
                <w:rtl/>
              </w:rPr>
              <w:t xml:space="preserve">إذا كان </w:t>
            </w:r>
            <w:r w:rsidR="00F45FE5" w:rsidRPr="00F2204A">
              <w:rPr>
                <w:rFonts w:asciiTheme="minorBidi" w:hAnsiTheme="minorBidi" w:cstheme="minorBidi"/>
                <w:sz w:val="20"/>
                <w:szCs w:val="20"/>
                <w:rtl/>
              </w:rPr>
              <w:t>مدقق المستخد</w:t>
            </w:r>
            <w:r>
              <w:rPr>
                <w:rFonts w:asciiTheme="minorBidi" w:hAnsiTheme="minorBidi" w:cstheme="minorBidi" w:hint="cs"/>
                <w:sz w:val="20"/>
                <w:szCs w:val="20"/>
                <w:rtl/>
              </w:rPr>
              <w:t>ِ</w:t>
            </w:r>
            <w:r w:rsidR="00F45FE5" w:rsidRPr="00F2204A">
              <w:rPr>
                <w:rFonts w:asciiTheme="minorBidi" w:hAnsiTheme="minorBidi" w:cstheme="minorBidi"/>
                <w:sz w:val="20"/>
                <w:szCs w:val="20"/>
                <w:rtl/>
              </w:rPr>
              <w:t>م يخطط لاستخدام تقرير من النوع 1 أو النوع 2 كدليل تدقيق لدعم فهم</w:t>
            </w:r>
            <w:r>
              <w:rPr>
                <w:rFonts w:asciiTheme="minorBidi" w:hAnsiTheme="minorBidi" w:cstheme="minorBidi" w:hint="cs"/>
                <w:sz w:val="20"/>
                <w:szCs w:val="20"/>
                <w:rtl/>
              </w:rPr>
              <w:t>ه</w:t>
            </w:r>
            <w:r w:rsidR="00F45FE5" w:rsidRPr="00F2204A">
              <w:rPr>
                <w:rFonts w:asciiTheme="minorBidi" w:hAnsiTheme="minorBidi" w:cstheme="minorBidi"/>
                <w:sz w:val="20"/>
                <w:szCs w:val="20"/>
                <w:rtl/>
              </w:rPr>
              <w:t xml:space="preserve"> لتصميم الضوابط في مؤسسة </w:t>
            </w:r>
            <w:r>
              <w:rPr>
                <w:rFonts w:asciiTheme="minorBidi" w:hAnsiTheme="minorBidi" w:cstheme="minorBidi" w:hint="cs"/>
                <w:sz w:val="20"/>
                <w:szCs w:val="20"/>
                <w:rtl/>
              </w:rPr>
              <w:t xml:space="preserve">الخدمات </w:t>
            </w:r>
            <w:r>
              <w:rPr>
                <w:rFonts w:asciiTheme="minorBidi" w:hAnsiTheme="minorBidi" w:cstheme="minorBidi"/>
                <w:sz w:val="20"/>
                <w:szCs w:val="20"/>
                <w:rtl/>
              </w:rPr>
              <w:t>وتنفيذ</w:t>
            </w:r>
            <w:r>
              <w:rPr>
                <w:rFonts w:asciiTheme="minorBidi" w:hAnsiTheme="minorBidi" w:cstheme="minorBidi" w:hint="cs"/>
                <w:sz w:val="20"/>
                <w:szCs w:val="20"/>
                <w:rtl/>
              </w:rPr>
              <w:t>ها</w:t>
            </w:r>
            <w:r w:rsidR="00F45FE5" w:rsidRPr="00F2204A">
              <w:rPr>
                <w:rFonts w:asciiTheme="minorBidi" w:hAnsiTheme="minorBidi" w:cstheme="minorBidi"/>
                <w:sz w:val="20"/>
                <w:szCs w:val="20"/>
                <w:rtl/>
              </w:rPr>
              <w:t xml:space="preserve">، </w:t>
            </w:r>
            <w:r>
              <w:rPr>
                <w:rFonts w:asciiTheme="minorBidi" w:hAnsiTheme="minorBidi" w:cstheme="minorBidi" w:hint="cs"/>
                <w:sz w:val="20"/>
                <w:szCs w:val="20"/>
                <w:rtl/>
              </w:rPr>
              <w:t>ف</w:t>
            </w:r>
            <w:r w:rsidR="00F45FE5" w:rsidRPr="00F2204A">
              <w:rPr>
                <w:rFonts w:asciiTheme="minorBidi" w:hAnsiTheme="minorBidi" w:cstheme="minorBidi"/>
                <w:sz w:val="20"/>
                <w:szCs w:val="20"/>
                <w:rtl/>
              </w:rPr>
              <w:t>يجب عل</w:t>
            </w:r>
            <w:r>
              <w:rPr>
                <w:rFonts w:asciiTheme="minorBidi" w:hAnsiTheme="minorBidi" w:cstheme="minorBidi" w:hint="cs"/>
                <w:sz w:val="20"/>
                <w:szCs w:val="20"/>
                <w:rtl/>
              </w:rPr>
              <w:t xml:space="preserve">يه تنفيذ </w:t>
            </w:r>
            <w:r w:rsidR="00F45FE5" w:rsidRPr="00F2204A">
              <w:rPr>
                <w:rFonts w:asciiTheme="minorBidi" w:hAnsiTheme="minorBidi" w:cstheme="minorBidi"/>
                <w:sz w:val="20"/>
                <w:szCs w:val="20"/>
                <w:rtl/>
              </w:rPr>
              <w:t>ما يلي:</w:t>
            </w:r>
          </w:p>
          <w:p w14:paraId="6D9023B5" w14:textId="30ECEF4E" w:rsidR="00F45FE5" w:rsidRPr="00F2204A" w:rsidRDefault="00F45FE5" w:rsidP="00F74F06">
            <w:pPr>
              <w:pStyle w:val="ListParagraph"/>
              <w:numPr>
                <w:ilvl w:val="0"/>
                <w:numId w:val="121"/>
              </w:numPr>
              <w:bidi/>
              <w:spacing w:before="60" w:after="60"/>
              <w:ind w:left="87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ما إذا كان وصف وتصميم الضوابط في مؤسسة الخدمات في</w:t>
            </w:r>
            <w:r w:rsidR="00E55422">
              <w:rPr>
                <w:rFonts w:asciiTheme="minorBidi" w:hAnsiTheme="minorBidi" w:cstheme="minorBidi"/>
                <w:sz w:val="20"/>
                <w:szCs w:val="20"/>
                <w:rtl/>
              </w:rPr>
              <w:t xml:space="preserve"> تاريخ أو لفترة مناسبة لأغراض </w:t>
            </w:r>
            <w:r w:rsidRPr="00F2204A">
              <w:rPr>
                <w:rFonts w:asciiTheme="minorBidi" w:hAnsiTheme="minorBidi" w:cstheme="minorBidi"/>
                <w:sz w:val="20"/>
                <w:szCs w:val="20"/>
                <w:rtl/>
              </w:rPr>
              <w:t>مدقق المستخد</w:t>
            </w:r>
            <w:r w:rsidR="00E55422">
              <w:rPr>
                <w:rFonts w:asciiTheme="minorBidi" w:hAnsiTheme="minorBidi" w:cstheme="minorBidi" w:hint="cs"/>
                <w:sz w:val="20"/>
                <w:szCs w:val="20"/>
                <w:rtl/>
              </w:rPr>
              <w:t>ِ</w:t>
            </w:r>
            <w:r w:rsidRPr="00F2204A">
              <w:rPr>
                <w:rFonts w:asciiTheme="minorBidi" w:hAnsiTheme="minorBidi" w:cstheme="minorBidi"/>
                <w:sz w:val="20"/>
                <w:szCs w:val="20"/>
                <w:rtl/>
              </w:rPr>
              <w:t>م؛</w:t>
            </w:r>
          </w:p>
          <w:p w14:paraId="4DB6D29C" w14:textId="3360D3AE" w:rsidR="00F45FE5" w:rsidRPr="00F2204A" w:rsidRDefault="00F45FE5" w:rsidP="00E55422">
            <w:pPr>
              <w:pStyle w:val="ListParagraph"/>
              <w:numPr>
                <w:ilvl w:val="0"/>
                <w:numId w:val="121"/>
              </w:numPr>
              <w:bidi/>
              <w:spacing w:before="60" w:after="60"/>
              <w:ind w:left="87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كفاية وملاءمة الأدلة التي يقدمها التقرير لفهم الرقابة الداخلية للكيان المستخد</w:t>
            </w:r>
            <w:r w:rsidR="00E55422">
              <w:rPr>
                <w:rFonts w:asciiTheme="minorBidi" w:hAnsiTheme="minorBidi" w:cstheme="minorBidi" w:hint="cs"/>
                <w:sz w:val="20"/>
                <w:szCs w:val="20"/>
                <w:rtl/>
              </w:rPr>
              <w:t>ِ</w:t>
            </w:r>
            <w:r w:rsidRPr="00F2204A">
              <w:rPr>
                <w:rFonts w:asciiTheme="minorBidi" w:hAnsiTheme="minorBidi" w:cstheme="minorBidi"/>
                <w:sz w:val="20"/>
                <w:szCs w:val="20"/>
                <w:rtl/>
              </w:rPr>
              <w:t xml:space="preserve">م ذات الصلة </w:t>
            </w:r>
            <w:r w:rsidR="00E55422">
              <w:rPr>
                <w:rFonts w:asciiTheme="minorBidi" w:hAnsiTheme="minorBidi" w:cstheme="minorBidi" w:hint="cs"/>
                <w:sz w:val="20"/>
                <w:szCs w:val="20"/>
                <w:rtl/>
              </w:rPr>
              <w:t>بالمهمة الرقابية</w:t>
            </w:r>
            <w:r w:rsidRPr="00F2204A">
              <w:rPr>
                <w:rFonts w:asciiTheme="minorBidi" w:hAnsiTheme="minorBidi" w:cstheme="minorBidi"/>
                <w:sz w:val="20"/>
                <w:szCs w:val="20"/>
                <w:rtl/>
              </w:rPr>
              <w:t>؛ و</w:t>
            </w:r>
          </w:p>
          <w:p w14:paraId="79BA8E40" w14:textId="623BAC67" w:rsidR="00F45FE5" w:rsidRPr="00F2204A" w:rsidRDefault="00F45FE5" w:rsidP="00E55422">
            <w:pPr>
              <w:pStyle w:val="ListParagraph"/>
              <w:numPr>
                <w:ilvl w:val="0"/>
                <w:numId w:val="121"/>
              </w:numPr>
              <w:bidi/>
              <w:spacing w:before="60" w:after="60"/>
              <w:ind w:left="87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ما إذا كانت الضوابط التكميلية للكيان المستخد</w:t>
            </w:r>
            <w:r w:rsidR="00E55422">
              <w:rPr>
                <w:rFonts w:asciiTheme="minorBidi" w:hAnsiTheme="minorBidi" w:cstheme="minorBidi" w:hint="cs"/>
                <w:sz w:val="20"/>
                <w:szCs w:val="20"/>
                <w:rtl/>
              </w:rPr>
              <w:t>ِ</w:t>
            </w:r>
            <w:r w:rsidRPr="00F2204A">
              <w:rPr>
                <w:rFonts w:asciiTheme="minorBidi" w:hAnsiTheme="minorBidi" w:cstheme="minorBidi"/>
                <w:sz w:val="20"/>
                <w:szCs w:val="20"/>
                <w:rtl/>
              </w:rPr>
              <w:t>م التي حددتها مؤسسة الخدمات ذات صلة بالكيان المستخد</w:t>
            </w:r>
            <w:r w:rsidR="00E55422">
              <w:rPr>
                <w:rFonts w:asciiTheme="minorBidi" w:hAnsiTheme="minorBidi" w:cstheme="minorBidi" w:hint="cs"/>
                <w:sz w:val="20"/>
                <w:szCs w:val="20"/>
                <w:rtl/>
              </w:rPr>
              <w:t>ِ</w:t>
            </w:r>
            <w:r w:rsidRPr="00F2204A">
              <w:rPr>
                <w:rFonts w:asciiTheme="minorBidi" w:hAnsiTheme="minorBidi" w:cstheme="minorBidi"/>
                <w:sz w:val="20"/>
                <w:szCs w:val="20"/>
                <w:rtl/>
              </w:rPr>
              <w:t xml:space="preserve">م، وإذا كان الأمر كذلك، </w:t>
            </w:r>
            <w:r w:rsidR="00E55422">
              <w:rPr>
                <w:rFonts w:asciiTheme="minorBidi" w:hAnsiTheme="minorBidi" w:cstheme="minorBidi" w:hint="cs"/>
                <w:sz w:val="20"/>
                <w:szCs w:val="20"/>
                <w:rtl/>
              </w:rPr>
              <w:t>الوصول إلى</w:t>
            </w:r>
            <w:r w:rsidRPr="00F2204A">
              <w:rPr>
                <w:rFonts w:asciiTheme="minorBidi" w:hAnsiTheme="minorBidi" w:cstheme="minorBidi"/>
                <w:sz w:val="20"/>
                <w:szCs w:val="20"/>
                <w:rtl/>
              </w:rPr>
              <w:t xml:space="preserve"> فهم </w:t>
            </w:r>
            <w:r w:rsidR="00E55422">
              <w:rPr>
                <w:rFonts w:asciiTheme="minorBidi" w:hAnsiTheme="minorBidi" w:cstheme="minorBidi" w:hint="cs"/>
                <w:sz w:val="20"/>
                <w:szCs w:val="20"/>
                <w:rtl/>
              </w:rPr>
              <w:t>ع</w:t>
            </w:r>
            <w:r w:rsidRPr="00F2204A">
              <w:rPr>
                <w:rFonts w:asciiTheme="minorBidi" w:hAnsiTheme="minorBidi" w:cstheme="minorBidi"/>
                <w:sz w:val="20"/>
                <w:szCs w:val="20"/>
                <w:rtl/>
              </w:rPr>
              <w:t>ما إذا كان الكيان المستخد</w:t>
            </w:r>
            <w:r w:rsidR="00E55422">
              <w:rPr>
                <w:rFonts w:asciiTheme="minorBidi" w:hAnsiTheme="minorBidi" w:cstheme="minorBidi" w:hint="cs"/>
                <w:sz w:val="20"/>
                <w:szCs w:val="20"/>
                <w:rtl/>
              </w:rPr>
              <w:t>ِ</w:t>
            </w:r>
            <w:r w:rsidRPr="00F2204A">
              <w:rPr>
                <w:rFonts w:asciiTheme="minorBidi" w:hAnsiTheme="minorBidi" w:cstheme="minorBidi"/>
                <w:sz w:val="20"/>
                <w:szCs w:val="20"/>
                <w:rtl/>
              </w:rPr>
              <w:t>م قد صمم هذه الضوابط</w:t>
            </w:r>
            <w:r w:rsidR="00E55422" w:rsidRPr="00F2204A">
              <w:rPr>
                <w:rFonts w:asciiTheme="minorBidi" w:hAnsiTheme="minorBidi" w:cstheme="minorBidi"/>
                <w:sz w:val="20"/>
                <w:szCs w:val="20"/>
                <w:rtl/>
              </w:rPr>
              <w:t xml:space="preserve"> ونفذ</w:t>
            </w:r>
            <w:r w:rsidR="00E55422">
              <w:rPr>
                <w:rFonts w:asciiTheme="minorBidi" w:hAnsiTheme="minorBidi" w:cstheme="minorBidi" w:hint="cs"/>
                <w:sz w:val="20"/>
                <w:szCs w:val="20"/>
                <w:rtl/>
              </w:rPr>
              <w:t>ها</w:t>
            </w:r>
            <w:r w:rsidRPr="00F2204A">
              <w:rPr>
                <w:rFonts w:asciiTheme="minorBidi" w:hAnsiTheme="minorBidi" w:cstheme="minorBidi"/>
                <w:sz w:val="20"/>
                <w:szCs w:val="20"/>
                <w:rtl/>
              </w:rPr>
              <w:t>.</w:t>
            </w:r>
            <w:r w:rsidRPr="00F2204A">
              <w:rPr>
                <w:rFonts w:asciiTheme="minorBidi" w:hAnsiTheme="minorBidi" w:cstheme="minorBidi"/>
                <w:rtl/>
              </w:rPr>
              <w:t xml:space="preserve"> </w:t>
            </w:r>
          </w:p>
        </w:tc>
        <w:tc>
          <w:tcPr>
            <w:tcW w:w="510" w:type="pct"/>
          </w:tcPr>
          <w:p w14:paraId="04F0167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2402.14</w:t>
            </w:r>
          </w:p>
        </w:tc>
        <w:tc>
          <w:tcPr>
            <w:tcW w:w="693" w:type="pct"/>
          </w:tcPr>
          <w:p w14:paraId="099A148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711E48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FAC0EAF" w14:textId="77777777" w:rsidTr="007A10AD">
        <w:trPr>
          <w:trHeight w:val="570"/>
        </w:trPr>
        <w:tc>
          <w:tcPr>
            <w:tcW w:w="3087" w:type="pct"/>
          </w:tcPr>
          <w:p w14:paraId="2050D032" w14:textId="595E6DF0" w:rsidR="00F45FE5" w:rsidRPr="00F2204A" w:rsidRDefault="00F45FE5" w:rsidP="00F23229">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عند الاستجابة للمخاطر المقيمة وفقًا لمعيار التدقيق الدولي 330، يجب على مدقق المستخد</w:t>
            </w:r>
            <w:r w:rsidR="00F23229">
              <w:rPr>
                <w:rFonts w:asciiTheme="minorBidi" w:hAnsiTheme="minorBidi" w:cstheme="minorBidi" w:hint="cs"/>
                <w:sz w:val="20"/>
                <w:szCs w:val="20"/>
                <w:rtl/>
              </w:rPr>
              <w:t>ِ</w:t>
            </w:r>
            <w:r w:rsidRPr="00F2204A">
              <w:rPr>
                <w:rFonts w:asciiTheme="minorBidi" w:hAnsiTheme="minorBidi" w:cstheme="minorBidi"/>
                <w:sz w:val="20"/>
                <w:szCs w:val="20"/>
                <w:rtl/>
              </w:rPr>
              <w:t>م ما يلي:</w:t>
            </w:r>
            <w:r w:rsidRPr="00F2204A">
              <w:rPr>
                <w:rFonts w:asciiTheme="minorBidi" w:hAnsiTheme="minorBidi" w:cstheme="minorBidi"/>
                <w:rtl/>
              </w:rPr>
              <w:t xml:space="preserve"> </w:t>
            </w:r>
          </w:p>
          <w:p w14:paraId="574FDCFD" w14:textId="1CBD9A59" w:rsidR="00F45FE5" w:rsidRPr="00F2204A" w:rsidRDefault="00F45FE5" w:rsidP="00F23229">
            <w:pPr>
              <w:pStyle w:val="ListParagraph"/>
              <w:numPr>
                <w:ilvl w:val="0"/>
                <w:numId w:val="122"/>
              </w:numPr>
              <w:bidi/>
              <w:spacing w:before="60" w:after="60"/>
              <w:ind w:left="87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تحديد ما إذا كانت هناك أدلة </w:t>
            </w:r>
            <w:r w:rsidR="00F23229">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كافية ومناسبة تتعلق ببيانات القوائم المالية ذات الصلة متوفرة من السجلات المحفوظة لدى الكيان المستخد</w:t>
            </w:r>
            <w:r w:rsidR="00F23229">
              <w:rPr>
                <w:rFonts w:asciiTheme="minorBidi" w:hAnsiTheme="minorBidi" w:cstheme="minorBidi" w:hint="cs"/>
                <w:sz w:val="20"/>
                <w:szCs w:val="20"/>
                <w:rtl/>
              </w:rPr>
              <w:t>ِ</w:t>
            </w:r>
            <w:r w:rsidRPr="00F2204A">
              <w:rPr>
                <w:rFonts w:asciiTheme="minorBidi" w:hAnsiTheme="minorBidi" w:cstheme="minorBidi"/>
                <w:sz w:val="20"/>
                <w:szCs w:val="20"/>
                <w:rtl/>
              </w:rPr>
              <w:t>م؛ وإذا لم يكن الأمر كذلك،</w:t>
            </w:r>
            <w:r w:rsidRPr="00F2204A">
              <w:rPr>
                <w:rFonts w:asciiTheme="minorBidi" w:hAnsiTheme="minorBidi" w:cstheme="minorBidi"/>
                <w:rtl/>
              </w:rPr>
              <w:t xml:space="preserve"> </w:t>
            </w:r>
          </w:p>
          <w:p w14:paraId="2DDDB30C" w14:textId="1AA1D8A3" w:rsidR="00F45FE5" w:rsidRPr="00F2204A" w:rsidRDefault="00F23229" w:rsidP="00F23229">
            <w:pPr>
              <w:pStyle w:val="ListParagraph"/>
              <w:numPr>
                <w:ilvl w:val="0"/>
                <w:numId w:val="122"/>
              </w:numPr>
              <w:bidi/>
              <w:spacing w:before="60" w:after="60"/>
              <w:ind w:left="870"/>
              <w:contextualSpacing/>
              <w:rPr>
                <w:rFonts w:asciiTheme="minorBidi" w:eastAsia="Century Gothic" w:hAnsiTheme="minorBidi" w:cstheme="minorBidi"/>
                <w:sz w:val="20"/>
                <w:szCs w:val="20"/>
                <w:rtl/>
              </w:rPr>
            </w:pPr>
            <w:r>
              <w:rPr>
                <w:rFonts w:asciiTheme="minorBidi" w:hAnsiTheme="minorBidi" w:cstheme="minorBidi" w:hint="cs"/>
                <w:sz w:val="20"/>
                <w:szCs w:val="20"/>
                <w:rtl/>
              </w:rPr>
              <w:t>تنفيذ</w:t>
            </w:r>
            <w:r w:rsidR="00F45FE5" w:rsidRPr="00F2204A">
              <w:rPr>
                <w:rFonts w:asciiTheme="minorBidi" w:hAnsiTheme="minorBidi" w:cstheme="minorBidi"/>
                <w:sz w:val="20"/>
                <w:szCs w:val="20"/>
                <w:rtl/>
              </w:rPr>
              <w:t xml:space="preserve"> إجراءات تدقيق إضافية للحصول على أدلة </w:t>
            </w:r>
            <w:r>
              <w:rPr>
                <w:rFonts w:asciiTheme="minorBidi" w:hAnsiTheme="minorBidi" w:cstheme="minorBidi" w:hint="cs"/>
                <w:sz w:val="20"/>
                <w:szCs w:val="20"/>
                <w:rtl/>
              </w:rPr>
              <w:t>رقابية</w:t>
            </w:r>
            <w:r w:rsidR="00F45FE5" w:rsidRPr="00F2204A">
              <w:rPr>
                <w:rFonts w:asciiTheme="minorBidi" w:hAnsiTheme="minorBidi" w:cstheme="minorBidi"/>
                <w:sz w:val="20"/>
                <w:szCs w:val="20"/>
                <w:rtl/>
              </w:rPr>
              <w:t xml:space="preserve"> كافية ومناسبة أو الاستعانة </w:t>
            </w:r>
            <w:r>
              <w:rPr>
                <w:rFonts w:asciiTheme="minorBidi" w:hAnsiTheme="minorBidi" w:cstheme="minorBidi" w:hint="cs"/>
                <w:sz w:val="20"/>
                <w:szCs w:val="20"/>
                <w:rtl/>
              </w:rPr>
              <w:t>بمدقق</w:t>
            </w:r>
            <w:r w:rsidR="00F45FE5" w:rsidRPr="00F2204A">
              <w:rPr>
                <w:rFonts w:asciiTheme="minorBidi" w:hAnsiTheme="minorBidi" w:cstheme="minorBidi"/>
                <w:sz w:val="20"/>
                <w:szCs w:val="20"/>
                <w:rtl/>
              </w:rPr>
              <w:t xml:space="preserve"> آخر لإجراء تلك الإجراءات في مؤسسة الخدمات نيابة عن </w:t>
            </w:r>
            <w:r>
              <w:rPr>
                <w:rFonts w:asciiTheme="minorBidi" w:hAnsiTheme="minorBidi" w:cstheme="minorBidi" w:hint="cs"/>
                <w:sz w:val="20"/>
                <w:szCs w:val="20"/>
                <w:rtl/>
              </w:rPr>
              <w:t>مدقق</w:t>
            </w:r>
            <w:r w:rsidR="00F45FE5" w:rsidRPr="00F2204A">
              <w:rPr>
                <w:rFonts w:asciiTheme="minorBidi" w:hAnsiTheme="minorBidi" w:cstheme="minorBidi"/>
                <w:sz w:val="20"/>
                <w:szCs w:val="20"/>
                <w:rtl/>
              </w:rPr>
              <w:t xml:space="preserve"> المستخد</w:t>
            </w:r>
            <w:r>
              <w:rPr>
                <w:rFonts w:asciiTheme="minorBidi" w:hAnsiTheme="minorBidi" w:cstheme="minorBidi" w:hint="cs"/>
                <w:sz w:val="20"/>
                <w:szCs w:val="20"/>
                <w:rtl/>
              </w:rPr>
              <w:t>ِ</w:t>
            </w:r>
            <w:r w:rsidR="00F45FE5" w:rsidRPr="00F2204A">
              <w:rPr>
                <w:rFonts w:asciiTheme="minorBidi" w:hAnsiTheme="minorBidi" w:cstheme="minorBidi"/>
                <w:sz w:val="20"/>
                <w:szCs w:val="20"/>
                <w:rtl/>
              </w:rPr>
              <w:t>م.</w:t>
            </w:r>
            <w:r w:rsidR="00F45FE5" w:rsidRPr="00F2204A">
              <w:rPr>
                <w:rFonts w:asciiTheme="minorBidi" w:hAnsiTheme="minorBidi" w:cstheme="minorBidi"/>
                <w:rtl/>
              </w:rPr>
              <w:t xml:space="preserve"> </w:t>
            </w:r>
          </w:p>
        </w:tc>
        <w:tc>
          <w:tcPr>
            <w:tcW w:w="510" w:type="pct"/>
          </w:tcPr>
          <w:p w14:paraId="2D2AA4B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2402.15</w:t>
            </w:r>
          </w:p>
        </w:tc>
        <w:tc>
          <w:tcPr>
            <w:tcW w:w="693" w:type="pct"/>
          </w:tcPr>
          <w:p w14:paraId="57FE7DD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92D734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8592FD1" w14:textId="77777777" w:rsidTr="007A10AD">
        <w:trPr>
          <w:trHeight w:val="575"/>
        </w:trPr>
        <w:tc>
          <w:tcPr>
            <w:tcW w:w="3087" w:type="pct"/>
          </w:tcPr>
          <w:p w14:paraId="46BC29A3" w14:textId="37F6EE76" w:rsidR="00F45FE5" w:rsidRPr="00F2204A" w:rsidRDefault="00F45FE5" w:rsidP="00EF05AF">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عندما يتضمن تقييم المخاطر الذي يجريه مدقق المستخد</w:t>
            </w:r>
            <w:r w:rsidR="00EF05AF">
              <w:rPr>
                <w:rFonts w:asciiTheme="minorBidi" w:hAnsiTheme="minorBidi" w:cstheme="minorBidi" w:hint="cs"/>
                <w:sz w:val="20"/>
                <w:szCs w:val="20"/>
                <w:rtl/>
              </w:rPr>
              <w:t>ِ</w:t>
            </w:r>
            <w:r w:rsidRPr="00F2204A">
              <w:rPr>
                <w:rFonts w:asciiTheme="minorBidi" w:hAnsiTheme="minorBidi" w:cstheme="minorBidi"/>
                <w:sz w:val="20"/>
                <w:szCs w:val="20"/>
                <w:rtl/>
              </w:rPr>
              <w:t xml:space="preserve">م توقعًا بأن الضوابط في مؤسسة الخدمات تعمل بفعالية، </w:t>
            </w:r>
            <w:r w:rsidR="00EF05AF">
              <w:rPr>
                <w:rFonts w:asciiTheme="minorBidi" w:hAnsiTheme="minorBidi" w:cstheme="minorBidi" w:hint="cs"/>
                <w:sz w:val="20"/>
                <w:szCs w:val="20"/>
                <w:rtl/>
              </w:rPr>
              <w:t>ف</w:t>
            </w:r>
            <w:r w:rsidR="00EF05AF">
              <w:rPr>
                <w:rFonts w:asciiTheme="minorBidi" w:hAnsiTheme="minorBidi" w:cstheme="minorBidi"/>
                <w:sz w:val="20"/>
                <w:szCs w:val="20"/>
                <w:rtl/>
              </w:rPr>
              <w:t xml:space="preserve">يجب على </w:t>
            </w:r>
            <w:r w:rsidRPr="00F2204A">
              <w:rPr>
                <w:rFonts w:asciiTheme="minorBidi" w:hAnsiTheme="minorBidi" w:cstheme="minorBidi"/>
                <w:sz w:val="20"/>
                <w:szCs w:val="20"/>
                <w:rtl/>
              </w:rPr>
              <w:t>مدقق المستخد</w:t>
            </w:r>
            <w:r w:rsidR="00EF05AF">
              <w:rPr>
                <w:rFonts w:asciiTheme="minorBidi" w:hAnsiTheme="minorBidi" w:cstheme="minorBidi" w:hint="cs"/>
                <w:sz w:val="20"/>
                <w:szCs w:val="20"/>
                <w:rtl/>
              </w:rPr>
              <w:t>ِ</w:t>
            </w:r>
            <w:r w:rsidRPr="00F2204A">
              <w:rPr>
                <w:rFonts w:asciiTheme="minorBidi" w:hAnsiTheme="minorBidi" w:cstheme="minorBidi"/>
                <w:sz w:val="20"/>
                <w:szCs w:val="20"/>
                <w:rtl/>
              </w:rPr>
              <w:t xml:space="preserve">م الحصول على أدلة </w:t>
            </w:r>
            <w:r w:rsidR="00EF05AF">
              <w:rPr>
                <w:rFonts w:asciiTheme="minorBidi" w:hAnsiTheme="minorBidi" w:cstheme="minorBidi" w:hint="cs"/>
                <w:sz w:val="20"/>
                <w:szCs w:val="20"/>
                <w:rtl/>
              </w:rPr>
              <w:t xml:space="preserve">رقابية </w:t>
            </w:r>
            <w:r w:rsidRPr="00F2204A">
              <w:rPr>
                <w:rFonts w:asciiTheme="minorBidi" w:hAnsiTheme="minorBidi" w:cstheme="minorBidi"/>
                <w:sz w:val="20"/>
                <w:szCs w:val="20"/>
                <w:rtl/>
              </w:rPr>
              <w:t>حول فعالية تشغيل تلك الضوابط من خلال إجراء واحد أو أكثر من الإجراءات التالية:</w:t>
            </w:r>
          </w:p>
          <w:p w14:paraId="3B9638CB" w14:textId="77777777" w:rsidR="00F45FE5" w:rsidRPr="00F2204A" w:rsidRDefault="00F45FE5" w:rsidP="00F74F06">
            <w:pPr>
              <w:pStyle w:val="ListParagraph"/>
              <w:numPr>
                <w:ilvl w:val="0"/>
                <w:numId w:val="123"/>
              </w:numPr>
              <w:bidi/>
              <w:spacing w:before="60" w:after="60"/>
              <w:ind w:left="78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الحصول على تقرير من النوع 2، إن كان متاحًا؛</w:t>
            </w:r>
          </w:p>
          <w:p w14:paraId="0D0D90C7" w14:textId="77777777" w:rsidR="00F45FE5" w:rsidRPr="00F2204A" w:rsidRDefault="00F45FE5" w:rsidP="00F74F06">
            <w:pPr>
              <w:pStyle w:val="ListParagraph"/>
              <w:numPr>
                <w:ilvl w:val="0"/>
                <w:numId w:val="123"/>
              </w:numPr>
              <w:bidi/>
              <w:spacing w:before="60" w:after="60"/>
              <w:ind w:left="78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إجراء اختبارات مناسبة للضوابط في مؤسسة الخدمات؛ أو</w:t>
            </w:r>
          </w:p>
          <w:p w14:paraId="5C77CB47" w14:textId="77777777" w:rsidR="00F45FE5" w:rsidRPr="00F2204A" w:rsidRDefault="00F45FE5" w:rsidP="00F74F06">
            <w:pPr>
              <w:pStyle w:val="ListParagraph"/>
              <w:numPr>
                <w:ilvl w:val="0"/>
                <w:numId w:val="123"/>
              </w:numPr>
              <w:bidi/>
              <w:spacing w:before="60" w:after="60"/>
              <w:ind w:left="78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استخدام مدقق آخر لإجراء اختبارات للضوابط في مؤسسة الخدمات نيابة عن المدقق المستخدم.</w:t>
            </w:r>
            <w:r w:rsidRPr="00F2204A">
              <w:rPr>
                <w:rFonts w:asciiTheme="minorBidi" w:hAnsiTheme="minorBidi" w:cstheme="minorBidi"/>
                <w:rtl/>
              </w:rPr>
              <w:t xml:space="preserve"> </w:t>
            </w:r>
          </w:p>
        </w:tc>
        <w:tc>
          <w:tcPr>
            <w:tcW w:w="510" w:type="pct"/>
          </w:tcPr>
          <w:p w14:paraId="7ABE4A5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2402.16</w:t>
            </w:r>
          </w:p>
        </w:tc>
        <w:tc>
          <w:tcPr>
            <w:tcW w:w="693" w:type="pct"/>
          </w:tcPr>
          <w:p w14:paraId="7136ECD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329742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3BBE57D" w14:textId="77777777" w:rsidTr="007A10AD">
        <w:trPr>
          <w:trHeight w:val="2553"/>
        </w:trPr>
        <w:tc>
          <w:tcPr>
            <w:tcW w:w="3087" w:type="pct"/>
          </w:tcPr>
          <w:p w14:paraId="208C3B3F" w14:textId="3A979CB3" w:rsidR="00F45FE5" w:rsidRPr="00F2204A" w:rsidRDefault="00F45FE5" w:rsidP="00EF05AF">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كان مدقق المستخد</w:t>
            </w:r>
            <w:r w:rsidR="00EF05AF">
              <w:rPr>
                <w:rFonts w:asciiTheme="minorBidi" w:hAnsiTheme="minorBidi" w:cstheme="minorBidi" w:hint="cs"/>
                <w:sz w:val="20"/>
                <w:szCs w:val="20"/>
                <w:rtl/>
              </w:rPr>
              <w:t>ِ</w:t>
            </w:r>
            <w:r w:rsidRPr="00F2204A">
              <w:rPr>
                <w:rFonts w:asciiTheme="minorBidi" w:hAnsiTheme="minorBidi" w:cstheme="minorBidi"/>
                <w:sz w:val="20"/>
                <w:szCs w:val="20"/>
                <w:rtl/>
              </w:rPr>
              <w:t xml:space="preserve">م، وفقًا للفقرة 16(أ)، يخطط لاستخدام تقرير من النوع 2 كدليل </w:t>
            </w:r>
            <w:r w:rsidR="00EF05AF">
              <w:rPr>
                <w:rFonts w:asciiTheme="minorBidi" w:hAnsiTheme="minorBidi" w:cstheme="minorBidi" w:hint="cs"/>
                <w:sz w:val="20"/>
                <w:szCs w:val="20"/>
                <w:rtl/>
              </w:rPr>
              <w:t xml:space="preserve">رقابي </w:t>
            </w:r>
            <w:r w:rsidRPr="00F2204A">
              <w:rPr>
                <w:rFonts w:asciiTheme="minorBidi" w:hAnsiTheme="minorBidi" w:cstheme="minorBidi"/>
                <w:sz w:val="20"/>
                <w:szCs w:val="20"/>
                <w:rtl/>
              </w:rPr>
              <w:t>على أن الضوابط في</w:t>
            </w:r>
            <w:r w:rsidR="00EF05AF">
              <w:rPr>
                <w:rFonts w:asciiTheme="minorBidi" w:hAnsiTheme="minorBidi" w:cstheme="minorBidi"/>
                <w:sz w:val="20"/>
                <w:szCs w:val="20"/>
                <w:rtl/>
              </w:rPr>
              <w:t xml:space="preserve"> مؤسسة الخدم</w:t>
            </w:r>
            <w:r w:rsidR="00EF05AF">
              <w:rPr>
                <w:rFonts w:asciiTheme="minorBidi" w:hAnsiTheme="minorBidi" w:cstheme="minorBidi" w:hint="cs"/>
                <w:sz w:val="20"/>
                <w:szCs w:val="20"/>
                <w:rtl/>
              </w:rPr>
              <w:t>ات</w:t>
            </w:r>
            <w:r w:rsidRPr="00F2204A">
              <w:rPr>
                <w:rFonts w:asciiTheme="minorBidi" w:hAnsiTheme="minorBidi" w:cstheme="minorBidi"/>
                <w:sz w:val="20"/>
                <w:szCs w:val="20"/>
                <w:rtl/>
              </w:rPr>
              <w:t xml:space="preserve"> تعمل بفعالية، </w:t>
            </w:r>
            <w:r w:rsidR="00EF05AF">
              <w:rPr>
                <w:rFonts w:asciiTheme="minorBidi" w:hAnsiTheme="minorBidi" w:cstheme="minorBidi" w:hint="cs"/>
                <w:sz w:val="20"/>
                <w:szCs w:val="20"/>
                <w:rtl/>
              </w:rPr>
              <w:t>ف</w:t>
            </w:r>
            <w:r w:rsidRPr="00F2204A">
              <w:rPr>
                <w:rFonts w:asciiTheme="minorBidi" w:hAnsiTheme="minorBidi" w:cstheme="minorBidi"/>
                <w:sz w:val="20"/>
                <w:szCs w:val="20"/>
                <w:rtl/>
              </w:rPr>
              <w:t>يجب عل</w:t>
            </w:r>
            <w:r w:rsidR="00EF05AF">
              <w:rPr>
                <w:rFonts w:asciiTheme="minorBidi" w:hAnsiTheme="minorBidi" w:cstheme="minorBidi" w:hint="cs"/>
                <w:sz w:val="20"/>
                <w:szCs w:val="20"/>
                <w:rtl/>
              </w:rPr>
              <w:t>يه</w:t>
            </w:r>
            <w:r w:rsidRPr="00F2204A">
              <w:rPr>
                <w:rFonts w:asciiTheme="minorBidi" w:hAnsiTheme="minorBidi" w:cstheme="minorBidi"/>
                <w:sz w:val="20"/>
                <w:szCs w:val="20"/>
                <w:rtl/>
              </w:rPr>
              <w:t xml:space="preserve"> تح</w:t>
            </w:r>
            <w:r w:rsidR="00EF05AF">
              <w:rPr>
                <w:rFonts w:asciiTheme="minorBidi" w:hAnsiTheme="minorBidi" w:cstheme="minorBidi"/>
                <w:sz w:val="20"/>
                <w:szCs w:val="20"/>
                <w:rtl/>
              </w:rPr>
              <w:t>ديد ما إذا كان تقرير مدقق الخدم</w:t>
            </w:r>
            <w:r w:rsidR="00EF05AF">
              <w:rPr>
                <w:rFonts w:asciiTheme="minorBidi" w:hAnsiTheme="minorBidi" w:cstheme="minorBidi" w:hint="cs"/>
                <w:sz w:val="20"/>
                <w:szCs w:val="20"/>
                <w:rtl/>
              </w:rPr>
              <w:t>ات</w:t>
            </w:r>
            <w:r w:rsidRPr="00F2204A">
              <w:rPr>
                <w:rFonts w:asciiTheme="minorBidi" w:hAnsiTheme="minorBidi" w:cstheme="minorBidi"/>
                <w:sz w:val="20"/>
                <w:szCs w:val="20"/>
                <w:rtl/>
              </w:rPr>
              <w:t xml:space="preserve"> يوفر أدلة </w:t>
            </w:r>
            <w:r w:rsidR="00EF05AF">
              <w:rPr>
                <w:rFonts w:asciiTheme="minorBidi" w:hAnsiTheme="minorBidi" w:cstheme="minorBidi" w:hint="cs"/>
                <w:sz w:val="20"/>
                <w:szCs w:val="20"/>
                <w:rtl/>
              </w:rPr>
              <w:t xml:space="preserve">رقابية </w:t>
            </w:r>
            <w:r w:rsidRPr="00F2204A">
              <w:rPr>
                <w:rFonts w:asciiTheme="minorBidi" w:hAnsiTheme="minorBidi" w:cstheme="minorBidi"/>
                <w:sz w:val="20"/>
                <w:szCs w:val="20"/>
                <w:rtl/>
              </w:rPr>
              <w:t>كافية ومناسبة حول فعالية الضوابط لدعم تقييم المخاطر الذي أجراه مدقق المستخد</w:t>
            </w:r>
            <w:r w:rsidR="00EF05AF">
              <w:rPr>
                <w:rFonts w:asciiTheme="minorBidi" w:hAnsiTheme="minorBidi" w:cstheme="minorBidi" w:hint="cs"/>
                <w:sz w:val="20"/>
                <w:szCs w:val="20"/>
                <w:rtl/>
              </w:rPr>
              <w:t>ِ</w:t>
            </w:r>
            <w:r w:rsidRPr="00F2204A">
              <w:rPr>
                <w:rFonts w:asciiTheme="minorBidi" w:hAnsiTheme="minorBidi" w:cstheme="minorBidi"/>
                <w:sz w:val="20"/>
                <w:szCs w:val="20"/>
                <w:rtl/>
              </w:rPr>
              <w:t>م</w:t>
            </w:r>
            <w:r w:rsidR="00EF05AF">
              <w:rPr>
                <w:rFonts w:asciiTheme="minorBidi" w:hAnsiTheme="minorBidi" w:cstheme="minorBidi" w:hint="cs"/>
                <w:sz w:val="20"/>
                <w:szCs w:val="20"/>
                <w:rtl/>
              </w:rPr>
              <w:t>، وذلك</w:t>
            </w:r>
            <w:r w:rsidRPr="00F2204A">
              <w:rPr>
                <w:rFonts w:asciiTheme="minorBidi" w:hAnsiTheme="minorBidi" w:cstheme="minorBidi"/>
                <w:sz w:val="20"/>
                <w:szCs w:val="20"/>
                <w:rtl/>
              </w:rPr>
              <w:t xml:space="preserve"> من خلال:</w:t>
            </w:r>
            <w:r w:rsidRPr="00F2204A">
              <w:rPr>
                <w:rFonts w:asciiTheme="minorBidi" w:hAnsiTheme="minorBidi" w:cstheme="minorBidi"/>
                <w:rtl/>
              </w:rPr>
              <w:t xml:space="preserve"> </w:t>
            </w:r>
          </w:p>
          <w:p w14:paraId="3EC99CF4" w14:textId="74CE647F" w:rsidR="00F45FE5" w:rsidRPr="00F2204A" w:rsidRDefault="00F45FE5" w:rsidP="00F74F06">
            <w:pPr>
              <w:pStyle w:val="ListParagraph"/>
              <w:numPr>
                <w:ilvl w:val="0"/>
                <w:numId w:val="124"/>
              </w:numPr>
              <w:bidi/>
              <w:spacing w:before="60" w:after="60"/>
              <w:ind w:left="78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ما إذا كان وصف الضوابط في مؤسسة الخدمات وتصميمها وفعاليتها التشغيلية في</w:t>
            </w:r>
            <w:r w:rsidR="00EF05AF">
              <w:rPr>
                <w:rFonts w:asciiTheme="minorBidi" w:hAnsiTheme="minorBidi" w:cstheme="minorBidi"/>
                <w:sz w:val="20"/>
                <w:szCs w:val="20"/>
                <w:rtl/>
              </w:rPr>
              <w:t xml:space="preserve"> تاريخ أو لفترة مناسبة لأغراض </w:t>
            </w:r>
            <w:r w:rsidRPr="00F2204A">
              <w:rPr>
                <w:rFonts w:asciiTheme="minorBidi" w:hAnsiTheme="minorBidi" w:cstheme="minorBidi"/>
                <w:sz w:val="20"/>
                <w:szCs w:val="20"/>
                <w:rtl/>
              </w:rPr>
              <w:t>مدقق المستخد</w:t>
            </w:r>
            <w:r w:rsidR="00EF05AF">
              <w:rPr>
                <w:rFonts w:asciiTheme="minorBidi" w:hAnsiTheme="minorBidi" w:cstheme="minorBidi" w:hint="cs"/>
                <w:sz w:val="20"/>
                <w:szCs w:val="20"/>
                <w:rtl/>
              </w:rPr>
              <w:t>ِ</w:t>
            </w:r>
            <w:r w:rsidRPr="00F2204A">
              <w:rPr>
                <w:rFonts w:asciiTheme="minorBidi" w:hAnsiTheme="minorBidi" w:cstheme="minorBidi"/>
                <w:sz w:val="20"/>
                <w:szCs w:val="20"/>
                <w:rtl/>
              </w:rPr>
              <w:t>م؛</w:t>
            </w:r>
          </w:p>
          <w:p w14:paraId="579717E7" w14:textId="2F17EC07" w:rsidR="00F45FE5" w:rsidRPr="00F2204A" w:rsidRDefault="00F45FE5" w:rsidP="00EF05AF">
            <w:pPr>
              <w:pStyle w:val="ListParagraph"/>
              <w:numPr>
                <w:ilvl w:val="0"/>
                <w:numId w:val="124"/>
              </w:numPr>
              <w:bidi/>
              <w:spacing w:before="60" w:after="60"/>
              <w:ind w:left="78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ما إذا كانت الضوابط التكميلية للكيان المستخد</w:t>
            </w:r>
            <w:r w:rsidR="00EF05AF">
              <w:rPr>
                <w:rFonts w:asciiTheme="minorBidi" w:hAnsiTheme="minorBidi" w:cstheme="minorBidi" w:hint="cs"/>
                <w:sz w:val="20"/>
                <w:szCs w:val="20"/>
                <w:rtl/>
              </w:rPr>
              <w:t>ِ</w:t>
            </w:r>
            <w:r w:rsidRPr="00F2204A">
              <w:rPr>
                <w:rFonts w:asciiTheme="minorBidi" w:hAnsiTheme="minorBidi" w:cstheme="minorBidi"/>
                <w:sz w:val="20"/>
                <w:szCs w:val="20"/>
                <w:rtl/>
              </w:rPr>
              <w:t>م التي حددتها مؤسسة الخدمات ذات صلة بالكيان المستخد</w:t>
            </w:r>
            <w:r w:rsidR="00EF05AF">
              <w:rPr>
                <w:rFonts w:asciiTheme="minorBidi" w:hAnsiTheme="minorBidi" w:cstheme="minorBidi" w:hint="cs"/>
                <w:sz w:val="20"/>
                <w:szCs w:val="20"/>
                <w:rtl/>
              </w:rPr>
              <w:t>ِ</w:t>
            </w:r>
            <w:r w:rsidRPr="00F2204A">
              <w:rPr>
                <w:rFonts w:asciiTheme="minorBidi" w:hAnsiTheme="minorBidi" w:cstheme="minorBidi"/>
                <w:sz w:val="20"/>
                <w:szCs w:val="20"/>
                <w:rtl/>
              </w:rPr>
              <w:t>م، وإذا كان الأمر كذلك، فهم ما إذا كان الكيان المستخد</w:t>
            </w:r>
            <w:r w:rsidR="00EF05AF">
              <w:rPr>
                <w:rFonts w:asciiTheme="minorBidi" w:hAnsiTheme="minorBidi" w:cstheme="minorBidi" w:hint="cs"/>
                <w:sz w:val="20"/>
                <w:szCs w:val="20"/>
                <w:rtl/>
              </w:rPr>
              <w:t>ِ</w:t>
            </w:r>
            <w:r w:rsidRPr="00F2204A">
              <w:rPr>
                <w:rFonts w:asciiTheme="minorBidi" w:hAnsiTheme="minorBidi" w:cstheme="minorBidi"/>
                <w:sz w:val="20"/>
                <w:szCs w:val="20"/>
                <w:rtl/>
              </w:rPr>
              <w:t>م قد صمم هذه الضوابط</w:t>
            </w:r>
            <w:r w:rsidR="00EF05AF" w:rsidRPr="00F2204A">
              <w:rPr>
                <w:rFonts w:asciiTheme="minorBidi" w:hAnsiTheme="minorBidi" w:cstheme="minorBidi"/>
                <w:sz w:val="20"/>
                <w:szCs w:val="20"/>
                <w:rtl/>
              </w:rPr>
              <w:t xml:space="preserve"> </w:t>
            </w:r>
            <w:r w:rsidR="00EF05AF">
              <w:rPr>
                <w:rFonts w:asciiTheme="minorBidi" w:hAnsiTheme="minorBidi" w:cstheme="minorBidi"/>
                <w:sz w:val="20"/>
                <w:szCs w:val="20"/>
                <w:rtl/>
              </w:rPr>
              <w:t>ونفذ</w:t>
            </w:r>
            <w:r w:rsidR="00EF05AF">
              <w:rPr>
                <w:rFonts w:asciiTheme="minorBidi" w:hAnsiTheme="minorBidi" w:cstheme="minorBidi" w:hint="cs"/>
                <w:sz w:val="20"/>
                <w:szCs w:val="20"/>
                <w:rtl/>
              </w:rPr>
              <w:t>ها</w:t>
            </w:r>
            <w:r w:rsidRPr="00F2204A">
              <w:rPr>
                <w:rFonts w:asciiTheme="minorBidi" w:hAnsiTheme="minorBidi" w:cstheme="minorBidi"/>
                <w:sz w:val="20"/>
                <w:szCs w:val="20"/>
                <w:rtl/>
              </w:rPr>
              <w:t>، وإذا كان الأمر كذلك،</w:t>
            </w:r>
            <w:r w:rsidR="00EF05AF">
              <w:rPr>
                <w:rFonts w:asciiTheme="minorBidi" w:hAnsiTheme="minorBidi" w:cstheme="minorBidi" w:hint="cs"/>
                <w:sz w:val="20"/>
                <w:szCs w:val="20"/>
                <w:rtl/>
              </w:rPr>
              <w:t xml:space="preserve"> فعليه</w:t>
            </w:r>
            <w:r w:rsidRPr="00F2204A">
              <w:rPr>
                <w:rFonts w:asciiTheme="minorBidi" w:hAnsiTheme="minorBidi" w:cstheme="minorBidi"/>
                <w:sz w:val="20"/>
                <w:szCs w:val="20"/>
                <w:rtl/>
              </w:rPr>
              <w:t xml:space="preserve"> اختبار فعالية تشغيلها؛</w:t>
            </w:r>
          </w:p>
          <w:p w14:paraId="5A7CDBE6" w14:textId="77777777" w:rsidR="00F45FE5" w:rsidRPr="00F2204A" w:rsidRDefault="00F45FE5" w:rsidP="00F74F06">
            <w:pPr>
              <w:pStyle w:val="ListParagraph"/>
              <w:numPr>
                <w:ilvl w:val="0"/>
                <w:numId w:val="124"/>
              </w:numPr>
              <w:bidi/>
              <w:spacing w:before="60" w:after="60"/>
              <w:ind w:left="78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تقييم مدى كفاية الفترة الزمنية التي تغطيها اختبارات الضوابط والوقت </w:t>
            </w:r>
            <w:proofErr w:type="spellStart"/>
            <w:r w:rsidRPr="00F2204A">
              <w:rPr>
                <w:rFonts w:asciiTheme="minorBidi" w:hAnsiTheme="minorBidi" w:cstheme="minorBidi"/>
                <w:sz w:val="20"/>
                <w:szCs w:val="20"/>
                <w:rtl/>
              </w:rPr>
              <w:t>المنقضي</w:t>
            </w:r>
            <w:proofErr w:type="spellEnd"/>
            <w:r w:rsidRPr="00F2204A">
              <w:rPr>
                <w:rFonts w:asciiTheme="minorBidi" w:hAnsiTheme="minorBidi" w:cstheme="minorBidi"/>
                <w:sz w:val="20"/>
                <w:szCs w:val="20"/>
                <w:rtl/>
              </w:rPr>
              <w:t xml:space="preserve"> منذ إجراء اختبارات الضوابط؛ و</w:t>
            </w:r>
          </w:p>
          <w:p w14:paraId="030CDE60" w14:textId="0857D43C" w:rsidR="00F45FE5" w:rsidRPr="00F2204A" w:rsidRDefault="00F45FE5" w:rsidP="00F74F06">
            <w:pPr>
              <w:pStyle w:val="ListParagraph"/>
              <w:numPr>
                <w:ilvl w:val="0"/>
                <w:numId w:val="124"/>
              </w:numPr>
              <w:bidi/>
              <w:spacing w:before="60" w:after="60"/>
              <w:ind w:left="78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ما إذا كانت اختبارات الضوابط التي أجراها مدقق الخدمات ونتائجها، كما هو موضح في تقرير مدقق الخدمات، ذات صلة بالادعاءات الواردة في القوائم المالية للكيان المستخد</w:t>
            </w:r>
            <w:r w:rsidR="00EF05AF">
              <w:rPr>
                <w:rFonts w:asciiTheme="minorBidi" w:hAnsiTheme="minorBidi" w:cstheme="minorBidi" w:hint="cs"/>
                <w:sz w:val="20"/>
                <w:szCs w:val="20"/>
                <w:rtl/>
              </w:rPr>
              <w:t>ِ</w:t>
            </w:r>
            <w:r w:rsidRPr="00F2204A">
              <w:rPr>
                <w:rFonts w:asciiTheme="minorBidi" w:hAnsiTheme="minorBidi" w:cstheme="minorBidi"/>
                <w:sz w:val="20"/>
                <w:szCs w:val="20"/>
                <w:rtl/>
              </w:rPr>
              <w:t xml:space="preserve">م وتوفر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لدعم تقييم المخاطر الذي أجراه مدقق المستخد</w:t>
            </w:r>
            <w:r w:rsidR="00EF05AF">
              <w:rPr>
                <w:rFonts w:asciiTheme="minorBidi" w:hAnsiTheme="minorBidi" w:cstheme="minorBidi" w:hint="cs"/>
                <w:sz w:val="20"/>
                <w:szCs w:val="20"/>
                <w:rtl/>
              </w:rPr>
              <w:t>ِ</w:t>
            </w:r>
            <w:r w:rsidRPr="00F2204A">
              <w:rPr>
                <w:rFonts w:asciiTheme="minorBidi" w:hAnsiTheme="minorBidi" w:cstheme="minorBidi"/>
                <w:sz w:val="20"/>
                <w:szCs w:val="20"/>
                <w:rtl/>
              </w:rPr>
              <w:t>م.</w:t>
            </w:r>
            <w:r w:rsidRPr="00F2204A">
              <w:rPr>
                <w:rFonts w:asciiTheme="minorBidi" w:hAnsiTheme="minorBidi" w:cstheme="minorBidi"/>
                <w:rtl/>
              </w:rPr>
              <w:t xml:space="preserve"> </w:t>
            </w:r>
          </w:p>
        </w:tc>
        <w:tc>
          <w:tcPr>
            <w:tcW w:w="510" w:type="pct"/>
          </w:tcPr>
          <w:p w14:paraId="1FBBB7D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2402.17</w:t>
            </w:r>
          </w:p>
        </w:tc>
        <w:tc>
          <w:tcPr>
            <w:tcW w:w="693" w:type="pct"/>
          </w:tcPr>
          <w:p w14:paraId="7F89222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AEF271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F6EBCA7" w14:textId="77777777" w:rsidTr="007A10AD">
        <w:trPr>
          <w:trHeight w:val="442"/>
        </w:trPr>
        <w:tc>
          <w:tcPr>
            <w:tcW w:w="3087" w:type="pct"/>
          </w:tcPr>
          <w:p w14:paraId="6A5FCC77" w14:textId="0203B172" w:rsidR="00F45FE5" w:rsidRPr="00F2204A" w:rsidRDefault="00F45FE5" w:rsidP="007B7BC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كان مدقق المستخد</w:t>
            </w:r>
            <w:r w:rsidR="00527426">
              <w:rPr>
                <w:rFonts w:asciiTheme="minorBidi" w:hAnsiTheme="minorBidi" w:cstheme="minorBidi" w:hint="cs"/>
                <w:sz w:val="20"/>
                <w:szCs w:val="20"/>
                <w:rtl/>
              </w:rPr>
              <w:t>ِ</w:t>
            </w:r>
            <w:r w:rsidRPr="00F2204A">
              <w:rPr>
                <w:rFonts w:asciiTheme="minorBidi" w:hAnsiTheme="minorBidi" w:cstheme="minorBidi"/>
                <w:sz w:val="20"/>
                <w:szCs w:val="20"/>
                <w:rtl/>
              </w:rPr>
              <w:t xml:space="preserve">م يخطط لاستخدام تقرير من النوع 1 أو النوع 2 يستبعد الخدمات المقدمة من قبل </w:t>
            </w:r>
            <w:r w:rsidR="00527426">
              <w:rPr>
                <w:rFonts w:asciiTheme="minorBidi" w:hAnsiTheme="minorBidi" w:cstheme="minorBidi" w:hint="cs"/>
                <w:sz w:val="20"/>
                <w:szCs w:val="20"/>
                <w:rtl/>
              </w:rPr>
              <w:t>مؤسسة</w:t>
            </w:r>
            <w:r w:rsidRPr="00F2204A">
              <w:rPr>
                <w:rFonts w:asciiTheme="minorBidi" w:hAnsiTheme="minorBidi" w:cstheme="minorBidi"/>
                <w:sz w:val="20"/>
                <w:szCs w:val="20"/>
                <w:rtl/>
              </w:rPr>
              <w:t xml:space="preserve"> خدمات فرعية وكانت تلك الخدمات ذات صلة بتدقيق القوائم المالية للكيان المستخد</w:t>
            </w:r>
            <w:r w:rsidR="00527426">
              <w:rPr>
                <w:rFonts w:asciiTheme="minorBidi" w:hAnsiTheme="minorBidi" w:cstheme="minorBidi" w:hint="cs"/>
                <w:sz w:val="20"/>
                <w:szCs w:val="20"/>
                <w:rtl/>
              </w:rPr>
              <w:t>ِ</w:t>
            </w:r>
            <w:r w:rsidRPr="00F2204A">
              <w:rPr>
                <w:rFonts w:asciiTheme="minorBidi" w:hAnsiTheme="minorBidi" w:cstheme="minorBidi"/>
                <w:sz w:val="20"/>
                <w:szCs w:val="20"/>
                <w:rtl/>
              </w:rPr>
              <w:t xml:space="preserve">م، </w:t>
            </w:r>
            <w:r w:rsidR="00527426">
              <w:rPr>
                <w:rFonts w:asciiTheme="minorBidi" w:hAnsiTheme="minorBidi" w:cstheme="minorBidi" w:hint="cs"/>
                <w:sz w:val="20"/>
                <w:szCs w:val="20"/>
                <w:rtl/>
              </w:rPr>
              <w:t>ف</w:t>
            </w:r>
            <w:r w:rsidRPr="00F2204A">
              <w:rPr>
                <w:rFonts w:asciiTheme="minorBidi" w:hAnsiTheme="minorBidi" w:cstheme="minorBidi"/>
                <w:sz w:val="20"/>
                <w:szCs w:val="20"/>
                <w:rtl/>
              </w:rPr>
              <w:t>يجب عل</w:t>
            </w:r>
            <w:r w:rsidR="00527426">
              <w:rPr>
                <w:rFonts w:asciiTheme="minorBidi" w:hAnsiTheme="minorBidi" w:cstheme="minorBidi" w:hint="cs"/>
                <w:sz w:val="20"/>
                <w:szCs w:val="20"/>
                <w:rtl/>
              </w:rPr>
              <w:t>يه</w:t>
            </w:r>
            <w:r w:rsidRPr="00F2204A">
              <w:rPr>
                <w:rFonts w:asciiTheme="minorBidi" w:hAnsiTheme="minorBidi" w:cstheme="minorBidi"/>
                <w:sz w:val="20"/>
                <w:szCs w:val="20"/>
                <w:rtl/>
              </w:rPr>
              <w:t xml:space="preserve"> تطبيق متطلبات لمعيار </w:t>
            </w:r>
            <w:r w:rsidR="00527426">
              <w:rPr>
                <w:rFonts w:asciiTheme="minorBidi" w:hAnsiTheme="minorBidi" w:cstheme="minorBidi" w:hint="cs"/>
                <w:sz w:val="20"/>
                <w:szCs w:val="20"/>
                <w:rtl/>
              </w:rPr>
              <w:t xml:space="preserve">التدقيق </w:t>
            </w:r>
            <w:r w:rsidRPr="00F2204A">
              <w:rPr>
                <w:rFonts w:asciiTheme="minorBidi" w:hAnsiTheme="minorBidi" w:cstheme="minorBidi"/>
                <w:sz w:val="20"/>
                <w:szCs w:val="20"/>
                <w:rtl/>
              </w:rPr>
              <w:t xml:space="preserve">الدولي </w:t>
            </w:r>
            <w:r w:rsidR="00527426">
              <w:rPr>
                <w:rFonts w:asciiTheme="minorBidi" w:hAnsiTheme="minorBidi" w:cstheme="minorBidi" w:hint="cs"/>
                <w:sz w:val="20"/>
                <w:szCs w:val="20"/>
                <w:rtl/>
              </w:rPr>
              <w:t xml:space="preserve">هذا المتعلق </w:t>
            </w:r>
            <w:r w:rsidRPr="00F2204A">
              <w:rPr>
                <w:rFonts w:asciiTheme="minorBidi" w:hAnsiTheme="minorBidi" w:cstheme="minorBidi"/>
                <w:sz w:val="20"/>
                <w:szCs w:val="20"/>
                <w:rtl/>
              </w:rPr>
              <w:t xml:space="preserve">بالخدمات المقدمة من قبل </w:t>
            </w:r>
            <w:r w:rsidR="007B7BC5">
              <w:rPr>
                <w:rFonts w:asciiTheme="minorBidi" w:hAnsiTheme="minorBidi" w:cstheme="minorBidi" w:hint="cs"/>
                <w:sz w:val="20"/>
                <w:szCs w:val="20"/>
                <w:rtl/>
              </w:rPr>
              <w:t>مؤسسة</w:t>
            </w:r>
            <w:r w:rsidRPr="00F2204A">
              <w:rPr>
                <w:rFonts w:asciiTheme="minorBidi" w:hAnsiTheme="minorBidi" w:cstheme="minorBidi"/>
                <w:sz w:val="20"/>
                <w:szCs w:val="20"/>
                <w:rtl/>
              </w:rPr>
              <w:t xml:space="preserve"> الخدمات الفرعية.</w:t>
            </w:r>
            <w:r w:rsidRPr="00F2204A">
              <w:rPr>
                <w:rFonts w:asciiTheme="minorBidi" w:hAnsiTheme="minorBidi" w:cstheme="minorBidi"/>
                <w:rtl/>
              </w:rPr>
              <w:t xml:space="preserve"> </w:t>
            </w:r>
          </w:p>
        </w:tc>
        <w:tc>
          <w:tcPr>
            <w:tcW w:w="510" w:type="pct"/>
          </w:tcPr>
          <w:p w14:paraId="7833EC2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2402.18</w:t>
            </w:r>
          </w:p>
        </w:tc>
        <w:tc>
          <w:tcPr>
            <w:tcW w:w="693" w:type="pct"/>
          </w:tcPr>
          <w:p w14:paraId="7AF8CA0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56C1BA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A01B04A" w14:textId="77777777" w:rsidTr="007A10AD">
        <w:trPr>
          <w:trHeight w:val="553"/>
        </w:trPr>
        <w:tc>
          <w:tcPr>
            <w:tcW w:w="3087" w:type="pct"/>
          </w:tcPr>
          <w:p w14:paraId="26480F5D" w14:textId="6F1E1B96" w:rsidR="00F45FE5" w:rsidRPr="00F2204A" w:rsidRDefault="00F45FE5" w:rsidP="004870EA">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مدقق المستخد</w:t>
            </w:r>
            <w:r w:rsidR="007B7BC5">
              <w:rPr>
                <w:rFonts w:asciiTheme="minorBidi" w:hAnsiTheme="minorBidi" w:cstheme="minorBidi" w:hint="cs"/>
                <w:sz w:val="20"/>
                <w:szCs w:val="20"/>
                <w:rtl/>
              </w:rPr>
              <w:t>ِ</w:t>
            </w:r>
            <w:r w:rsidRPr="00F2204A">
              <w:rPr>
                <w:rFonts w:asciiTheme="minorBidi" w:hAnsiTheme="minorBidi" w:cstheme="minorBidi"/>
                <w:sz w:val="20"/>
                <w:szCs w:val="20"/>
                <w:rtl/>
              </w:rPr>
              <w:t>م أن يستفسر من إدارة الكيان المستخد</w:t>
            </w:r>
            <w:r w:rsidR="007B7BC5">
              <w:rPr>
                <w:rFonts w:asciiTheme="minorBidi" w:hAnsiTheme="minorBidi" w:cstheme="minorBidi" w:hint="cs"/>
                <w:sz w:val="20"/>
                <w:szCs w:val="20"/>
                <w:rtl/>
              </w:rPr>
              <w:t>ِ</w:t>
            </w:r>
            <w:r w:rsidRPr="00F2204A">
              <w:rPr>
                <w:rFonts w:asciiTheme="minorBidi" w:hAnsiTheme="minorBidi" w:cstheme="minorBidi"/>
                <w:sz w:val="20"/>
                <w:szCs w:val="20"/>
                <w:rtl/>
              </w:rPr>
              <w:t xml:space="preserve">م عما إذا كانت مؤسسة الخدمات قد </w:t>
            </w:r>
            <w:r w:rsidR="007B7BC5">
              <w:rPr>
                <w:rFonts w:asciiTheme="minorBidi" w:hAnsiTheme="minorBidi" w:cstheme="minorBidi" w:hint="cs"/>
                <w:sz w:val="20"/>
                <w:szCs w:val="20"/>
                <w:rtl/>
              </w:rPr>
              <w:t>أخطرت</w:t>
            </w:r>
            <w:r w:rsidRPr="00F2204A">
              <w:rPr>
                <w:rFonts w:asciiTheme="minorBidi" w:hAnsiTheme="minorBidi" w:cstheme="minorBidi"/>
                <w:sz w:val="20"/>
                <w:szCs w:val="20"/>
                <w:rtl/>
              </w:rPr>
              <w:t xml:space="preserve"> الكيان المستخد</w:t>
            </w:r>
            <w:r w:rsidR="007B7BC5">
              <w:rPr>
                <w:rFonts w:asciiTheme="minorBidi" w:hAnsiTheme="minorBidi" w:cstheme="minorBidi" w:hint="cs"/>
                <w:sz w:val="20"/>
                <w:szCs w:val="20"/>
                <w:rtl/>
              </w:rPr>
              <w:t>ِ</w:t>
            </w:r>
            <w:r w:rsidRPr="00F2204A">
              <w:rPr>
                <w:rFonts w:asciiTheme="minorBidi" w:hAnsiTheme="minorBidi" w:cstheme="minorBidi"/>
                <w:sz w:val="20"/>
                <w:szCs w:val="20"/>
                <w:rtl/>
              </w:rPr>
              <w:t xml:space="preserve">م بأي احتيال أو عدم </w:t>
            </w:r>
            <w:r w:rsidR="004870EA">
              <w:rPr>
                <w:rFonts w:asciiTheme="minorBidi" w:hAnsiTheme="minorBidi" w:cstheme="minorBidi"/>
                <w:sz w:val="20"/>
                <w:szCs w:val="20"/>
                <w:rtl/>
              </w:rPr>
              <w:t>التزام</w:t>
            </w:r>
            <w:r w:rsidRPr="00F2204A">
              <w:rPr>
                <w:rFonts w:asciiTheme="minorBidi" w:hAnsiTheme="minorBidi" w:cstheme="minorBidi"/>
                <w:sz w:val="20"/>
                <w:szCs w:val="20"/>
                <w:rtl/>
              </w:rPr>
              <w:t xml:space="preserve"> </w:t>
            </w:r>
            <w:r w:rsidR="004870EA">
              <w:rPr>
                <w:rFonts w:asciiTheme="minorBidi" w:hAnsiTheme="minorBidi" w:cstheme="minorBidi" w:hint="cs"/>
                <w:sz w:val="20"/>
                <w:szCs w:val="20"/>
                <w:rtl/>
              </w:rPr>
              <w:t>با</w:t>
            </w:r>
            <w:r w:rsidRPr="00F2204A">
              <w:rPr>
                <w:rFonts w:asciiTheme="minorBidi" w:hAnsiTheme="minorBidi" w:cstheme="minorBidi"/>
                <w:sz w:val="20"/>
                <w:szCs w:val="20"/>
                <w:rtl/>
              </w:rPr>
              <w:t xml:space="preserve">لقوانين واللوائح أو أخطاء غير مصححة تؤثر على القوائم المالية </w:t>
            </w:r>
            <w:r w:rsidR="007B7BC5">
              <w:rPr>
                <w:rFonts w:asciiTheme="minorBidi" w:hAnsiTheme="minorBidi" w:cstheme="minorBidi" w:hint="cs"/>
                <w:sz w:val="20"/>
                <w:szCs w:val="20"/>
                <w:rtl/>
              </w:rPr>
              <w:t>التابعة ل</w:t>
            </w:r>
            <w:r w:rsidRPr="00F2204A">
              <w:rPr>
                <w:rFonts w:asciiTheme="minorBidi" w:hAnsiTheme="minorBidi" w:cstheme="minorBidi"/>
                <w:sz w:val="20"/>
                <w:szCs w:val="20"/>
                <w:rtl/>
              </w:rPr>
              <w:t>لكيان المستخد</w:t>
            </w:r>
            <w:r w:rsidR="007B7BC5">
              <w:rPr>
                <w:rFonts w:asciiTheme="minorBidi" w:hAnsiTheme="minorBidi" w:cstheme="minorBidi" w:hint="cs"/>
                <w:sz w:val="20"/>
                <w:szCs w:val="20"/>
                <w:rtl/>
              </w:rPr>
              <w:t>ِ</w:t>
            </w:r>
            <w:r w:rsidRPr="00F2204A">
              <w:rPr>
                <w:rFonts w:asciiTheme="minorBidi" w:hAnsiTheme="minorBidi" w:cstheme="minorBidi"/>
                <w:sz w:val="20"/>
                <w:szCs w:val="20"/>
                <w:rtl/>
              </w:rPr>
              <w:t>م</w:t>
            </w:r>
            <w:r w:rsidR="007B7BC5">
              <w:rPr>
                <w:rFonts w:asciiTheme="minorBidi" w:hAnsiTheme="minorBidi" w:cstheme="minorBidi" w:hint="cs"/>
                <w:sz w:val="20"/>
                <w:szCs w:val="20"/>
                <w:rtl/>
              </w:rPr>
              <w:t>،</w:t>
            </w:r>
            <w:r w:rsidR="007B7BC5" w:rsidRPr="00F2204A">
              <w:rPr>
                <w:rFonts w:asciiTheme="minorBidi" w:hAnsiTheme="minorBidi" w:cstheme="minorBidi"/>
                <w:sz w:val="20"/>
                <w:szCs w:val="20"/>
                <w:rtl/>
              </w:rPr>
              <w:t xml:space="preserve"> أو ما إذا كان الكيان المستخد</w:t>
            </w:r>
            <w:r w:rsidR="007B7BC5">
              <w:rPr>
                <w:rFonts w:asciiTheme="minorBidi" w:hAnsiTheme="minorBidi" w:cstheme="minorBidi" w:hint="cs"/>
                <w:sz w:val="20"/>
                <w:szCs w:val="20"/>
                <w:rtl/>
              </w:rPr>
              <w:t>ِ</w:t>
            </w:r>
            <w:r w:rsidR="007B7BC5" w:rsidRPr="00F2204A">
              <w:rPr>
                <w:rFonts w:asciiTheme="minorBidi" w:hAnsiTheme="minorBidi" w:cstheme="minorBidi"/>
                <w:sz w:val="20"/>
                <w:szCs w:val="20"/>
                <w:rtl/>
              </w:rPr>
              <w:t>م على علم</w:t>
            </w:r>
            <w:r w:rsidR="007B7BC5">
              <w:rPr>
                <w:rFonts w:asciiTheme="minorBidi" w:hAnsiTheme="minorBidi" w:cstheme="minorBidi" w:hint="cs"/>
                <w:sz w:val="20"/>
                <w:szCs w:val="20"/>
                <w:rtl/>
              </w:rPr>
              <w:t xml:space="preserve"> بذلك</w:t>
            </w:r>
            <w:r w:rsidRPr="00F2204A">
              <w:rPr>
                <w:rFonts w:asciiTheme="minorBidi" w:hAnsiTheme="minorBidi" w:cstheme="minorBidi"/>
                <w:sz w:val="20"/>
                <w:szCs w:val="20"/>
                <w:rtl/>
              </w:rPr>
              <w:t xml:space="preserve">. </w:t>
            </w:r>
            <w:r w:rsidR="007B7BC5">
              <w:rPr>
                <w:rFonts w:asciiTheme="minorBidi" w:hAnsiTheme="minorBidi" w:cstheme="minorBidi" w:hint="cs"/>
                <w:sz w:val="20"/>
                <w:szCs w:val="20"/>
                <w:rtl/>
              </w:rPr>
              <w:t>و</w:t>
            </w:r>
            <w:r w:rsidRPr="00F2204A">
              <w:rPr>
                <w:rFonts w:asciiTheme="minorBidi" w:hAnsiTheme="minorBidi" w:cstheme="minorBidi"/>
                <w:sz w:val="20"/>
                <w:szCs w:val="20"/>
                <w:rtl/>
              </w:rPr>
              <w:t>يجب على مدقق المستخد</w:t>
            </w:r>
            <w:r w:rsidR="007B7BC5">
              <w:rPr>
                <w:rFonts w:asciiTheme="minorBidi" w:hAnsiTheme="minorBidi" w:cstheme="minorBidi" w:hint="cs"/>
                <w:sz w:val="20"/>
                <w:szCs w:val="20"/>
                <w:rtl/>
              </w:rPr>
              <w:t>ِ</w:t>
            </w:r>
            <w:r w:rsidRPr="00F2204A">
              <w:rPr>
                <w:rFonts w:asciiTheme="minorBidi" w:hAnsiTheme="minorBidi" w:cstheme="minorBidi"/>
                <w:sz w:val="20"/>
                <w:szCs w:val="20"/>
                <w:rtl/>
              </w:rPr>
              <w:t xml:space="preserve">م تقييم كيفية تأثير هذه الأمور على طبيعة وتوقيت ومدى إجراءات </w:t>
            </w:r>
            <w:r w:rsidR="007B7BC5">
              <w:rPr>
                <w:rFonts w:asciiTheme="minorBidi" w:hAnsiTheme="minorBidi" w:cstheme="minorBidi" w:hint="cs"/>
                <w:sz w:val="20"/>
                <w:szCs w:val="20"/>
                <w:rtl/>
              </w:rPr>
              <w:t xml:space="preserve">المهمة الرقابية </w:t>
            </w:r>
            <w:r w:rsidRPr="00F2204A">
              <w:rPr>
                <w:rFonts w:asciiTheme="minorBidi" w:hAnsiTheme="minorBidi" w:cstheme="minorBidi"/>
                <w:sz w:val="20"/>
                <w:szCs w:val="20"/>
                <w:rtl/>
              </w:rPr>
              <w:t>الإضافية التي يقوم بها مدقق المستخد</w:t>
            </w:r>
            <w:r w:rsidR="007B7BC5">
              <w:rPr>
                <w:rFonts w:asciiTheme="minorBidi" w:hAnsiTheme="minorBidi" w:cstheme="minorBidi" w:hint="cs"/>
                <w:sz w:val="20"/>
                <w:szCs w:val="20"/>
                <w:rtl/>
              </w:rPr>
              <w:t>ِ</w:t>
            </w:r>
            <w:r w:rsidRPr="00F2204A">
              <w:rPr>
                <w:rFonts w:asciiTheme="minorBidi" w:hAnsiTheme="minorBidi" w:cstheme="minorBidi"/>
                <w:sz w:val="20"/>
                <w:szCs w:val="20"/>
                <w:rtl/>
              </w:rPr>
              <w:t>م، بما في ذلك تأثيرها على استنتاجات مدقق المستخد</w:t>
            </w:r>
            <w:r w:rsidR="007B7BC5">
              <w:rPr>
                <w:rFonts w:asciiTheme="minorBidi" w:hAnsiTheme="minorBidi" w:cstheme="minorBidi" w:hint="cs"/>
                <w:sz w:val="20"/>
                <w:szCs w:val="20"/>
                <w:rtl/>
              </w:rPr>
              <w:t>ِ</w:t>
            </w:r>
            <w:r w:rsidRPr="00F2204A">
              <w:rPr>
                <w:rFonts w:asciiTheme="minorBidi" w:hAnsiTheme="minorBidi" w:cstheme="minorBidi"/>
                <w:sz w:val="20"/>
                <w:szCs w:val="20"/>
                <w:rtl/>
              </w:rPr>
              <w:t>م وتقرير</w:t>
            </w:r>
            <w:r w:rsidR="007B7BC5">
              <w:rPr>
                <w:rFonts w:asciiTheme="minorBidi" w:hAnsiTheme="minorBidi" w:cstheme="minorBidi" w:hint="cs"/>
                <w:sz w:val="20"/>
                <w:szCs w:val="20"/>
                <w:rtl/>
              </w:rPr>
              <w:t>ه</w:t>
            </w:r>
            <w:r w:rsidRPr="00F2204A">
              <w:rPr>
                <w:rFonts w:asciiTheme="minorBidi" w:hAnsiTheme="minorBidi" w:cstheme="minorBidi"/>
                <w:sz w:val="20"/>
                <w:szCs w:val="20"/>
                <w:rtl/>
              </w:rPr>
              <w:t>.</w:t>
            </w:r>
            <w:r w:rsidRPr="00F2204A">
              <w:rPr>
                <w:rFonts w:asciiTheme="minorBidi" w:hAnsiTheme="minorBidi" w:cstheme="minorBidi"/>
                <w:rtl/>
              </w:rPr>
              <w:t xml:space="preserve"> </w:t>
            </w:r>
          </w:p>
        </w:tc>
        <w:tc>
          <w:tcPr>
            <w:tcW w:w="510" w:type="pct"/>
          </w:tcPr>
          <w:p w14:paraId="35821B3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2402.19</w:t>
            </w:r>
          </w:p>
        </w:tc>
        <w:tc>
          <w:tcPr>
            <w:tcW w:w="693" w:type="pct"/>
          </w:tcPr>
          <w:p w14:paraId="5B5A917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C8BCB4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9E18B37" w14:textId="77777777" w:rsidTr="007A10AD">
        <w:trPr>
          <w:trHeight w:val="70"/>
        </w:trPr>
        <w:tc>
          <w:tcPr>
            <w:tcW w:w="3087" w:type="pct"/>
          </w:tcPr>
          <w:p w14:paraId="0DD4F6C1" w14:textId="31BA60B0" w:rsidR="00F45FE5" w:rsidRPr="00F2204A" w:rsidRDefault="00F45FE5" w:rsidP="00A722CB">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مدقق المستخد</w:t>
            </w:r>
            <w:r w:rsidR="00A722CB">
              <w:rPr>
                <w:rFonts w:asciiTheme="minorBidi" w:hAnsiTheme="minorBidi" w:cstheme="minorBidi" w:hint="cs"/>
                <w:sz w:val="20"/>
                <w:szCs w:val="20"/>
                <w:rtl/>
              </w:rPr>
              <w:t>ِ</w:t>
            </w:r>
            <w:r w:rsidRPr="00F2204A">
              <w:rPr>
                <w:rFonts w:asciiTheme="minorBidi" w:hAnsiTheme="minorBidi" w:cstheme="minorBidi"/>
                <w:sz w:val="20"/>
                <w:szCs w:val="20"/>
                <w:rtl/>
              </w:rPr>
              <w:t>م تعديل الرأي الوارد في تقرير مدقق المستخد</w:t>
            </w:r>
            <w:r w:rsidR="00A722CB">
              <w:rPr>
                <w:rFonts w:asciiTheme="minorBidi" w:hAnsiTheme="minorBidi" w:cstheme="minorBidi" w:hint="cs"/>
                <w:sz w:val="20"/>
                <w:szCs w:val="20"/>
                <w:rtl/>
              </w:rPr>
              <w:t>ِ</w:t>
            </w:r>
            <w:r w:rsidRPr="00F2204A">
              <w:rPr>
                <w:rFonts w:asciiTheme="minorBidi" w:hAnsiTheme="minorBidi" w:cstheme="minorBidi"/>
                <w:sz w:val="20"/>
                <w:szCs w:val="20"/>
                <w:rtl/>
              </w:rPr>
              <w:t xml:space="preserve">م وفقًا لمعيار </w:t>
            </w:r>
            <w:r w:rsidR="00A722CB">
              <w:rPr>
                <w:rFonts w:asciiTheme="minorBidi" w:hAnsiTheme="minorBidi" w:cstheme="minorBidi" w:hint="cs"/>
                <w:sz w:val="20"/>
                <w:szCs w:val="20"/>
                <w:rtl/>
              </w:rPr>
              <w:t xml:space="preserve">التدقيق </w:t>
            </w:r>
            <w:r w:rsidRPr="00F2204A">
              <w:rPr>
                <w:rFonts w:asciiTheme="minorBidi" w:hAnsiTheme="minorBidi" w:cstheme="minorBidi"/>
                <w:sz w:val="20"/>
                <w:szCs w:val="20"/>
                <w:rtl/>
              </w:rPr>
              <w:t>الدولي 705 إذا لم يتمكن مدقق المستخد</w:t>
            </w:r>
            <w:r w:rsidR="00A722CB">
              <w:rPr>
                <w:rFonts w:asciiTheme="minorBidi" w:hAnsiTheme="minorBidi" w:cstheme="minorBidi" w:hint="cs"/>
                <w:sz w:val="20"/>
                <w:szCs w:val="20"/>
                <w:rtl/>
              </w:rPr>
              <w:t>ِ</w:t>
            </w:r>
            <w:r w:rsidRPr="00F2204A">
              <w:rPr>
                <w:rFonts w:asciiTheme="minorBidi" w:hAnsiTheme="minorBidi" w:cstheme="minorBidi"/>
                <w:sz w:val="20"/>
                <w:szCs w:val="20"/>
                <w:rtl/>
              </w:rPr>
              <w:t xml:space="preserve">م من الحصول على أدلة </w:t>
            </w:r>
            <w:r w:rsidR="00A722CB">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كافية ومناسبة بشأن الخدمات التي تقدمها مؤسسة الخدمات ذات الصلة بتدقيق القوائم المالية للكيان المستخد</w:t>
            </w:r>
            <w:r w:rsidR="00A722CB">
              <w:rPr>
                <w:rFonts w:asciiTheme="minorBidi" w:hAnsiTheme="minorBidi" w:cstheme="minorBidi" w:hint="cs"/>
                <w:sz w:val="20"/>
                <w:szCs w:val="20"/>
                <w:rtl/>
              </w:rPr>
              <w:t>ِ</w:t>
            </w:r>
            <w:r w:rsidRPr="00F2204A">
              <w:rPr>
                <w:rFonts w:asciiTheme="minorBidi" w:hAnsiTheme="minorBidi" w:cstheme="minorBidi"/>
                <w:sz w:val="20"/>
                <w:szCs w:val="20"/>
                <w:rtl/>
              </w:rPr>
              <w:t>م.</w:t>
            </w:r>
          </w:p>
        </w:tc>
        <w:tc>
          <w:tcPr>
            <w:tcW w:w="510" w:type="pct"/>
          </w:tcPr>
          <w:p w14:paraId="3E0B04D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2402.20</w:t>
            </w:r>
          </w:p>
        </w:tc>
        <w:tc>
          <w:tcPr>
            <w:tcW w:w="693" w:type="pct"/>
          </w:tcPr>
          <w:p w14:paraId="47C62EF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90542D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69DD1C8" w14:textId="77777777" w:rsidTr="007A10AD">
        <w:trPr>
          <w:trHeight w:val="101"/>
        </w:trPr>
        <w:tc>
          <w:tcPr>
            <w:tcW w:w="3087" w:type="pct"/>
          </w:tcPr>
          <w:p w14:paraId="5CA6B2C4" w14:textId="1415C5E7" w:rsidR="00F45FE5" w:rsidRPr="00F2204A" w:rsidRDefault="00F45FE5" w:rsidP="00A722CB">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لا يجوز لمدقق المستخد</w:t>
            </w:r>
            <w:r w:rsidR="00A722CB">
              <w:rPr>
                <w:rFonts w:asciiTheme="minorBidi" w:hAnsiTheme="minorBidi" w:cstheme="minorBidi" w:hint="cs"/>
                <w:sz w:val="20"/>
                <w:szCs w:val="20"/>
                <w:rtl/>
              </w:rPr>
              <w:t>ِ</w:t>
            </w:r>
            <w:r w:rsidRPr="00F2204A">
              <w:rPr>
                <w:rFonts w:asciiTheme="minorBidi" w:hAnsiTheme="minorBidi" w:cstheme="minorBidi"/>
                <w:sz w:val="20"/>
                <w:szCs w:val="20"/>
                <w:rtl/>
              </w:rPr>
              <w:t>م الإشارة إلى عمل مدقق الخدمات في تقرير مدقق المستخد</w:t>
            </w:r>
            <w:r w:rsidR="00A722CB">
              <w:rPr>
                <w:rFonts w:asciiTheme="minorBidi" w:hAnsiTheme="minorBidi" w:cstheme="minorBidi" w:hint="cs"/>
                <w:sz w:val="20"/>
                <w:szCs w:val="20"/>
                <w:rtl/>
              </w:rPr>
              <w:t>ِ</w:t>
            </w:r>
            <w:r w:rsidRPr="00F2204A">
              <w:rPr>
                <w:rFonts w:asciiTheme="minorBidi" w:hAnsiTheme="minorBidi" w:cstheme="minorBidi"/>
                <w:sz w:val="20"/>
                <w:szCs w:val="20"/>
                <w:rtl/>
              </w:rPr>
              <w:t xml:space="preserve">م الذي يحتوي على رأي غير معدل ما لم يكن ذلك مطلوبًا بموجب القانون أو اللوائح. </w:t>
            </w:r>
            <w:r w:rsidR="00A722CB">
              <w:rPr>
                <w:rFonts w:asciiTheme="minorBidi" w:hAnsiTheme="minorBidi" w:cstheme="minorBidi" w:hint="cs"/>
                <w:sz w:val="20"/>
                <w:szCs w:val="20"/>
                <w:rtl/>
              </w:rPr>
              <w:t>و</w:t>
            </w:r>
            <w:r w:rsidRPr="00F2204A">
              <w:rPr>
                <w:rFonts w:asciiTheme="minorBidi" w:hAnsiTheme="minorBidi" w:cstheme="minorBidi"/>
                <w:sz w:val="20"/>
                <w:szCs w:val="20"/>
                <w:rtl/>
              </w:rPr>
              <w:t xml:space="preserve">إذا كان هذا الإشارة </w:t>
            </w:r>
            <w:r w:rsidR="00A722CB">
              <w:rPr>
                <w:rFonts w:asciiTheme="minorBidi" w:hAnsiTheme="minorBidi" w:cstheme="minorBidi" w:hint="cs"/>
                <w:sz w:val="20"/>
                <w:szCs w:val="20"/>
                <w:rtl/>
              </w:rPr>
              <w:t xml:space="preserve">لذلك </w:t>
            </w:r>
            <w:r w:rsidRPr="00F2204A">
              <w:rPr>
                <w:rFonts w:asciiTheme="minorBidi" w:hAnsiTheme="minorBidi" w:cstheme="minorBidi"/>
                <w:sz w:val="20"/>
                <w:szCs w:val="20"/>
                <w:rtl/>
              </w:rPr>
              <w:t xml:space="preserve">مطلوبة بموجب القانون أو اللوائح، </w:t>
            </w:r>
            <w:r w:rsidR="00A722CB">
              <w:rPr>
                <w:rFonts w:asciiTheme="minorBidi" w:hAnsiTheme="minorBidi" w:cstheme="minorBidi" w:hint="cs"/>
                <w:sz w:val="20"/>
                <w:szCs w:val="20"/>
                <w:rtl/>
              </w:rPr>
              <w:t>ف</w:t>
            </w:r>
            <w:r w:rsidRPr="00F2204A">
              <w:rPr>
                <w:rFonts w:asciiTheme="minorBidi" w:hAnsiTheme="minorBidi" w:cstheme="minorBidi"/>
                <w:sz w:val="20"/>
                <w:szCs w:val="20"/>
                <w:rtl/>
              </w:rPr>
              <w:t>يجب أن يشير تقرير مدقق المستخد</w:t>
            </w:r>
            <w:r w:rsidR="00A722CB">
              <w:rPr>
                <w:rFonts w:asciiTheme="minorBidi" w:hAnsiTheme="minorBidi" w:cstheme="minorBidi" w:hint="cs"/>
                <w:sz w:val="20"/>
                <w:szCs w:val="20"/>
                <w:rtl/>
              </w:rPr>
              <w:t>ِ</w:t>
            </w:r>
            <w:r w:rsidRPr="00F2204A">
              <w:rPr>
                <w:rFonts w:asciiTheme="minorBidi" w:hAnsiTheme="minorBidi" w:cstheme="minorBidi"/>
                <w:sz w:val="20"/>
                <w:szCs w:val="20"/>
                <w:rtl/>
              </w:rPr>
              <w:t>م إلى أن الإشارة لا تقلل من مسؤولية مدقق المستخد</w:t>
            </w:r>
            <w:r w:rsidR="00A722CB">
              <w:rPr>
                <w:rFonts w:asciiTheme="minorBidi" w:hAnsiTheme="minorBidi" w:cstheme="minorBidi" w:hint="cs"/>
                <w:sz w:val="20"/>
                <w:szCs w:val="20"/>
                <w:rtl/>
              </w:rPr>
              <w:t>ِ</w:t>
            </w:r>
            <w:r w:rsidRPr="00F2204A">
              <w:rPr>
                <w:rFonts w:asciiTheme="minorBidi" w:hAnsiTheme="minorBidi" w:cstheme="minorBidi"/>
                <w:sz w:val="20"/>
                <w:szCs w:val="20"/>
                <w:rtl/>
              </w:rPr>
              <w:t>م عن رأي</w:t>
            </w:r>
            <w:r w:rsidR="00A722CB">
              <w:rPr>
                <w:rFonts w:asciiTheme="minorBidi" w:hAnsiTheme="minorBidi" w:cstheme="minorBidi" w:hint="cs"/>
                <w:sz w:val="20"/>
                <w:szCs w:val="20"/>
                <w:rtl/>
              </w:rPr>
              <w:t>ه الرقابي</w:t>
            </w:r>
            <w:r w:rsidRPr="00F2204A">
              <w:rPr>
                <w:rFonts w:asciiTheme="minorBidi" w:hAnsiTheme="minorBidi" w:cstheme="minorBidi"/>
                <w:sz w:val="20"/>
                <w:szCs w:val="20"/>
                <w:rtl/>
              </w:rPr>
              <w:t>.</w:t>
            </w:r>
            <w:r w:rsidRPr="00F2204A">
              <w:rPr>
                <w:rFonts w:asciiTheme="minorBidi" w:hAnsiTheme="minorBidi" w:cstheme="minorBidi"/>
                <w:rtl/>
              </w:rPr>
              <w:t xml:space="preserve"> </w:t>
            </w:r>
          </w:p>
        </w:tc>
        <w:tc>
          <w:tcPr>
            <w:tcW w:w="510" w:type="pct"/>
          </w:tcPr>
          <w:p w14:paraId="0224F7B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2402.21</w:t>
            </w:r>
          </w:p>
        </w:tc>
        <w:tc>
          <w:tcPr>
            <w:tcW w:w="693" w:type="pct"/>
          </w:tcPr>
          <w:p w14:paraId="5F404AF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089195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16BD2D2" w14:textId="77777777" w:rsidTr="007A10AD">
        <w:trPr>
          <w:trHeight w:val="70"/>
        </w:trPr>
        <w:tc>
          <w:tcPr>
            <w:tcW w:w="3087" w:type="pct"/>
          </w:tcPr>
          <w:p w14:paraId="4F85C1D1" w14:textId="15B9057E"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إذا كان الإشارة إلى عمل مدقق الخدمات ذات صلة بفهم تعديل على رأي مدقق المستخد</w:t>
            </w:r>
            <w:r w:rsidR="00A722CB">
              <w:rPr>
                <w:rFonts w:asciiTheme="minorBidi" w:hAnsiTheme="minorBidi" w:cstheme="minorBidi" w:hint="cs"/>
                <w:sz w:val="20"/>
                <w:szCs w:val="20"/>
                <w:rtl/>
              </w:rPr>
              <w:t>ِ</w:t>
            </w:r>
            <w:r w:rsidRPr="00F2204A">
              <w:rPr>
                <w:rFonts w:asciiTheme="minorBidi" w:hAnsiTheme="minorBidi" w:cstheme="minorBidi"/>
                <w:sz w:val="20"/>
                <w:szCs w:val="20"/>
                <w:rtl/>
              </w:rPr>
              <w:t>م، يجب أن يشير تقرير مدقق المستخد</w:t>
            </w:r>
            <w:r w:rsidR="00A722CB">
              <w:rPr>
                <w:rFonts w:asciiTheme="minorBidi" w:hAnsiTheme="minorBidi" w:cstheme="minorBidi" w:hint="cs"/>
                <w:sz w:val="20"/>
                <w:szCs w:val="20"/>
                <w:rtl/>
              </w:rPr>
              <w:t>ِ</w:t>
            </w:r>
            <w:r w:rsidRPr="00F2204A">
              <w:rPr>
                <w:rFonts w:asciiTheme="minorBidi" w:hAnsiTheme="minorBidi" w:cstheme="minorBidi"/>
                <w:sz w:val="20"/>
                <w:szCs w:val="20"/>
                <w:rtl/>
              </w:rPr>
              <w:t>م إلى أن هذه الإشارة لا تقلل من مسؤولية مدقق المستخد</w:t>
            </w:r>
            <w:r w:rsidR="00A722CB">
              <w:rPr>
                <w:rFonts w:asciiTheme="minorBidi" w:hAnsiTheme="minorBidi" w:cstheme="minorBidi" w:hint="cs"/>
                <w:sz w:val="20"/>
                <w:szCs w:val="20"/>
                <w:rtl/>
              </w:rPr>
              <w:t>ِ</w:t>
            </w:r>
            <w:r w:rsidRPr="00F2204A">
              <w:rPr>
                <w:rFonts w:asciiTheme="minorBidi" w:hAnsiTheme="minorBidi" w:cstheme="minorBidi"/>
                <w:sz w:val="20"/>
                <w:szCs w:val="20"/>
                <w:rtl/>
              </w:rPr>
              <w:t>م عن هذا الرأي.</w:t>
            </w:r>
          </w:p>
        </w:tc>
        <w:tc>
          <w:tcPr>
            <w:tcW w:w="510" w:type="pct"/>
          </w:tcPr>
          <w:p w14:paraId="596958C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2402.22</w:t>
            </w:r>
          </w:p>
        </w:tc>
        <w:tc>
          <w:tcPr>
            <w:tcW w:w="693" w:type="pct"/>
          </w:tcPr>
          <w:p w14:paraId="39807D3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14FE75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3F83070" w14:textId="77777777" w:rsidTr="007A10AD">
        <w:trPr>
          <w:trHeight w:val="70"/>
        </w:trPr>
        <w:tc>
          <w:tcPr>
            <w:tcW w:w="5000" w:type="pct"/>
            <w:gridSpan w:val="4"/>
            <w:shd w:val="clear" w:color="auto" w:fill="00C2F7" w:themeFill="accent2"/>
          </w:tcPr>
          <w:p w14:paraId="60839BAD" w14:textId="6D78CF8C" w:rsidR="00F45FE5" w:rsidRPr="00F2204A" w:rsidRDefault="00F45FE5" w:rsidP="00A722CB">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2450: تقييم الأخطاء المحددة أثناء </w:t>
            </w:r>
            <w:r w:rsidR="00A722CB">
              <w:rPr>
                <w:rFonts w:asciiTheme="minorBidi" w:hAnsiTheme="minorBidi" w:cstheme="minorBidi" w:hint="cs"/>
                <w:b/>
                <w:bCs/>
                <w:color w:val="FFFFFF" w:themeColor="background1"/>
                <w:sz w:val="20"/>
                <w:szCs w:val="20"/>
                <w:rtl/>
              </w:rPr>
              <w:t>المهمة الرقابية</w:t>
            </w:r>
          </w:p>
        </w:tc>
      </w:tr>
      <w:tr w:rsidR="00F45FE5" w:rsidRPr="00F2204A" w14:paraId="0E30968B" w14:textId="77777777" w:rsidTr="007A10AD">
        <w:trPr>
          <w:trHeight w:val="70"/>
        </w:trPr>
        <w:tc>
          <w:tcPr>
            <w:tcW w:w="3087" w:type="pct"/>
          </w:tcPr>
          <w:p w14:paraId="53670470" w14:textId="68D58EB4" w:rsidR="00F45FE5" w:rsidRPr="00F2204A" w:rsidRDefault="00F45FE5" w:rsidP="00A722CB">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يجمع الأخطاء المكتشفة أثناء </w:t>
            </w:r>
            <w:r w:rsidR="00A722CB">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باستثناء تلك التي تكون بسيطة بشكل واضح.</w:t>
            </w:r>
            <w:r w:rsidRPr="00F2204A">
              <w:rPr>
                <w:rFonts w:asciiTheme="minorBidi" w:hAnsiTheme="minorBidi" w:cstheme="minorBidi"/>
                <w:rtl/>
              </w:rPr>
              <w:t xml:space="preserve"> </w:t>
            </w:r>
          </w:p>
        </w:tc>
        <w:tc>
          <w:tcPr>
            <w:tcW w:w="510" w:type="pct"/>
          </w:tcPr>
          <w:p w14:paraId="32222F0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2450.05</w:t>
            </w:r>
          </w:p>
        </w:tc>
        <w:tc>
          <w:tcPr>
            <w:tcW w:w="693" w:type="pct"/>
          </w:tcPr>
          <w:p w14:paraId="6473006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AE42A1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2603596" w14:textId="77777777" w:rsidTr="007A10AD">
        <w:trPr>
          <w:trHeight w:val="568"/>
        </w:trPr>
        <w:tc>
          <w:tcPr>
            <w:tcW w:w="3087" w:type="pct"/>
          </w:tcPr>
          <w:p w14:paraId="790C1D92" w14:textId="68819C9E" w:rsidR="00F45FE5" w:rsidRPr="00F2204A" w:rsidRDefault="00F45FE5" w:rsidP="00A722CB">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تحديد ما إذا كان من الضروري مراجعة استراتيجية </w:t>
            </w:r>
            <w:r w:rsidR="00A722CB">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وخطتها العامة في الحالات التالية:</w:t>
            </w:r>
          </w:p>
          <w:p w14:paraId="60D76A64" w14:textId="438AB3CF" w:rsidR="00F45FE5" w:rsidRPr="00F2204A" w:rsidRDefault="00F45FE5" w:rsidP="00A722CB">
            <w:pPr>
              <w:pStyle w:val="ListParagraph"/>
              <w:numPr>
                <w:ilvl w:val="0"/>
                <w:numId w:val="12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تشير طبيعة الأخطاء المحددة وظروف حدوثها إلى احتمال وجود أخطاء أخرى قد تكون جوهرية عند جمعها مع الأخطاء المجمعة خلال </w:t>
            </w:r>
            <w:r w:rsidR="00A722CB">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أو</w:t>
            </w:r>
            <w:r w:rsidRPr="00F2204A">
              <w:rPr>
                <w:rFonts w:asciiTheme="minorBidi" w:hAnsiTheme="minorBidi" w:cstheme="minorBidi"/>
                <w:rtl/>
              </w:rPr>
              <w:t xml:space="preserve"> </w:t>
            </w:r>
          </w:p>
          <w:p w14:paraId="43195E03" w14:textId="022EBF06" w:rsidR="00F45FE5" w:rsidRPr="00F2204A" w:rsidRDefault="00F45FE5" w:rsidP="00A722CB">
            <w:pPr>
              <w:pStyle w:val="ListParagraph"/>
              <w:numPr>
                <w:ilvl w:val="0"/>
                <w:numId w:val="12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اقترب مجموع الأخطاء المحاسبية التي تم تجميعها أثناء </w:t>
            </w:r>
            <w:r w:rsidR="00A722CB">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من الأهمية النسبية المحددة وفقًا لمعيار </w:t>
            </w:r>
            <w:r w:rsidR="00A722CB">
              <w:rPr>
                <w:rFonts w:asciiTheme="minorBidi" w:hAnsiTheme="minorBidi" w:cstheme="minorBidi" w:hint="cs"/>
                <w:sz w:val="20"/>
                <w:szCs w:val="20"/>
                <w:rtl/>
              </w:rPr>
              <w:t xml:space="preserve">التدقيق </w:t>
            </w:r>
            <w:r w:rsidRPr="00F2204A">
              <w:rPr>
                <w:rFonts w:asciiTheme="minorBidi" w:hAnsiTheme="minorBidi" w:cstheme="minorBidi"/>
                <w:sz w:val="20"/>
                <w:szCs w:val="20"/>
                <w:rtl/>
              </w:rPr>
              <w:t>الدولي 320.</w:t>
            </w:r>
          </w:p>
        </w:tc>
        <w:tc>
          <w:tcPr>
            <w:tcW w:w="510" w:type="pct"/>
          </w:tcPr>
          <w:p w14:paraId="3F38713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2450.06</w:t>
            </w:r>
          </w:p>
        </w:tc>
        <w:tc>
          <w:tcPr>
            <w:tcW w:w="693" w:type="pct"/>
          </w:tcPr>
          <w:p w14:paraId="735BC91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33EFC4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62FA0A5" w14:textId="77777777" w:rsidTr="007A10AD">
        <w:trPr>
          <w:trHeight w:val="70"/>
        </w:trPr>
        <w:tc>
          <w:tcPr>
            <w:tcW w:w="3087" w:type="pct"/>
          </w:tcPr>
          <w:p w14:paraId="7FF48B83" w14:textId="0AAFC335" w:rsidR="00F45FE5" w:rsidRPr="00F2204A" w:rsidRDefault="00F45FE5" w:rsidP="003F636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قامت الإدارة، بناءً على طلب </w:t>
            </w:r>
            <w:r w:rsidR="003F6367">
              <w:rPr>
                <w:rFonts w:asciiTheme="minorBidi" w:hAnsiTheme="minorBidi" w:cstheme="minorBidi" w:hint="cs"/>
                <w:sz w:val="20"/>
                <w:szCs w:val="20"/>
                <w:rtl/>
              </w:rPr>
              <w:t>المدقق</w:t>
            </w:r>
            <w:r w:rsidRPr="00F2204A">
              <w:rPr>
                <w:rFonts w:asciiTheme="minorBidi" w:hAnsiTheme="minorBidi" w:cstheme="minorBidi"/>
                <w:sz w:val="20"/>
                <w:szCs w:val="20"/>
                <w:rtl/>
              </w:rPr>
              <w:t xml:space="preserve">، بفحص فئة من المعاملات أو رصيد حساب أو إفصاح وتصحيح الأخطاء التي تم اكتشافها، </w:t>
            </w:r>
            <w:r w:rsidR="003F6367">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تنفيذ </w:t>
            </w:r>
            <w:r w:rsidR="00206B1D">
              <w:rPr>
                <w:rFonts w:asciiTheme="minorBidi" w:hAnsiTheme="minorBidi" w:cstheme="minorBidi"/>
                <w:sz w:val="20"/>
                <w:szCs w:val="20"/>
                <w:rtl/>
              </w:rPr>
              <w:t>إجراءات مهمة رقابية</w:t>
            </w:r>
            <w:r w:rsidRPr="00F2204A">
              <w:rPr>
                <w:rFonts w:asciiTheme="minorBidi" w:hAnsiTheme="minorBidi" w:cstheme="minorBidi"/>
                <w:sz w:val="20"/>
                <w:szCs w:val="20"/>
                <w:rtl/>
              </w:rPr>
              <w:t xml:space="preserve"> إضافية لتحديد ما إذا كانت الأخطاء لا تزال موجودة.</w:t>
            </w:r>
            <w:r w:rsidRPr="00F2204A">
              <w:rPr>
                <w:rFonts w:asciiTheme="minorBidi" w:hAnsiTheme="minorBidi" w:cstheme="minorBidi"/>
                <w:rtl/>
              </w:rPr>
              <w:t xml:space="preserve"> </w:t>
            </w:r>
          </w:p>
        </w:tc>
        <w:tc>
          <w:tcPr>
            <w:tcW w:w="510" w:type="pct"/>
          </w:tcPr>
          <w:p w14:paraId="6399207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2450.07</w:t>
            </w:r>
          </w:p>
        </w:tc>
        <w:tc>
          <w:tcPr>
            <w:tcW w:w="693" w:type="pct"/>
          </w:tcPr>
          <w:p w14:paraId="04805E0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BA3639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8792BB8" w14:textId="77777777" w:rsidTr="007A10AD">
        <w:trPr>
          <w:trHeight w:val="115"/>
        </w:trPr>
        <w:tc>
          <w:tcPr>
            <w:tcW w:w="3087" w:type="pct"/>
          </w:tcPr>
          <w:p w14:paraId="7C32B427" w14:textId="5E10B8A8" w:rsidR="00F45FE5" w:rsidRPr="00F2204A" w:rsidRDefault="00F45FE5" w:rsidP="003F636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w:t>
            </w:r>
            <w:r w:rsidR="003F6367">
              <w:rPr>
                <w:rFonts w:asciiTheme="minorBidi" w:hAnsiTheme="minorBidi" w:cstheme="minorBidi" w:hint="cs"/>
                <w:sz w:val="20"/>
                <w:szCs w:val="20"/>
                <w:rtl/>
              </w:rPr>
              <w:t xml:space="preserve">يبلغ </w:t>
            </w:r>
            <w:r w:rsidR="003F6367" w:rsidRPr="00F2204A">
              <w:rPr>
                <w:rFonts w:asciiTheme="minorBidi" w:hAnsiTheme="minorBidi" w:cstheme="minorBidi"/>
                <w:sz w:val="20"/>
                <w:szCs w:val="20"/>
                <w:rtl/>
              </w:rPr>
              <w:t>المستوى المناسب من الإدارة</w:t>
            </w:r>
            <w:r w:rsidR="003F6367">
              <w:rPr>
                <w:rFonts w:asciiTheme="minorBidi" w:hAnsiTheme="minorBidi" w:cstheme="minorBidi" w:hint="cs"/>
                <w:sz w:val="20"/>
                <w:szCs w:val="20"/>
                <w:rtl/>
              </w:rPr>
              <w:t xml:space="preserve"> </w:t>
            </w:r>
            <w:r w:rsidRPr="00F2204A">
              <w:rPr>
                <w:rFonts w:asciiTheme="minorBidi" w:hAnsiTheme="minorBidi" w:cstheme="minorBidi"/>
                <w:sz w:val="20"/>
                <w:szCs w:val="20"/>
                <w:rtl/>
              </w:rPr>
              <w:t xml:space="preserve">في الوقت المناسب </w:t>
            </w:r>
            <w:r w:rsidR="003F6367">
              <w:rPr>
                <w:rFonts w:asciiTheme="minorBidi" w:hAnsiTheme="minorBidi" w:cstheme="minorBidi" w:hint="cs"/>
                <w:sz w:val="20"/>
                <w:szCs w:val="20"/>
                <w:rtl/>
              </w:rPr>
              <w:t>ب</w:t>
            </w:r>
            <w:r w:rsidRPr="00F2204A">
              <w:rPr>
                <w:rFonts w:asciiTheme="minorBidi" w:hAnsiTheme="minorBidi" w:cstheme="minorBidi"/>
                <w:sz w:val="20"/>
                <w:szCs w:val="20"/>
                <w:rtl/>
              </w:rPr>
              <w:t xml:space="preserve">جميع الأخطاء المتراكمة خلال </w:t>
            </w:r>
            <w:r w:rsidR="003F6367">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ما لم يحظر ذلك القانون أو اللوائح. </w:t>
            </w:r>
            <w:r w:rsidR="003F6367">
              <w:rPr>
                <w:rFonts w:asciiTheme="minorBidi" w:hAnsiTheme="minorBidi" w:cstheme="minorBidi" w:hint="cs"/>
                <w:sz w:val="20"/>
                <w:szCs w:val="20"/>
                <w:rtl/>
              </w:rPr>
              <w:t>و</w:t>
            </w:r>
            <w:r w:rsidRPr="00F2204A">
              <w:rPr>
                <w:rFonts w:asciiTheme="minorBidi" w:hAnsiTheme="minorBidi" w:cstheme="minorBidi"/>
                <w:sz w:val="20"/>
                <w:szCs w:val="20"/>
                <w:rtl/>
              </w:rPr>
              <w:t xml:space="preserve">يجب </w:t>
            </w:r>
            <w:r w:rsidR="003F6367">
              <w:rPr>
                <w:rFonts w:asciiTheme="minorBidi" w:hAnsiTheme="minorBidi" w:cstheme="minorBidi" w:hint="cs"/>
                <w:sz w:val="20"/>
                <w:szCs w:val="20"/>
                <w:rtl/>
              </w:rPr>
              <w:t xml:space="preserve">عليه </w:t>
            </w:r>
            <w:r w:rsidRPr="00F2204A">
              <w:rPr>
                <w:rFonts w:asciiTheme="minorBidi" w:hAnsiTheme="minorBidi" w:cstheme="minorBidi"/>
                <w:sz w:val="20"/>
                <w:szCs w:val="20"/>
                <w:rtl/>
              </w:rPr>
              <w:t>أن يطلب من الإدارة تصحيح تلك الأخطاء.</w:t>
            </w:r>
            <w:r w:rsidRPr="00F2204A">
              <w:rPr>
                <w:rFonts w:asciiTheme="minorBidi" w:hAnsiTheme="minorBidi" w:cstheme="minorBidi"/>
                <w:rtl/>
              </w:rPr>
              <w:t xml:space="preserve"> </w:t>
            </w:r>
          </w:p>
        </w:tc>
        <w:tc>
          <w:tcPr>
            <w:tcW w:w="510" w:type="pct"/>
          </w:tcPr>
          <w:p w14:paraId="403630A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2450.08</w:t>
            </w:r>
          </w:p>
        </w:tc>
        <w:tc>
          <w:tcPr>
            <w:tcW w:w="693" w:type="pct"/>
          </w:tcPr>
          <w:p w14:paraId="79F66E6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DF76F6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A326001" w14:textId="77777777" w:rsidTr="007A10AD">
        <w:trPr>
          <w:trHeight w:val="153"/>
        </w:trPr>
        <w:tc>
          <w:tcPr>
            <w:tcW w:w="3087" w:type="pct"/>
          </w:tcPr>
          <w:p w14:paraId="7B8EE3F8" w14:textId="0B2FC305" w:rsidR="00F45FE5" w:rsidRPr="00F2204A" w:rsidRDefault="00F45FE5" w:rsidP="003F636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رفضت الإدارة تصحيح بعض أو كل الأخطاء التي أبلغ عنها </w:t>
            </w:r>
            <w:r w:rsidR="003F6367">
              <w:rPr>
                <w:rFonts w:asciiTheme="minorBidi" w:hAnsiTheme="minorBidi" w:cstheme="minorBidi" w:hint="cs"/>
                <w:sz w:val="20"/>
                <w:szCs w:val="20"/>
                <w:rtl/>
              </w:rPr>
              <w:t>المدقق</w:t>
            </w:r>
            <w:r w:rsidRPr="00F2204A">
              <w:rPr>
                <w:rFonts w:asciiTheme="minorBidi" w:hAnsiTheme="minorBidi" w:cstheme="minorBidi"/>
                <w:sz w:val="20"/>
                <w:szCs w:val="20"/>
                <w:rtl/>
              </w:rPr>
              <w:t xml:space="preserve">، </w:t>
            </w:r>
            <w:r w:rsidR="003F6367">
              <w:rPr>
                <w:rFonts w:asciiTheme="minorBidi" w:hAnsiTheme="minorBidi" w:cstheme="minorBidi" w:hint="cs"/>
                <w:sz w:val="20"/>
                <w:szCs w:val="20"/>
                <w:rtl/>
              </w:rPr>
              <w:t>ف</w:t>
            </w:r>
            <w:r w:rsidRPr="00F2204A">
              <w:rPr>
                <w:rFonts w:asciiTheme="minorBidi" w:hAnsiTheme="minorBidi" w:cstheme="minorBidi"/>
                <w:sz w:val="20"/>
                <w:szCs w:val="20"/>
                <w:rtl/>
              </w:rPr>
              <w:t xml:space="preserve">يجب </w:t>
            </w:r>
            <w:r w:rsidR="003F6367">
              <w:rPr>
                <w:rFonts w:asciiTheme="minorBidi" w:hAnsiTheme="minorBidi" w:cstheme="minorBidi" w:hint="cs"/>
                <w:sz w:val="20"/>
                <w:szCs w:val="20"/>
                <w:rtl/>
              </w:rPr>
              <w:t xml:space="preserve">عليه </w:t>
            </w:r>
            <w:r w:rsidRPr="00F2204A">
              <w:rPr>
                <w:rFonts w:asciiTheme="minorBidi" w:hAnsiTheme="minorBidi" w:cstheme="minorBidi"/>
                <w:sz w:val="20"/>
                <w:szCs w:val="20"/>
                <w:rtl/>
              </w:rPr>
              <w:t>أن يفهم أسباب عدم قيام الإدارة بالتصحيحات وأن يأخذ هذا الفهم في الاعتبار عند تقييم ما إذا كانت القوائم المالية ككل خالية من الأخطاء الجوهرية</w:t>
            </w:r>
            <w:r w:rsidR="003F6367">
              <w:rPr>
                <w:rFonts w:asciiTheme="minorBidi" w:hAnsiTheme="minorBidi" w:cstheme="minorBidi" w:hint="cs"/>
                <w:sz w:val="20"/>
                <w:szCs w:val="20"/>
                <w:rtl/>
              </w:rPr>
              <w:t xml:space="preserve"> من عدمه</w:t>
            </w:r>
            <w:r w:rsidRPr="00F2204A">
              <w:rPr>
                <w:rFonts w:asciiTheme="minorBidi" w:hAnsiTheme="minorBidi" w:cstheme="minorBidi"/>
                <w:sz w:val="20"/>
                <w:szCs w:val="20"/>
                <w:rtl/>
              </w:rPr>
              <w:t>.</w:t>
            </w:r>
            <w:r w:rsidRPr="00F2204A">
              <w:rPr>
                <w:rFonts w:asciiTheme="minorBidi" w:hAnsiTheme="minorBidi" w:cstheme="minorBidi"/>
                <w:rtl/>
              </w:rPr>
              <w:t xml:space="preserve"> </w:t>
            </w:r>
          </w:p>
        </w:tc>
        <w:tc>
          <w:tcPr>
            <w:tcW w:w="510" w:type="pct"/>
          </w:tcPr>
          <w:p w14:paraId="33CC8EC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2450.09</w:t>
            </w:r>
          </w:p>
        </w:tc>
        <w:tc>
          <w:tcPr>
            <w:tcW w:w="693" w:type="pct"/>
          </w:tcPr>
          <w:p w14:paraId="498EB23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258228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A5ED9AC" w14:textId="77777777" w:rsidTr="007A10AD">
        <w:trPr>
          <w:trHeight w:val="70"/>
        </w:trPr>
        <w:tc>
          <w:tcPr>
            <w:tcW w:w="3087" w:type="pct"/>
          </w:tcPr>
          <w:p w14:paraId="4999C59B" w14:textId="36775B58" w:rsidR="00F45FE5" w:rsidRPr="00F2204A" w:rsidRDefault="00F45FE5" w:rsidP="003F636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قبل تقييم تأثير الأخطاء غير المصححة، يجب على المدقق إعادة تقييم</w:t>
            </w:r>
            <w:r w:rsidR="003F6367">
              <w:rPr>
                <w:rFonts w:asciiTheme="minorBidi" w:hAnsiTheme="minorBidi" w:cstheme="minorBidi"/>
                <w:sz w:val="20"/>
                <w:szCs w:val="20"/>
                <w:rtl/>
              </w:rPr>
              <w:t xml:space="preserve"> الأهمية النسبية المحددة وفقًا </w:t>
            </w:r>
            <w:r w:rsidRPr="00F2204A">
              <w:rPr>
                <w:rFonts w:asciiTheme="minorBidi" w:hAnsiTheme="minorBidi" w:cstheme="minorBidi"/>
                <w:sz w:val="20"/>
                <w:szCs w:val="20"/>
                <w:rtl/>
              </w:rPr>
              <w:t xml:space="preserve">لمعيار </w:t>
            </w:r>
            <w:r w:rsidR="003F6367">
              <w:rPr>
                <w:rFonts w:asciiTheme="minorBidi" w:hAnsiTheme="minorBidi" w:cstheme="minorBidi" w:hint="cs"/>
                <w:sz w:val="20"/>
                <w:szCs w:val="20"/>
                <w:rtl/>
              </w:rPr>
              <w:t xml:space="preserve">التدقيق </w:t>
            </w:r>
            <w:r w:rsidRPr="00F2204A">
              <w:rPr>
                <w:rFonts w:asciiTheme="minorBidi" w:hAnsiTheme="minorBidi" w:cstheme="minorBidi"/>
                <w:sz w:val="20"/>
                <w:szCs w:val="20"/>
                <w:rtl/>
              </w:rPr>
              <w:t>الدولي 320 للتأكد من أنها لا تزال مناسبة في سياق النتائج المالية الفعلية للكيان.</w:t>
            </w:r>
          </w:p>
        </w:tc>
        <w:tc>
          <w:tcPr>
            <w:tcW w:w="510" w:type="pct"/>
          </w:tcPr>
          <w:p w14:paraId="2B3EA17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2450.10</w:t>
            </w:r>
          </w:p>
        </w:tc>
        <w:tc>
          <w:tcPr>
            <w:tcW w:w="693" w:type="pct"/>
          </w:tcPr>
          <w:p w14:paraId="1CC53EC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6071FE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57B3851" w14:textId="77777777" w:rsidTr="007A10AD">
        <w:trPr>
          <w:trHeight w:val="714"/>
        </w:trPr>
        <w:tc>
          <w:tcPr>
            <w:tcW w:w="3087" w:type="pct"/>
          </w:tcPr>
          <w:p w14:paraId="53D17AA4" w14:textId="02AD9718"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تحديد ما إذا كانت الأخطاء غير المصححة جوهرية، سواء بشكل فردي أو إجمالي. </w:t>
            </w:r>
            <w:r w:rsidR="003F6367">
              <w:rPr>
                <w:rFonts w:asciiTheme="minorBidi" w:hAnsiTheme="minorBidi" w:cstheme="minorBidi" w:hint="cs"/>
                <w:sz w:val="20"/>
                <w:szCs w:val="20"/>
                <w:rtl/>
              </w:rPr>
              <w:t>و</w:t>
            </w:r>
            <w:r w:rsidRPr="00F2204A">
              <w:rPr>
                <w:rFonts w:asciiTheme="minorBidi" w:hAnsiTheme="minorBidi" w:cstheme="minorBidi"/>
                <w:sz w:val="20"/>
                <w:szCs w:val="20"/>
                <w:rtl/>
              </w:rPr>
              <w:t>عند اتخاذ هذا القرار، يجب على المدقق أن يأخذ في الاعتبار:</w:t>
            </w:r>
          </w:p>
          <w:p w14:paraId="265AD9A5" w14:textId="77777777" w:rsidR="00F45FE5" w:rsidRPr="00F2204A" w:rsidRDefault="00F45FE5" w:rsidP="00F74F06">
            <w:pPr>
              <w:pStyle w:val="ListParagraph"/>
              <w:numPr>
                <w:ilvl w:val="0"/>
                <w:numId w:val="12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حجم وطبيعة الأخطاء، سواء فيما يتعلق بفئات معينة من المعاملات أو أرصدة الحسابات أو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xml:space="preserve"> أو القوائم المالية ككل، والظروف الخاصة لحدوثها؛ و</w:t>
            </w:r>
          </w:p>
          <w:p w14:paraId="065C5048" w14:textId="77777777" w:rsidR="00F45FE5" w:rsidRPr="00F2204A" w:rsidRDefault="00F45FE5" w:rsidP="00F74F06">
            <w:pPr>
              <w:pStyle w:val="ListParagraph"/>
              <w:numPr>
                <w:ilvl w:val="0"/>
                <w:numId w:val="12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تأثير الأخطاء غير المصححة المتعلقة بالفترات السابقة على فئات المعاملات أو أرصدة الحسابات أو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xml:space="preserve"> ذات الصلة، وعلى القوائم المالية ككل.</w:t>
            </w:r>
            <w:r w:rsidRPr="00F2204A">
              <w:rPr>
                <w:rFonts w:asciiTheme="minorBidi" w:hAnsiTheme="minorBidi" w:cstheme="minorBidi"/>
                <w:rtl/>
              </w:rPr>
              <w:t xml:space="preserve"> </w:t>
            </w:r>
          </w:p>
        </w:tc>
        <w:tc>
          <w:tcPr>
            <w:tcW w:w="510" w:type="pct"/>
          </w:tcPr>
          <w:p w14:paraId="1E809C9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2450.11</w:t>
            </w:r>
          </w:p>
        </w:tc>
        <w:tc>
          <w:tcPr>
            <w:tcW w:w="693" w:type="pct"/>
          </w:tcPr>
          <w:p w14:paraId="470537A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E35153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84CEED1" w14:textId="77777777" w:rsidTr="007A10AD">
        <w:trPr>
          <w:trHeight w:val="580"/>
        </w:trPr>
        <w:tc>
          <w:tcPr>
            <w:tcW w:w="3087" w:type="pct"/>
          </w:tcPr>
          <w:p w14:paraId="232C5FC2" w14:textId="16CE99A7" w:rsidR="00F45FE5" w:rsidRPr="00F2204A" w:rsidRDefault="00F45FE5" w:rsidP="003F636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يبلغ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بالأخطاء غير المصححة وتأثيرها، </w:t>
            </w:r>
            <w:r w:rsidR="003F6367">
              <w:rPr>
                <w:rFonts w:asciiTheme="minorBidi" w:hAnsiTheme="minorBidi" w:cstheme="minorBidi" w:hint="cs"/>
                <w:sz w:val="20"/>
                <w:szCs w:val="20"/>
                <w:rtl/>
              </w:rPr>
              <w:t>ال</w:t>
            </w:r>
            <w:r w:rsidRPr="00F2204A">
              <w:rPr>
                <w:rFonts w:asciiTheme="minorBidi" w:hAnsiTheme="minorBidi" w:cstheme="minorBidi"/>
                <w:sz w:val="20"/>
                <w:szCs w:val="20"/>
                <w:rtl/>
              </w:rPr>
              <w:t xml:space="preserve">فردي أو </w:t>
            </w:r>
            <w:r w:rsidR="003F6367">
              <w:rPr>
                <w:rFonts w:asciiTheme="minorBidi" w:hAnsiTheme="minorBidi" w:cstheme="minorBidi" w:hint="cs"/>
                <w:sz w:val="20"/>
                <w:szCs w:val="20"/>
                <w:rtl/>
              </w:rPr>
              <w:t>ال</w:t>
            </w:r>
            <w:r w:rsidRPr="00F2204A">
              <w:rPr>
                <w:rFonts w:asciiTheme="minorBidi" w:hAnsiTheme="minorBidi" w:cstheme="minorBidi"/>
                <w:sz w:val="20"/>
                <w:szCs w:val="20"/>
                <w:rtl/>
              </w:rPr>
              <w:t xml:space="preserve">إجمالي، على الرأي الوارد في تقرير </w:t>
            </w:r>
            <w:r w:rsidR="003F6367">
              <w:rPr>
                <w:rFonts w:asciiTheme="minorBidi" w:hAnsiTheme="minorBidi" w:cstheme="minorBidi" w:hint="cs"/>
                <w:sz w:val="20"/>
                <w:szCs w:val="20"/>
                <w:rtl/>
              </w:rPr>
              <w:t>المدقق</w:t>
            </w:r>
            <w:r w:rsidRPr="00F2204A">
              <w:rPr>
                <w:rFonts w:asciiTheme="minorBidi" w:hAnsiTheme="minorBidi" w:cstheme="minorBidi"/>
                <w:sz w:val="20"/>
                <w:szCs w:val="20"/>
                <w:rtl/>
              </w:rPr>
              <w:t xml:space="preserve">، ما لم يحظر ذلك القانون أو اللوائح. </w:t>
            </w:r>
            <w:r w:rsidR="003F6367">
              <w:rPr>
                <w:rFonts w:asciiTheme="minorBidi" w:hAnsiTheme="minorBidi" w:cstheme="minorBidi" w:hint="cs"/>
                <w:sz w:val="20"/>
                <w:szCs w:val="20"/>
                <w:rtl/>
              </w:rPr>
              <w:t>و</w:t>
            </w:r>
            <w:r w:rsidRPr="00F2204A">
              <w:rPr>
                <w:rFonts w:asciiTheme="minorBidi" w:hAnsiTheme="minorBidi" w:cstheme="minorBidi"/>
                <w:sz w:val="20"/>
                <w:szCs w:val="20"/>
                <w:rtl/>
              </w:rPr>
              <w:t>يجب أن يحدد المدقق في اتصالاته الأخطاء</w:t>
            </w:r>
            <w:r w:rsidR="003F6367">
              <w:rPr>
                <w:rFonts w:asciiTheme="minorBidi" w:hAnsiTheme="minorBidi" w:cstheme="minorBidi"/>
                <w:sz w:val="20"/>
                <w:szCs w:val="20"/>
                <w:rtl/>
              </w:rPr>
              <w:t xml:space="preserve"> الجوهرية غير المصححة بشكل فردي</w:t>
            </w:r>
            <w:r w:rsidR="003F6367">
              <w:rPr>
                <w:rFonts w:asciiTheme="minorBidi" w:hAnsiTheme="minorBidi" w:cstheme="minorBidi" w:hint="cs"/>
                <w:sz w:val="20"/>
                <w:szCs w:val="20"/>
                <w:rtl/>
              </w:rPr>
              <w:t>، كما</w:t>
            </w:r>
            <w:r w:rsidRPr="00F2204A">
              <w:rPr>
                <w:rFonts w:asciiTheme="minorBidi" w:hAnsiTheme="minorBidi" w:cstheme="minorBidi"/>
                <w:sz w:val="20"/>
                <w:szCs w:val="20"/>
                <w:rtl/>
              </w:rPr>
              <w:t xml:space="preserve"> يجب عل</w:t>
            </w:r>
            <w:r w:rsidR="003F6367">
              <w:rPr>
                <w:rFonts w:asciiTheme="minorBidi" w:hAnsiTheme="minorBidi" w:cstheme="minorBidi" w:hint="cs"/>
                <w:sz w:val="20"/>
                <w:szCs w:val="20"/>
                <w:rtl/>
              </w:rPr>
              <w:t>يه</w:t>
            </w:r>
            <w:r w:rsidRPr="00F2204A">
              <w:rPr>
                <w:rFonts w:asciiTheme="minorBidi" w:hAnsiTheme="minorBidi" w:cstheme="minorBidi"/>
                <w:sz w:val="20"/>
                <w:szCs w:val="20"/>
                <w:rtl/>
              </w:rPr>
              <w:t xml:space="preserve"> أن يطلب تصحيح الأخطاء غير المصححة.</w:t>
            </w:r>
            <w:r w:rsidRPr="00F2204A">
              <w:rPr>
                <w:rFonts w:asciiTheme="minorBidi" w:hAnsiTheme="minorBidi" w:cstheme="minorBidi"/>
                <w:rtl/>
              </w:rPr>
              <w:t xml:space="preserve"> </w:t>
            </w:r>
          </w:p>
        </w:tc>
        <w:tc>
          <w:tcPr>
            <w:tcW w:w="510" w:type="pct"/>
          </w:tcPr>
          <w:p w14:paraId="7862514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2450.12</w:t>
            </w:r>
          </w:p>
        </w:tc>
        <w:tc>
          <w:tcPr>
            <w:tcW w:w="693" w:type="pct"/>
          </w:tcPr>
          <w:p w14:paraId="6ED49BF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D6FE26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7EC5425" w14:textId="77777777" w:rsidTr="007A10AD">
        <w:trPr>
          <w:trHeight w:val="308"/>
        </w:trPr>
        <w:tc>
          <w:tcPr>
            <w:tcW w:w="3087" w:type="pct"/>
          </w:tcPr>
          <w:p w14:paraId="3A72B5B2"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يتواصل أيضًا 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بشأن تأثير الأخطاء غير المصححة المتعلقة بالفترات السابقة على فئات المعاملات ذات الصلة، وأرصدة الحسابات أو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والقوائم المالية ككل.</w:t>
            </w:r>
          </w:p>
        </w:tc>
        <w:tc>
          <w:tcPr>
            <w:tcW w:w="510" w:type="pct"/>
          </w:tcPr>
          <w:p w14:paraId="5DB14B8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2450.13</w:t>
            </w:r>
          </w:p>
        </w:tc>
        <w:tc>
          <w:tcPr>
            <w:tcW w:w="693" w:type="pct"/>
          </w:tcPr>
          <w:p w14:paraId="75AC2A8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8E9444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5B5508B" w14:textId="77777777" w:rsidTr="007A10AD">
        <w:trPr>
          <w:trHeight w:val="70"/>
        </w:trPr>
        <w:tc>
          <w:tcPr>
            <w:tcW w:w="3087" w:type="pct"/>
          </w:tcPr>
          <w:p w14:paraId="2064E3D0"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يطلب إقرارًا كتابيًا من الإدارة، وعند الاقتضاء، من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عما إذا كانوا يعتقدون أن تأثيرات الأخطاء غير المصححة غير جوهرية، بشكل فردي وجماعي، على القوائم المالية ككل. ويجب إدراج ملخص لهذه البنود في الإقرار الكتابي أو إرفاقه به.</w:t>
            </w:r>
          </w:p>
        </w:tc>
        <w:tc>
          <w:tcPr>
            <w:tcW w:w="510" w:type="pct"/>
          </w:tcPr>
          <w:p w14:paraId="59846A4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2450.14</w:t>
            </w:r>
          </w:p>
        </w:tc>
        <w:tc>
          <w:tcPr>
            <w:tcW w:w="693" w:type="pct"/>
          </w:tcPr>
          <w:p w14:paraId="47EDAC6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3FB2B3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D40A475" w14:textId="77777777" w:rsidTr="007A10AD">
        <w:trPr>
          <w:trHeight w:val="561"/>
        </w:trPr>
        <w:tc>
          <w:tcPr>
            <w:tcW w:w="3087" w:type="pct"/>
          </w:tcPr>
          <w:p w14:paraId="27DFB87E"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يدرج في وثائق المهمة الرقابية ما يلي:</w:t>
            </w:r>
            <w:r w:rsidRPr="00F2204A">
              <w:rPr>
                <w:rFonts w:asciiTheme="minorBidi" w:hAnsiTheme="minorBidi" w:cstheme="minorBidi"/>
                <w:rtl/>
              </w:rPr>
              <w:t xml:space="preserve"> </w:t>
            </w:r>
          </w:p>
          <w:p w14:paraId="4CB58500" w14:textId="77777777" w:rsidR="00F45FE5" w:rsidRPr="00F2204A" w:rsidRDefault="00F45FE5" w:rsidP="00F74F06">
            <w:pPr>
              <w:pStyle w:val="ListParagraph"/>
              <w:numPr>
                <w:ilvl w:val="1"/>
                <w:numId w:val="12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المبلغ الذي دونه تعتبر الأخطاء غير جوهرية بشكل واضح (الفقرة 5)؛</w:t>
            </w:r>
            <w:r w:rsidRPr="00F2204A">
              <w:rPr>
                <w:rFonts w:asciiTheme="minorBidi" w:hAnsiTheme="minorBidi" w:cstheme="minorBidi"/>
                <w:rtl/>
              </w:rPr>
              <w:t xml:space="preserve"> </w:t>
            </w:r>
          </w:p>
          <w:p w14:paraId="6ABC38EC" w14:textId="245C50A4" w:rsidR="00F45FE5" w:rsidRPr="00F2204A" w:rsidRDefault="00F45FE5" w:rsidP="003F6367">
            <w:pPr>
              <w:pStyle w:val="ListParagraph"/>
              <w:numPr>
                <w:ilvl w:val="1"/>
                <w:numId w:val="12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جميع الأخطاء المتراكمة خلال </w:t>
            </w:r>
            <w:r w:rsidR="003F6367">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وما إذا كانت قد تم تصحيحها (الفقرات 5 و8 و12)؛ و</w:t>
            </w:r>
            <w:r w:rsidRPr="00F2204A">
              <w:rPr>
                <w:rFonts w:asciiTheme="minorBidi" w:hAnsiTheme="minorBidi" w:cstheme="minorBidi"/>
                <w:rtl/>
              </w:rPr>
              <w:t xml:space="preserve"> </w:t>
            </w:r>
          </w:p>
          <w:p w14:paraId="51E0B377" w14:textId="77777777" w:rsidR="00F45FE5" w:rsidRPr="00F2204A" w:rsidRDefault="00F45FE5" w:rsidP="00F74F06">
            <w:pPr>
              <w:pStyle w:val="ListParagraph"/>
              <w:numPr>
                <w:ilvl w:val="1"/>
                <w:numId w:val="12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استنتاج المدقق بشأن ما إذا كانت الأخطاء غير المصححة جوهرية، بشكل فردي أو إجمالي، والأساس الذي استند إليه في هذا الاستنتاج (الفقرة 11).</w:t>
            </w:r>
          </w:p>
        </w:tc>
        <w:tc>
          <w:tcPr>
            <w:tcW w:w="510" w:type="pct"/>
          </w:tcPr>
          <w:p w14:paraId="3451AE2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2450.15</w:t>
            </w:r>
          </w:p>
        </w:tc>
        <w:tc>
          <w:tcPr>
            <w:tcW w:w="693" w:type="pct"/>
          </w:tcPr>
          <w:p w14:paraId="3C91EFE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5ADF29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69B0796" w14:textId="77777777" w:rsidTr="007A10AD">
        <w:trPr>
          <w:trHeight w:val="70"/>
        </w:trPr>
        <w:tc>
          <w:tcPr>
            <w:tcW w:w="5000" w:type="pct"/>
            <w:gridSpan w:val="4"/>
            <w:shd w:val="clear" w:color="auto" w:fill="00C2F7" w:themeFill="accent2"/>
            <w:vAlign w:val="center"/>
          </w:tcPr>
          <w:p w14:paraId="73F20447" w14:textId="038878BF" w:rsidR="00F45FE5" w:rsidRPr="00F2204A" w:rsidRDefault="00F45FE5" w:rsidP="00771C1A">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2500: </w:t>
            </w:r>
            <w:r w:rsidR="00771C1A">
              <w:rPr>
                <w:rFonts w:asciiTheme="minorBidi" w:hAnsiTheme="minorBidi" w:cstheme="minorBidi" w:hint="cs"/>
                <w:b/>
                <w:bCs/>
                <w:color w:val="FFFFFF" w:themeColor="background1"/>
                <w:sz w:val="20"/>
                <w:szCs w:val="20"/>
                <w:rtl/>
              </w:rPr>
              <w:t>ال</w:t>
            </w:r>
            <w:r w:rsidRPr="00F2204A">
              <w:rPr>
                <w:rFonts w:asciiTheme="minorBidi" w:hAnsiTheme="minorBidi" w:cstheme="minorBidi"/>
                <w:b/>
                <w:bCs/>
                <w:color w:val="FFFFFF" w:themeColor="background1"/>
                <w:sz w:val="20"/>
                <w:szCs w:val="20"/>
                <w:rtl/>
              </w:rPr>
              <w:t>أدل</w:t>
            </w:r>
            <w:r w:rsidR="00771C1A">
              <w:rPr>
                <w:rFonts w:asciiTheme="minorBidi" w:hAnsiTheme="minorBidi" w:cstheme="minorBidi" w:hint="cs"/>
                <w:b/>
                <w:bCs/>
                <w:color w:val="FFFFFF" w:themeColor="background1"/>
                <w:sz w:val="20"/>
                <w:szCs w:val="20"/>
                <w:rtl/>
              </w:rPr>
              <w:t>ة الرقابية</w:t>
            </w:r>
          </w:p>
        </w:tc>
      </w:tr>
      <w:tr w:rsidR="00F45FE5" w:rsidRPr="00F2204A" w14:paraId="1F673392" w14:textId="77777777" w:rsidTr="007A10AD">
        <w:trPr>
          <w:trHeight w:val="70"/>
        </w:trPr>
        <w:tc>
          <w:tcPr>
            <w:tcW w:w="3087" w:type="pct"/>
          </w:tcPr>
          <w:p w14:paraId="247EDFA2" w14:textId="45D10745" w:rsidR="00F45FE5" w:rsidRPr="00F2204A" w:rsidRDefault="00F45FE5" w:rsidP="00771C1A">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تصميم وتنفيذ إجراءات </w:t>
            </w:r>
            <w:r w:rsidR="00771C1A">
              <w:rPr>
                <w:rFonts w:asciiTheme="minorBidi" w:hAnsiTheme="minorBidi" w:cstheme="minorBidi" w:hint="cs"/>
                <w:sz w:val="20"/>
                <w:szCs w:val="20"/>
                <w:rtl/>
              </w:rPr>
              <w:t>مناسبة للمهمة الرقابية</w:t>
            </w:r>
            <w:r w:rsidRPr="00F2204A">
              <w:rPr>
                <w:rFonts w:asciiTheme="minorBidi" w:hAnsiTheme="minorBidi" w:cstheme="minorBidi"/>
                <w:sz w:val="20"/>
                <w:szCs w:val="20"/>
                <w:rtl/>
              </w:rPr>
              <w:t xml:space="preserve"> في الظروف السائدة لغرض الحصول على أدلة </w:t>
            </w:r>
            <w:r w:rsidR="00771C1A">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كافية ومناسبة.</w:t>
            </w:r>
            <w:r w:rsidRPr="00F2204A">
              <w:rPr>
                <w:rFonts w:asciiTheme="minorBidi" w:hAnsiTheme="minorBidi" w:cstheme="minorBidi"/>
                <w:rtl/>
              </w:rPr>
              <w:t xml:space="preserve"> </w:t>
            </w:r>
          </w:p>
        </w:tc>
        <w:tc>
          <w:tcPr>
            <w:tcW w:w="510" w:type="pct"/>
          </w:tcPr>
          <w:p w14:paraId="3256110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2500.06</w:t>
            </w:r>
          </w:p>
        </w:tc>
        <w:tc>
          <w:tcPr>
            <w:tcW w:w="693" w:type="pct"/>
          </w:tcPr>
          <w:p w14:paraId="2AD84F2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762411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982168B" w14:textId="77777777" w:rsidTr="007A10AD">
        <w:trPr>
          <w:trHeight w:val="70"/>
        </w:trPr>
        <w:tc>
          <w:tcPr>
            <w:tcW w:w="3087" w:type="pct"/>
          </w:tcPr>
          <w:p w14:paraId="55322E52" w14:textId="6108D034" w:rsidR="00F45FE5" w:rsidRPr="00F2204A" w:rsidRDefault="00F45FE5" w:rsidP="00771C1A">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تصميم وتنفيذ إجراءات </w:t>
            </w:r>
            <w:r w:rsidR="00771C1A">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يجب على المدقق أن يأخذ في الاعتبار مدى ملاءمة وموثوقية المعلومات التي سيتم استخدامها كأدلة </w:t>
            </w:r>
            <w:r w:rsidR="00771C1A">
              <w:rPr>
                <w:rFonts w:asciiTheme="minorBidi" w:hAnsiTheme="minorBidi" w:cstheme="minorBidi" w:hint="cs"/>
                <w:sz w:val="20"/>
                <w:szCs w:val="20"/>
                <w:rtl/>
              </w:rPr>
              <w:t>رقابية</w:t>
            </w:r>
            <w:r w:rsidRPr="00F2204A">
              <w:rPr>
                <w:rFonts w:asciiTheme="minorBidi" w:hAnsiTheme="minorBidi" w:cstheme="minorBidi"/>
                <w:sz w:val="20"/>
                <w:szCs w:val="20"/>
                <w:rtl/>
              </w:rPr>
              <w:t>.</w:t>
            </w:r>
            <w:r w:rsidRPr="00F2204A">
              <w:rPr>
                <w:rFonts w:asciiTheme="minorBidi" w:hAnsiTheme="minorBidi" w:cstheme="minorBidi"/>
                <w:rtl/>
              </w:rPr>
              <w:t xml:space="preserve"> </w:t>
            </w:r>
          </w:p>
        </w:tc>
        <w:tc>
          <w:tcPr>
            <w:tcW w:w="510" w:type="pct"/>
          </w:tcPr>
          <w:p w14:paraId="0127E82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2500.07</w:t>
            </w:r>
          </w:p>
        </w:tc>
        <w:tc>
          <w:tcPr>
            <w:tcW w:w="693" w:type="pct"/>
          </w:tcPr>
          <w:p w14:paraId="73026E1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F45881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929A13E" w14:textId="77777777" w:rsidTr="007A10AD">
        <w:trPr>
          <w:trHeight w:val="720"/>
        </w:trPr>
        <w:tc>
          <w:tcPr>
            <w:tcW w:w="3087" w:type="pct"/>
          </w:tcPr>
          <w:p w14:paraId="3EA7C3F0" w14:textId="3A64B3DA" w:rsidR="00F45FE5" w:rsidRPr="00F2204A" w:rsidRDefault="00F45FE5" w:rsidP="006F185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تم إعداد المعلومات التي سيتم استخدامها ك</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w:t>
            </w:r>
            <w:r w:rsidR="006F1855">
              <w:rPr>
                <w:rFonts w:asciiTheme="minorBidi" w:hAnsiTheme="minorBidi" w:cstheme="minorBidi" w:hint="cs"/>
                <w:sz w:val="20"/>
                <w:szCs w:val="20"/>
                <w:rtl/>
              </w:rPr>
              <w:t xml:space="preserve">باستخدام أعمال </w:t>
            </w:r>
            <w:r w:rsidRPr="00F2204A">
              <w:rPr>
                <w:rFonts w:asciiTheme="minorBidi" w:hAnsiTheme="minorBidi" w:cstheme="minorBidi"/>
                <w:sz w:val="20"/>
                <w:szCs w:val="20"/>
                <w:rtl/>
              </w:rPr>
              <w:t>خبير تابع للإدارة، يجب على المدقق</w:t>
            </w:r>
            <w:r w:rsidR="006F1855">
              <w:rPr>
                <w:rFonts w:asciiTheme="minorBidi" w:hAnsiTheme="minorBidi" w:cstheme="minorBidi" w:hint="cs"/>
                <w:sz w:val="20"/>
                <w:szCs w:val="20"/>
                <w:rtl/>
              </w:rPr>
              <w:t xml:space="preserve"> القيام بالتالي وذلك </w:t>
            </w:r>
            <w:r w:rsidRPr="00F2204A">
              <w:rPr>
                <w:rFonts w:asciiTheme="minorBidi" w:hAnsiTheme="minorBidi" w:cstheme="minorBidi"/>
                <w:sz w:val="20"/>
                <w:szCs w:val="20"/>
                <w:rtl/>
              </w:rPr>
              <w:t xml:space="preserve">بالقدر اللازم مع مراعاة أهمية عمل ذلك الخبير </w:t>
            </w:r>
            <w:r w:rsidR="006F1855">
              <w:rPr>
                <w:rFonts w:asciiTheme="minorBidi" w:hAnsiTheme="minorBidi" w:cstheme="minorBidi" w:hint="cs"/>
                <w:sz w:val="20"/>
                <w:szCs w:val="20"/>
                <w:rtl/>
              </w:rPr>
              <w:t>بالنسبة ل</w:t>
            </w:r>
            <w:r w:rsidRPr="00F2204A">
              <w:rPr>
                <w:rFonts w:asciiTheme="minorBidi" w:hAnsiTheme="minorBidi" w:cstheme="minorBidi"/>
                <w:sz w:val="20"/>
                <w:szCs w:val="20"/>
                <w:rtl/>
              </w:rPr>
              <w:t>لمدقق:</w:t>
            </w:r>
          </w:p>
          <w:p w14:paraId="4514A82D" w14:textId="06FD503C" w:rsidR="00F45FE5" w:rsidRPr="00F2204A" w:rsidRDefault="00F45FE5" w:rsidP="006F1855">
            <w:pPr>
              <w:pStyle w:val="ListParagraph"/>
              <w:numPr>
                <w:ilvl w:val="0"/>
                <w:numId w:val="12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تقييم كفاءة </w:t>
            </w:r>
            <w:r w:rsidR="006F1855" w:rsidRPr="00F2204A">
              <w:rPr>
                <w:rFonts w:asciiTheme="minorBidi" w:hAnsiTheme="minorBidi" w:cstheme="minorBidi"/>
                <w:sz w:val="20"/>
                <w:szCs w:val="20"/>
                <w:rtl/>
              </w:rPr>
              <w:t xml:space="preserve">ذلك الخبير </w:t>
            </w:r>
            <w:r w:rsidRPr="00F2204A">
              <w:rPr>
                <w:rFonts w:asciiTheme="minorBidi" w:hAnsiTheme="minorBidi" w:cstheme="minorBidi"/>
                <w:sz w:val="20"/>
                <w:szCs w:val="20"/>
                <w:rtl/>
              </w:rPr>
              <w:t>وقدرات</w:t>
            </w:r>
            <w:r w:rsidR="006F1855">
              <w:rPr>
                <w:rFonts w:asciiTheme="minorBidi" w:hAnsiTheme="minorBidi" w:cstheme="minorBidi" w:hint="cs"/>
                <w:sz w:val="20"/>
                <w:szCs w:val="20"/>
                <w:rtl/>
              </w:rPr>
              <w:t>ه</w:t>
            </w:r>
            <w:r w:rsidR="006F1855">
              <w:rPr>
                <w:rFonts w:asciiTheme="minorBidi" w:hAnsiTheme="minorBidi" w:cstheme="minorBidi"/>
                <w:sz w:val="20"/>
                <w:szCs w:val="20"/>
                <w:rtl/>
              </w:rPr>
              <w:t xml:space="preserve"> </w:t>
            </w:r>
            <w:proofErr w:type="spellStart"/>
            <w:r w:rsidR="006F1855">
              <w:rPr>
                <w:rFonts w:asciiTheme="minorBidi" w:hAnsiTheme="minorBidi" w:cstheme="minorBidi"/>
                <w:sz w:val="20"/>
                <w:szCs w:val="20"/>
                <w:rtl/>
              </w:rPr>
              <w:t>وموضوعي</w:t>
            </w:r>
            <w:r w:rsidR="006F1855">
              <w:rPr>
                <w:rFonts w:asciiTheme="minorBidi" w:hAnsiTheme="minorBidi" w:cstheme="minorBidi" w:hint="cs"/>
                <w:sz w:val="20"/>
                <w:szCs w:val="20"/>
                <w:rtl/>
              </w:rPr>
              <w:t>ته</w:t>
            </w:r>
            <w:proofErr w:type="spellEnd"/>
            <w:r w:rsidRPr="00F2204A">
              <w:rPr>
                <w:rFonts w:asciiTheme="minorBidi" w:hAnsiTheme="minorBidi" w:cstheme="minorBidi"/>
                <w:sz w:val="20"/>
                <w:szCs w:val="20"/>
                <w:rtl/>
              </w:rPr>
              <w:t>؛</w:t>
            </w:r>
            <w:r w:rsidRPr="00F2204A">
              <w:rPr>
                <w:rFonts w:asciiTheme="minorBidi" w:hAnsiTheme="minorBidi" w:cstheme="minorBidi"/>
                <w:rtl/>
              </w:rPr>
              <w:t xml:space="preserve"> </w:t>
            </w:r>
          </w:p>
          <w:p w14:paraId="4484A5F5" w14:textId="60FDCFBC" w:rsidR="00F45FE5" w:rsidRPr="00F2204A" w:rsidRDefault="00F45FE5" w:rsidP="006F1855">
            <w:pPr>
              <w:pStyle w:val="ListParagraph"/>
              <w:numPr>
                <w:ilvl w:val="0"/>
                <w:numId w:val="12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فهم عمل ذلك الخبير؛ و</w:t>
            </w:r>
            <w:r w:rsidRPr="00F2204A">
              <w:rPr>
                <w:rFonts w:asciiTheme="minorBidi" w:hAnsiTheme="minorBidi" w:cstheme="minorBidi"/>
                <w:rtl/>
              </w:rPr>
              <w:t xml:space="preserve"> </w:t>
            </w:r>
          </w:p>
          <w:p w14:paraId="2FDF7927" w14:textId="18599758" w:rsidR="00F45FE5" w:rsidRPr="00F2204A" w:rsidRDefault="00F45FE5" w:rsidP="006F1855">
            <w:pPr>
              <w:pStyle w:val="ListParagraph"/>
              <w:numPr>
                <w:ilvl w:val="0"/>
                <w:numId w:val="12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تقييم مدى ملاءمة عمل ذلك الخبير كدليل </w:t>
            </w:r>
            <w:r w:rsidR="006F1855">
              <w:rPr>
                <w:rFonts w:asciiTheme="minorBidi" w:hAnsiTheme="minorBidi" w:cstheme="minorBidi" w:hint="cs"/>
                <w:sz w:val="20"/>
                <w:szCs w:val="20"/>
                <w:rtl/>
              </w:rPr>
              <w:t xml:space="preserve">رقابي </w:t>
            </w:r>
            <w:r w:rsidRPr="00F2204A">
              <w:rPr>
                <w:rFonts w:asciiTheme="minorBidi" w:hAnsiTheme="minorBidi" w:cstheme="minorBidi"/>
                <w:sz w:val="20"/>
                <w:szCs w:val="20"/>
                <w:rtl/>
              </w:rPr>
              <w:t>للتأكيد ذي الصلة.</w:t>
            </w:r>
            <w:r w:rsidRPr="00F2204A">
              <w:rPr>
                <w:rFonts w:asciiTheme="minorBidi" w:hAnsiTheme="minorBidi" w:cstheme="minorBidi"/>
                <w:rtl/>
              </w:rPr>
              <w:t xml:space="preserve"> </w:t>
            </w:r>
          </w:p>
        </w:tc>
        <w:tc>
          <w:tcPr>
            <w:tcW w:w="510" w:type="pct"/>
          </w:tcPr>
          <w:p w14:paraId="2B379C2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2500.08</w:t>
            </w:r>
          </w:p>
        </w:tc>
        <w:tc>
          <w:tcPr>
            <w:tcW w:w="693" w:type="pct"/>
          </w:tcPr>
          <w:p w14:paraId="0F6DFC2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96F2D4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D1846C4" w14:textId="77777777" w:rsidTr="007A10AD">
        <w:trPr>
          <w:trHeight w:val="70"/>
        </w:trPr>
        <w:tc>
          <w:tcPr>
            <w:tcW w:w="3087" w:type="pct"/>
          </w:tcPr>
          <w:p w14:paraId="1D1B78D4" w14:textId="56CA7D33" w:rsidR="00F45FE5" w:rsidRPr="00F2204A" w:rsidRDefault="00F45FE5" w:rsidP="006F185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استخدام المعلومات التي تنتجها المنشأة، يجب على المدقق تقييم ما إذا كانت المعلومات موثوقة بما يكفي لأغراض</w:t>
            </w:r>
            <w:r w:rsidR="006F1855">
              <w:rPr>
                <w:rFonts w:asciiTheme="minorBidi" w:hAnsiTheme="minorBidi" w:cstheme="minorBidi" w:hint="cs"/>
                <w:sz w:val="20"/>
                <w:szCs w:val="20"/>
                <w:rtl/>
              </w:rPr>
              <w:t>ه</w:t>
            </w:r>
            <w:r w:rsidR="007F2E9D">
              <w:rPr>
                <w:rFonts w:asciiTheme="minorBidi" w:hAnsiTheme="minorBidi" w:cstheme="minorBidi"/>
                <w:sz w:val="20"/>
                <w:szCs w:val="20"/>
                <w:rtl/>
              </w:rPr>
              <w:t>،</w:t>
            </w:r>
            <w:r w:rsidRPr="00F2204A">
              <w:rPr>
                <w:rFonts w:asciiTheme="minorBidi" w:hAnsiTheme="minorBidi" w:cstheme="minorBidi"/>
                <w:sz w:val="20"/>
                <w:szCs w:val="20"/>
                <w:rtl/>
              </w:rPr>
              <w:t xml:space="preserve"> بما في ذلك</w:t>
            </w:r>
            <w:r w:rsidR="006F1855">
              <w:rPr>
                <w:rFonts w:asciiTheme="minorBidi" w:hAnsiTheme="minorBidi" w:cstheme="minorBidi" w:hint="cs"/>
                <w:sz w:val="20"/>
                <w:szCs w:val="20"/>
                <w:rtl/>
              </w:rPr>
              <w:t xml:space="preserve"> ما يلي</w:t>
            </w:r>
            <w:r w:rsidRPr="00F2204A">
              <w:rPr>
                <w:rFonts w:asciiTheme="minorBidi" w:hAnsiTheme="minorBidi" w:cstheme="minorBidi"/>
                <w:sz w:val="20"/>
                <w:szCs w:val="20"/>
                <w:rtl/>
              </w:rPr>
              <w:t xml:space="preserve">، </w:t>
            </w:r>
            <w:r w:rsidR="006F1855">
              <w:rPr>
                <w:rFonts w:asciiTheme="minorBidi" w:hAnsiTheme="minorBidi" w:cstheme="minorBidi" w:hint="cs"/>
                <w:sz w:val="20"/>
                <w:szCs w:val="20"/>
                <w:rtl/>
              </w:rPr>
              <w:t>ب</w:t>
            </w:r>
            <w:r w:rsidRPr="00F2204A">
              <w:rPr>
                <w:rFonts w:asciiTheme="minorBidi" w:hAnsiTheme="minorBidi" w:cstheme="minorBidi"/>
                <w:sz w:val="20"/>
                <w:szCs w:val="20"/>
                <w:rtl/>
              </w:rPr>
              <w:t xml:space="preserve">حسب الضرورة </w:t>
            </w:r>
            <w:r w:rsidR="006F1855">
              <w:rPr>
                <w:rFonts w:asciiTheme="minorBidi" w:hAnsiTheme="minorBidi" w:cstheme="minorBidi" w:hint="cs"/>
                <w:sz w:val="20"/>
                <w:szCs w:val="20"/>
                <w:rtl/>
              </w:rPr>
              <w:t xml:space="preserve">مع </w:t>
            </w:r>
            <w:r w:rsidRPr="00F2204A">
              <w:rPr>
                <w:rFonts w:asciiTheme="minorBidi" w:hAnsiTheme="minorBidi" w:cstheme="minorBidi"/>
                <w:sz w:val="20"/>
                <w:szCs w:val="20"/>
                <w:rtl/>
              </w:rPr>
              <w:t>الظروف:</w:t>
            </w:r>
          </w:p>
          <w:p w14:paraId="41F7246C" w14:textId="1A2DF0CF" w:rsidR="00F45FE5" w:rsidRPr="00F2204A" w:rsidRDefault="00F45FE5" w:rsidP="006F1855">
            <w:pPr>
              <w:pStyle w:val="ListParagraph"/>
              <w:numPr>
                <w:ilvl w:val="0"/>
                <w:numId w:val="12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الحصول على أدلة </w:t>
            </w:r>
            <w:r w:rsidR="006F1855">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حول دقة المعلومات</w:t>
            </w:r>
            <w:r w:rsidR="006F1855" w:rsidRPr="00F2204A">
              <w:rPr>
                <w:rFonts w:asciiTheme="minorBidi" w:hAnsiTheme="minorBidi" w:cstheme="minorBidi"/>
                <w:sz w:val="20"/>
                <w:szCs w:val="20"/>
                <w:rtl/>
              </w:rPr>
              <w:t xml:space="preserve"> واكتمال</w:t>
            </w:r>
            <w:r w:rsidR="006F1855">
              <w:rPr>
                <w:rFonts w:asciiTheme="minorBidi" w:hAnsiTheme="minorBidi" w:cstheme="minorBidi" w:hint="cs"/>
                <w:sz w:val="20"/>
                <w:szCs w:val="20"/>
                <w:rtl/>
              </w:rPr>
              <w:t>ها</w:t>
            </w:r>
            <w:r w:rsidRPr="00F2204A">
              <w:rPr>
                <w:rFonts w:asciiTheme="minorBidi" w:hAnsiTheme="minorBidi" w:cstheme="minorBidi"/>
                <w:sz w:val="20"/>
                <w:szCs w:val="20"/>
                <w:rtl/>
              </w:rPr>
              <w:t>؛ و</w:t>
            </w:r>
            <w:r w:rsidRPr="00F2204A">
              <w:rPr>
                <w:rFonts w:asciiTheme="minorBidi" w:hAnsiTheme="minorBidi" w:cstheme="minorBidi"/>
                <w:rtl/>
              </w:rPr>
              <w:t xml:space="preserve"> </w:t>
            </w:r>
          </w:p>
          <w:p w14:paraId="413D210B" w14:textId="76294E08" w:rsidR="00F45FE5" w:rsidRPr="00F2204A" w:rsidRDefault="00F45FE5" w:rsidP="00F74F06">
            <w:pPr>
              <w:pStyle w:val="ListParagraph"/>
              <w:numPr>
                <w:ilvl w:val="0"/>
                <w:numId w:val="12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تقييم ما إذا كانت المعلومات دقيقة ومفصلة بما يكفي لأغراض </w:t>
            </w:r>
            <w:r w:rsidR="002343D5">
              <w:rPr>
                <w:rFonts w:asciiTheme="minorBidi" w:hAnsiTheme="minorBidi" w:cstheme="minorBidi"/>
                <w:sz w:val="20"/>
                <w:szCs w:val="20"/>
                <w:rtl/>
              </w:rPr>
              <w:t>المدقق.</w:t>
            </w:r>
            <w:r w:rsidRPr="00F2204A">
              <w:rPr>
                <w:rFonts w:asciiTheme="minorBidi" w:hAnsiTheme="minorBidi" w:cstheme="minorBidi"/>
                <w:sz w:val="20"/>
                <w:szCs w:val="20"/>
                <w:rtl/>
              </w:rPr>
              <w:t xml:space="preserve">   </w:t>
            </w:r>
          </w:p>
        </w:tc>
        <w:tc>
          <w:tcPr>
            <w:tcW w:w="510" w:type="pct"/>
          </w:tcPr>
          <w:p w14:paraId="61298CB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2500.09</w:t>
            </w:r>
          </w:p>
        </w:tc>
        <w:tc>
          <w:tcPr>
            <w:tcW w:w="693" w:type="pct"/>
          </w:tcPr>
          <w:p w14:paraId="1208540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48B3FB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7CE0406" w14:textId="77777777" w:rsidTr="007A10AD">
        <w:trPr>
          <w:trHeight w:val="70"/>
        </w:trPr>
        <w:tc>
          <w:tcPr>
            <w:tcW w:w="3087" w:type="pct"/>
          </w:tcPr>
          <w:p w14:paraId="375FADA3" w14:textId="3DAC894E" w:rsidR="00F45FE5" w:rsidRPr="00F2204A" w:rsidRDefault="00F45FE5" w:rsidP="006F185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تصميم اختبارات الضوابط واختبارات التفاصيل، يجب على المدقق تحديد وسائل اختيار العناصر المراد اختبارها بحيث تكون فعالة في تحقيق الغرض من إجراءات </w:t>
            </w:r>
            <w:r w:rsidR="006F1855">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w:t>
            </w:r>
            <w:r w:rsidRPr="00F2204A">
              <w:rPr>
                <w:rFonts w:asciiTheme="minorBidi" w:hAnsiTheme="minorBidi" w:cstheme="minorBidi"/>
                <w:rtl/>
              </w:rPr>
              <w:t xml:space="preserve"> </w:t>
            </w:r>
          </w:p>
        </w:tc>
        <w:tc>
          <w:tcPr>
            <w:tcW w:w="510" w:type="pct"/>
          </w:tcPr>
          <w:p w14:paraId="6C95174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2500.10</w:t>
            </w:r>
          </w:p>
        </w:tc>
        <w:tc>
          <w:tcPr>
            <w:tcW w:w="693" w:type="pct"/>
          </w:tcPr>
          <w:p w14:paraId="2EAB39E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9D8A8B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0BD01BC" w14:textId="77777777" w:rsidTr="007A10AD">
        <w:trPr>
          <w:trHeight w:val="386"/>
        </w:trPr>
        <w:tc>
          <w:tcPr>
            <w:tcW w:w="3087" w:type="pct"/>
          </w:tcPr>
          <w:p w14:paraId="057D17D9"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w:t>
            </w:r>
          </w:p>
          <w:p w14:paraId="2B08A61E" w14:textId="0C46B82E" w:rsidR="00F45FE5" w:rsidRPr="00F2204A" w:rsidRDefault="00F45FE5" w:rsidP="006F1855">
            <w:pPr>
              <w:pStyle w:val="ListParagraph"/>
              <w:numPr>
                <w:ilvl w:val="0"/>
                <w:numId w:val="13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كانت </w:t>
            </w:r>
            <w:r w:rsidR="006F1855">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6F1855">
              <w:rPr>
                <w:rFonts w:asciiTheme="minorBidi" w:hAnsiTheme="minorBidi" w:cstheme="minorBidi" w:hint="cs"/>
                <w:sz w:val="20"/>
                <w:szCs w:val="20"/>
                <w:rtl/>
              </w:rPr>
              <w:t xml:space="preserve">الرقابية </w:t>
            </w:r>
            <w:r w:rsidRPr="00F2204A">
              <w:rPr>
                <w:rFonts w:asciiTheme="minorBidi" w:hAnsiTheme="minorBidi" w:cstheme="minorBidi"/>
                <w:sz w:val="20"/>
                <w:szCs w:val="20"/>
                <w:rtl/>
              </w:rPr>
              <w:t xml:space="preserve">التي تم الحصول عليها من </w:t>
            </w:r>
            <w:r w:rsidR="006F1855">
              <w:rPr>
                <w:rFonts w:asciiTheme="minorBidi" w:hAnsiTheme="minorBidi" w:cstheme="minorBidi" w:hint="cs"/>
                <w:sz w:val="20"/>
                <w:szCs w:val="20"/>
                <w:rtl/>
              </w:rPr>
              <w:t xml:space="preserve">أحد المصادر </w:t>
            </w:r>
            <w:r w:rsidRPr="00F2204A">
              <w:rPr>
                <w:rFonts w:asciiTheme="minorBidi" w:hAnsiTheme="minorBidi" w:cstheme="minorBidi"/>
                <w:sz w:val="20"/>
                <w:szCs w:val="20"/>
                <w:rtl/>
              </w:rPr>
              <w:t>غير متسقة مع تلك التي تم الحصول عليها من مصدر آخر؛ أو</w:t>
            </w:r>
          </w:p>
          <w:p w14:paraId="05D98EEA" w14:textId="07376C4A" w:rsidR="00F45FE5" w:rsidRPr="00F2204A" w:rsidRDefault="00F45FE5" w:rsidP="006F1855">
            <w:pPr>
              <w:pStyle w:val="ListParagraph"/>
              <w:numPr>
                <w:ilvl w:val="0"/>
                <w:numId w:val="13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كان لدى المدقق شكوك حول موثوقية المعلومات التي سيتم استخدامها كأدلة </w:t>
            </w:r>
            <w:r w:rsidR="006F1855">
              <w:rPr>
                <w:rFonts w:asciiTheme="minorBidi" w:hAnsiTheme="minorBidi" w:cstheme="minorBidi" w:hint="cs"/>
                <w:sz w:val="20"/>
                <w:szCs w:val="20"/>
                <w:rtl/>
              </w:rPr>
              <w:t>رقابية</w:t>
            </w:r>
            <w:r w:rsidRPr="00F2204A">
              <w:rPr>
                <w:rFonts w:asciiTheme="minorBidi" w:hAnsiTheme="minorBidi" w:cstheme="minorBidi"/>
                <w:sz w:val="20"/>
                <w:szCs w:val="20"/>
                <w:rtl/>
              </w:rPr>
              <w:t>،</w:t>
            </w:r>
            <w:r w:rsidRPr="00F2204A">
              <w:rPr>
                <w:rFonts w:asciiTheme="minorBidi" w:hAnsiTheme="minorBidi" w:cstheme="minorBidi"/>
                <w:rtl/>
              </w:rPr>
              <w:t xml:space="preserve"> </w:t>
            </w:r>
          </w:p>
          <w:p w14:paraId="064C5B76" w14:textId="50EFD2B5" w:rsidR="00F45FE5" w:rsidRPr="00F2204A" w:rsidRDefault="006F1855" w:rsidP="006F1855">
            <w:pPr>
              <w:bidi/>
              <w:spacing w:before="60" w:after="60"/>
              <w:ind w:left="600"/>
              <w:rPr>
                <w:rFonts w:asciiTheme="minorBidi" w:eastAsia="Century Gothic" w:hAnsiTheme="minorBidi" w:cstheme="minorBidi"/>
                <w:sz w:val="20"/>
                <w:szCs w:val="20"/>
                <w:rtl/>
              </w:rPr>
            </w:pPr>
            <w:r>
              <w:rPr>
                <w:rFonts w:asciiTheme="minorBidi" w:hAnsiTheme="minorBidi" w:cstheme="minorBidi" w:hint="cs"/>
                <w:sz w:val="20"/>
                <w:szCs w:val="20"/>
                <w:rtl/>
              </w:rPr>
              <w:t>ف</w:t>
            </w:r>
            <w:r w:rsidR="00F45FE5" w:rsidRPr="00F2204A">
              <w:rPr>
                <w:rFonts w:asciiTheme="minorBidi" w:hAnsiTheme="minorBidi" w:cstheme="minorBidi"/>
                <w:sz w:val="20"/>
                <w:szCs w:val="20"/>
                <w:rtl/>
              </w:rPr>
              <w:t xml:space="preserve">يجب على المدقق تحديد التعديلات أو الإضافات اللازمة لإجراءات </w:t>
            </w:r>
            <w:r>
              <w:rPr>
                <w:rFonts w:asciiTheme="minorBidi" w:hAnsiTheme="minorBidi" w:cstheme="minorBidi" w:hint="cs"/>
                <w:sz w:val="20"/>
                <w:szCs w:val="20"/>
                <w:rtl/>
              </w:rPr>
              <w:t>المهمة الرقابية</w:t>
            </w:r>
            <w:r w:rsidR="00F45FE5" w:rsidRPr="00F2204A">
              <w:rPr>
                <w:rFonts w:asciiTheme="minorBidi" w:hAnsiTheme="minorBidi" w:cstheme="minorBidi"/>
                <w:sz w:val="20"/>
                <w:szCs w:val="20"/>
                <w:rtl/>
              </w:rPr>
              <w:t xml:space="preserve"> لحل هذه </w:t>
            </w:r>
            <w:r>
              <w:rPr>
                <w:rFonts w:asciiTheme="minorBidi" w:hAnsiTheme="minorBidi" w:cstheme="minorBidi" w:hint="cs"/>
                <w:sz w:val="20"/>
                <w:szCs w:val="20"/>
                <w:rtl/>
              </w:rPr>
              <w:t>الإشكالية</w:t>
            </w:r>
            <w:r w:rsidR="00F45FE5" w:rsidRPr="00F2204A">
              <w:rPr>
                <w:rFonts w:asciiTheme="minorBidi" w:hAnsiTheme="minorBidi" w:cstheme="minorBidi"/>
                <w:sz w:val="20"/>
                <w:szCs w:val="20"/>
                <w:rtl/>
              </w:rPr>
              <w:t xml:space="preserve">، وينبغي عليه النظر في تأثير هذه </w:t>
            </w:r>
            <w:r>
              <w:rPr>
                <w:rFonts w:asciiTheme="minorBidi" w:hAnsiTheme="minorBidi" w:cstheme="minorBidi" w:hint="cs"/>
                <w:sz w:val="20"/>
                <w:szCs w:val="20"/>
                <w:rtl/>
              </w:rPr>
              <w:t>الإشكالية</w:t>
            </w:r>
            <w:r w:rsidR="00F45FE5" w:rsidRPr="00F2204A">
              <w:rPr>
                <w:rFonts w:asciiTheme="minorBidi" w:hAnsiTheme="minorBidi" w:cstheme="minorBidi"/>
                <w:sz w:val="20"/>
                <w:szCs w:val="20"/>
                <w:rtl/>
              </w:rPr>
              <w:t xml:space="preserve">، إن وجد، على جوانب أخرى من </w:t>
            </w:r>
            <w:r>
              <w:rPr>
                <w:rFonts w:asciiTheme="minorBidi" w:hAnsiTheme="minorBidi" w:cstheme="minorBidi" w:hint="cs"/>
                <w:sz w:val="20"/>
                <w:szCs w:val="20"/>
                <w:rtl/>
              </w:rPr>
              <w:t>المهمة الرقابية</w:t>
            </w:r>
            <w:r w:rsidR="00F45FE5" w:rsidRPr="00F2204A">
              <w:rPr>
                <w:rFonts w:asciiTheme="minorBidi" w:hAnsiTheme="minorBidi" w:cstheme="minorBidi"/>
                <w:sz w:val="20"/>
                <w:szCs w:val="20"/>
                <w:rtl/>
              </w:rPr>
              <w:t>.</w:t>
            </w:r>
            <w:r w:rsidR="00F45FE5" w:rsidRPr="00F2204A">
              <w:rPr>
                <w:rFonts w:asciiTheme="minorBidi" w:hAnsiTheme="minorBidi" w:cstheme="minorBidi"/>
                <w:rtl/>
              </w:rPr>
              <w:t xml:space="preserve"> </w:t>
            </w:r>
          </w:p>
        </w:tc>
        <w:tc>
          <w:tcPr>
            <w:tcW w:w="510" w:type="pct"/>
          </w:tcPr>
          <w:p w14:paraId="3A5D770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2500.11</w:t>
            </w:r>
          </w:p>
        </w:tc>
        <w:tc>
          <w:tcPr>
            <w:tcW w:w="693" w:type="pct"/>
          </w:tcPr>
          <w:p w14:paraId="2EAC84D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B6FF2A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546605D" w14:textId="77777777" w:rsidTr="007A10AD">
        <w:trPr>
          <w:trHeight w:val="70"/>
        </w:trPr>
        <w:tc>
          <w:tcPr>
            <w:tcW w:w="5000" w:type="pct"/>
            <w:gridSpan w:val="4"/>
            <w:shd w:val="clear" w:color="auto" w:fill="00C2F7" w:themeFill="accent2"/>
          </w:tcPr>
          <w:p w14:paraId="6DF82F95" w14:textId="498C15CA" w:rsidR="00F45FE5" w:rsidRPr="00F2204A" w:rsidRDefault="00F45FE5" w:rsidP="006F1855">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2501: </w:t>
            </w:r>
            <w:r w:rsidR="006F1855">
              <w:rPr>
                <w:rFonts w:asciiTheme="minorBidi" w:hAnsiTheme="minorBidi" w:cstheme="minorBidi" w:hint="cs"/>
                <w:b/>
                <w:bCs/>
                <w:color w:val="FFFFFF" w:themeColor="background1"/>
                <w:sz w:val="20"/>
                <w:szCs w:val="20"/>
                <w:rtl/>
              </w:rPr>
              <w:t>ال</w:t>
            </w:r>
            <w:r w:rsidRPr="00F2204A">
              <w:rPr>
                <w:rFonts w:asciiTheme="minorBidi" w:hAnsiTheme="minorBidi" w:cstheme="minorBidi"/>
                <w:b/>
                <w:bCs/>
                <w:color w:val="FFFFFF" w:themeColor="background1"/>
                <w:sz w:val="20"/>
                <w:szCs w:val="20"/>
                <w:rtl/>
              </w:rPr>
              <w:t>أدلة</w:t>
            </w:r>
            <w:r w:rsidR="006F1855">
              <w:rPr>
                <w:rFonts w:asciiTheme="minorBidi" w:hAnsiTheme="minorBidi" w:cstheme="minorBidi" w:hint="cs"/>
                <w:b/>
                <w:bCs/>
                <w:color w:val="FFFFFF" w:themeColor="background1"/>
                <w:sz w:val="20"/>
                <w:szCs w:val="20"/>
                <w:rtl/>
              </w:rPr>
              <w:t xml:space="preserve"> الرقابية </w:t>
            </w:r>
            <w:r w:rsidRPr="00F2204A">
              <w:rPr>
                <w:rFonts w:asciiTheme="minorBidi" w:hAnsiTheme="minorBidi" w:cstheme="minorBidi"/>
                <w:b/>
                <w:bCs/>
                <w:color w:val="FFFFFF" w:themeColor="background1"/>
                <w:sz w:val="20"/>
                <w:szCs w:val="20"/>
                <w:rtl/>
              </w:rPr>
              <w:t>— اعتبارات خاصة لبعض البنود</w:t>
            </w:r>
          </w:p>
        </w:tc>
      </w:tr>
      <w:tr w:rsidR="00F45FE5" w:rsidRPr="00F2204A" w14:paraId="055D8214" w14:textId="77777777" w:rsidTr="007A10AD">
        <w:trPr>
          <w:trHeight w:val="994"/>
        </w:trPr>
        <w:tc>
          <w:tcPr>
            <w:tcW w:w="3087" w:type="pct"/>
          </w:tcPr>
          <w:p w14:paraId="57EBB11E" w14:textId="5FE03C9D" w:rsidR="00F45FE5" w:rsidRPr="00F2204A" w:rsidRDefault="00F45FE5" w:rsidP="006F185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كانت المخزونات جوهرية بالنسبة للقوائم المالية، </w:t>
            </w:r>
            <w:r w:rsidR="006F1855">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الحصول على أدلة </w:t>
            </w:r>
            <w:r w:rsidR="006F1855">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كافية ومناسبة بشأن وجود المخزونات وحالتها من خلال:</w:t>
            </w:r>
            <w:r w:rsidRPr="00F2204A">
              <w:rPr>
                <w:rFonts w:asciiTheme="minorBidi" w:hAnsiTheme="minorBidi" w:cstheme="minorBidi"/>
                <w:rtl/>
              </w:rPr>
              <w:t xml:space="preserve"> </w:t>
            </w:r>
          </w:p>
          <w:p w14:paraId="07F6A3DE" w14:textId="77777777" w:rsidR="00F45FE5" w:rsidRPr="00F2204A" w:rsidRDefault="00F45FE5" w:rsidP="00F74F06">
            <w:pPr>
              <w:pStyle w:val="ListParagraph"/>
              <w:numPr>
                <w:ilvl w:val="0"/>
                <w:numId w:val="21"/>
              </w:numPr>
              <w:bidi/>
              <w:spacing w:before="60" w:after="60"/>
              <w:ind w:left="78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حضور عملية جرد المخزون المادي، ما لم يكن ذلك غير ممكن عمليًا، من أجل:</w:t>
            </w:r>
            <w:r w:rsidRPr="00F2204A">
              <w:rPr>
                <w:rFonts w:asciiTheme="minorBidi" w:hAnsiTheme="minorBidi" w:cstheme="minorBidi"/>
                <w:rtl/>
              </w:rPr>
              <w:t xml:space="preserve"> </w:t>
            </w:r>
          </w:p>
          <w:p w14:paraId="1BF93891" w14:textId="682B5497" w:rsidR="00F45FE5" w:rsidRPr="00F2204A" w:rsidRDefault="00F45FE5" w:rsidP="006F1855">
            <w:pPr>
              <w:pStyle w:val="ListParagraph"/>
              <w:numPr>
                <w:ilvl w:val="0"/>
                <w:numId w:val="13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تقييم تعليمات الإدارة </w:t>
            </w:r>
            <w:r w:rsidR="006F1855" w:rsidRPr="00F2204A">
              <w:rPr>
                <w:rFonts w:asciiTheme="minorBidi" w:hAnsiTheme="minorBidi" w:cstheme="minorBidi"/>
                <w:sz w:val="20"/>
                <w:szCs w:val="20"/>
                <w:rtl/>
              </w:rPr>
              <w:t>وإجراءات</w:t>
            </w:r>
            <w:r w:rsidR="006F1855">
              <w:rPr>
                <w:rFonts w:asciiTheme="minorBidi" w:hAnsiTheme="minorBidi" w:cstheme="minorBidi" w:hint="cs"/>
                <w:sz w:val="20"/>
                <w:szCs w:val="20"/>
                <w:rtl/>
              </w:rPr>
              <w:t>ها</w:t>
            </w:r>
            <w:r w:rsidR="006F1855"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لتسجيل نتائج جرد المخزون المادي للكيان</w:t>
            </w:r>
            <w:r w:rsidR="006F1855" w:rsidRPr="00F2204A">
              <w:rPr>
                <w:rFonts w:asciiTheme="minorBidi" w:hAnsiTheme="minorBidi" w:cstheme="minorBidi"/>
                <w:sz w:val="20"/>
                <w:szCs w:val="20"/>
                <w:rtl/>
              </w:rPr>
              <w:t xml:space="preserve"> </w:t>
            </w:r>
            <w:r w:rsidR="006F1855">
              <w:rPr>
                <w:rFonts w:asciiTheme="minorBidi" w:hAnsiTheme="minorBidi" w:cstheme="minorBidi"/>
                <w:sz w:val="20"/>
                <w:szCs w:val="20"/>
                <w:rtl/>
              </w:rPr>
              <w:t>ومراقب</w:t>
            </w:r>
            <w:r w:rsidR="006F1855">
              <w:rPr>
                <w:rFonts w:asciiTheme="minorBidi" w:hAnsiTheme="minorBidi" w:cstheme="minorBidi" w:hint="cs"/>
                <w:sz w:val="20"/>
                <w:szCs w:val="20"/>
                <w:rtl/>
              </w:rPr>
              <w:t>ته</w:t>
            </w:r>
            <w:r w:rsidRPr="00F2204A">
              <w:rPr>
                <w:rFonts w:asciiTheme="minorBidi" w:hAnsiTheme="minorBidi" w:cstheme="minorBidi"/>
                <w:sz w:val="20"/>
                <w:szCs w:val="20"/>
                <w:rtl/>
              </w:rPr>
              <w:t>؛</w:t>
            </w:r>
            <w:r w:rsidRPr="00F2204A">
              <w:rPr>
                <w:rFonts w:asciiTheme="minorBidi" w:hAnsiTheme="minorBidi" w:cstheme="minorBidi"/>
                <w:rtl/>
              </w:rPr>
              <w:t xml:space="preserve"> </w:t>
            </w:r>
          </w:p>
          <w:p w14:paraId="42FBE000" w14:textId="77777777" w:rsidR="00F45FE5" w:rsidRPr="00F2204A" w:rsidRDefault="00F45FE5" w:rsidP="00F74F06">
            <w:pPr>
              <w:pStyle w:val="ListParagraph"/>
              <w:numPr>
                <w:ilvl w:val="0"/>
                <w:numId w:val="13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مراقبة أداء إجراءات الجرد التي تتبعها الإدارة؛</w:t>
            </w:r>
            <w:r w:rsidRPr="00F2204A">
              <w:rPr>
                <w:rFonts w:asciiTheme="minorBidi" w:hAnsiTheme="minorBidi" w:cstheme="minorBidi"/>
                <w:rtl/>
              </w:rPr>
              <w:t xml:space="preserve"> </w:t>
            </w:r>
          </w:p>
          <w:p w14:paraId="53CD4B39" w14:textId="77777777" w:rsidR="00F45FE5" w:rsidRPr="00F2204A" w:rsidRDefault="00F45FE5" w:rsidP="00F74F06">
            <w:pPr>
              <w:pStyle w:val="ListParagraph"/>
              <w:numPr>
                <w:ilvl w:val="0"/>
                <w:numId w:val="13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فحص المخزون؛ و</w:t>
            </w:r>
          </w:p>
          <w:p w14:paraId="05CBA0C7" w14:textId="77777777" w:rsidR="00F45FE5" w:rsidRPr="00F2204A" w:rsidRDefault="00F45FE5" w:rsidP="00F74F06">
            <w:pPr>
              <w:pStyle w:val="ListParagraph"/>
              <w:numPr>
                <w:ilvl w:val="0"/>
                <w:numId w:val="13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إجراء عمليات جرد اختبارية؛ و</w:t>
            </w:r>
          </w:p>
          <w:p w14:paraId="6FE3A850" w14:textId="1777EC04" w:rsidR="00F45FE5" w:rsidRPr="00F2204A" w:rsidRDefault="006F1855" w:rsidP="00F74F06">
            <w:pPr>
              <w:pStyle w:val="ListParagraph"/>
              <w:numPr>
                <w:ilvl w:val="0"/>
                <w:numId w:val="21"/>
              </w:numPr>
              <w:bidi/>
              <w:spacing w:before="60" w:after="60"/>
              <w:ind w:left="780"/>
              <w:contextualSpacing/>
              <w:rPr>
                <w:rFonts w:asciiTheme="minorBidi" w:eastAsia="Century Gothic" w:hAnsiTheme="minorBidi" w:cstheme="minorBidi"/>
                <w:sz w:val="20"/>
                <w:szCs w:val="20"/>
                <w:rtl/>
              </w:rPr>
            </w:pPr>
            <w:r>
              <w:rPr>
                <w:rFonts w:asciiTheme="minorBidi" w:hAnsiTheme="minorBidi" w:cstheme="minorBidi" w:hint="cs"/>
                <w:sz w:val="20"/>
                <w:szCs w:val="20"/>
                <w:rtl/>
              </w:rPr>
              <w:t>تنفيذ</w:t>
            </w:r>
            <w:r w:rsidR="00F45FE5" w:rsidRPr="00F2204A">
              <w:rPr>
                <w:rFonts w:asciiTheme="minorBidi" w:hAnsiTheme="minorBidi" w:cstheme="minorBidi"/>
                <w:sz w:val="20"/>
                <w:szCs w:val="20"/>
                <w:rtl/>
              </w:rPr>
              <w:t xml:space="preserve"> إجراءات تدقيق على سجلات المخزون النهائية للكيان لتحديد ما إذا كانت تعكس بدقة نتائج الجرد الفعلي للمخزون.</w:t>
            </w:r>
          </w:p>
        </w:tc>
        <w:tc>
          <w:tcPr>
            <w:tcW w:w="510" w:type="pct"/>
          </w:tcPr>
          <w:p w14:paraId="0BBD03D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2501.04</w:t>
            </w:r>
          </w:p>
        </w:tc>
        <w:tc>
          <w:tcPr>
            <w:tcW w:w="693" w:type="pct"/>
          </w:tcPr>
          <w:p w14:paraId="6D4935D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CA3075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C61CFEB" w14:textId="77777777" w:rsidTr="007A10AD">
        <w:trPr>
          <w:trHeight w:val="143"/>
        </w:trPr>
        <w:tc>
          <w:tcPr>
            <w:tcW w:w="3087" w:type="pct"/>
          </w:tcPr>
          <w:p w14:paraId="6F53FB33" w14:textId="267EA087" w:rsidR="00F45FE5" w:rsidRPr="00F2204A" w:rsidRDefault="00F45FE5" w:rsidP="006F185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تم إجراء جرد الموجودات المادية في تاريخ غير تاريخ القوائم المالية، </w:t>
            </w:r>
            <w:r w:rsidR="006F1855">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بالإضافة إلى الإجراءات المطلوبة في الفقرة 4، تنفيذ </w:t>
            </w:r>
            <w:r w:rsidR="00206B1D">
              <w:rPr>
                <w:rFonts w:asciiTheme="minorBidi" w:hAnsiTheme="minorBidi" w:cstheme="minorBidi"/>
                <w:sz w:val="20"/>
                <w:szCs w:val="20"/>
                <w:rtl/>
              </w:rPr>
              <w:t>إجراءات مهمة رقابية</w:t>
            </w:r>
            <w:r w:rsidRPr="00F2204A">
              <w:rPr>
                <w:rFonts w:asciiTheme="minorBidi" w:hAnsiTheme="minorBidi" w:cstheme="minorBidi"/>
                <w:sz w:val="20"/>
                <w:szCs w:val="20"/>
                <w:rtl/>
              </w:rPr>
              <w:t xml:space="preserve"> للحصول على أدلة </w:t>
            </w:r>
            <w:r w:rsidR="006F1855">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حول ما إذا كانت التغييرات في الموجودات بين تاريخ الجرد وتاريخ القوائم المالية قد تم تسجيلها بشكل صحيح.</w:t>
            </w:r>
            <w:r w:rsidRPr="00F2204A">
              <w:rPr>
                <w:rFonts w:asciiTheme="minorBidi" w:hAnsiTheme="minorBidi" w:cstheme="minorBidi"/>
                <w:rtl/>
              </w:rPr>
              <w:t xml:space="preserve"> </w:t>
            </w:r>
          </w:p>
        </w:tc>
        <w:tc>
          <w:tcPr>
            <w:tcW w:w="510" w:type="pct"/>
          </w:tcPr>
          <w:p w14:paraId="03D8CDB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2501.05</w:t>
            </w:r>
          </w:p>
        </w:tc>
        <w:tc>
          <w:tcPr>
            <w:tcW w:w="693" w:type="pct"/>
          </w:tcPr>
          <w:p w14:paraId="2F59890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8EAA25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B189221" w14:textId="77777777" w:rsidTr="007A10AD">
        <w:trPr>
          <w:trHeight w:val="70"/>
        </w:trPr>
        <w:tc>
          <w:tcPr>
            <w:tcW w:w="3087" w:type="pct"/>
          </w:tcPr>
          <w:p w14:paraId="4F726A0C" w14:textId="443ED48D" w:rsidR="00F45FE5" w:rsidRPr="00F2204A" w:rsidRDefault="00F45FE5" w:rsidP="006F185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إذا تعذر على المدقق حضور عملية جرد المخزون المادي بسبب ظروف غير متوقعة، </w:t>
            </w:r>
            <w:r w:rsidR="006F1855">
              <w:rPr>
                <w:rFonts w:asciiTheme="minorBidi" w:hAnsiTheme="minorBidi" w:cstheme="minorBidi" w:hint="cs"/>
                <w:sz w:val="20"/>
                <w:szCs w:val="20"/>
                <w:rtl/>
              </w:rPr>
              <w:t>ف</w:t>
            </w:r>
            <w:r w:rsidRPr="00F2204A">
              <w:rPr>
                <w:rFonts w:asciiTheme="minorBidi" w:hAnsiTheme="minorBidi" w:cstheme="minorBidi"/>
                <w:sz w:val="20"/>
                <w:szCs w:val="20"/>
                <w:rtl/>
              </w:rPr>
              <w:t>يجب عل</w:t>
            </w:r>
            <w:r w:rsidR="006F1855">
              <w:rPr>
                <w:rFonts w:asciiTheme="minorBidi" w:hAnsiTheme="minorBidi" w:cstheme="minorBidi" w:hint="cs"/>
                <w:sz w:val="20"/>
                <w:szCs w:val="20"/>
                <w:rtl/>
              </w:rPr>
              <w:t>يه</w:t>
            </w:r>
            <w:r w:rsidRPr="00F2204A">
              <w:rPr>
                <w:rFonts w:asciiTheme="minorBidi" w:hAnsiTheme="minorBidi" w:cstheme="minorBidi"/>
                <w:sz w:val="20"/>
                <w:szCs w:val="20"/>
                <w:rtl/>
              </w:rPr>
              <w:t xml:space="preserve"> إجراء أو مراقبة بعض عمليات الجرد المادي في تاريخ بديل، وتنفيذ إجراءات </w:t>
            </w:r>
            <w:r w:rsidR="006F1855">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على المعاملات التي تمت في الفترة الفاصلة.</w:t>
            </w:r>
          </w:p>
        </w:tc>
        <w:tc>
          <w:tcPr>
            <w:tcW w:w="510" w:type="pct"/>
          </w:tcPr>
          <w:p w14:paraId="735B3BF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2501.06</w:t>
            </w:r>
          </w:p>
        </w:tc>
        <w:tc>
          <w:tcPr>
            <w:tcW w:w="693" w:type="pct"/>
          </w:tcPr>
          <w:p w14:paraId="0E18DC0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ABEF70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AD20F20" w14:textId="77777777" w:rsidTr="007A10AD">
        <w:trPr>
          <w:trHeight w:val="70"/>
        </w:trPr>
        <w:tc>
          <w:tcPr>
            <w:tcW w:w="3087" w:type="pct"/>
          </w:tcPr>
          <w:p w14:paraId="38AABEC0" w14:textId="745D77C8" w:rsidR="00F45FE5" w:rsidRPr="00F2204A" w:rsidRDefault="00F45FE5" w:rsidP="006F185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 حضور عملية الجرد الفعلي غير ممكن عمليًا، </w:t>
            </w:r>
            <w:r w:rsidR="006F1855">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تنفيذ </w:t>
            </w:r>
            <w:r w:rsidR="00206B1D">
              <w:rPr>
                <w:rFonts w:asciiTheme="minorBidi" w:hAnsiTheme="minorBidi" w:cstheme="minorBidi"/>
                <w:sz w:val="20"/>
                <w:szCs w:val="20"/>
                <w:rtl/>
              </w:rPr>
              <w:t>إجراءات مهمة رقابية</w:t>
            </w:r>
            <w:r w:rsidRPr="00F2204A">
              <w:rPr>
                <w:rFonts w:asciiTheme="minorBidi" w:hAnsiTheme="minorBidi" w:cstheme="minorBidi"/>
                <w:sz w:val="20"/>
                <w:szCs w:val="20"/>
                <w:rtl/>
              </w:rPr>
              <w:t xml:space="preserve"> بديلة للحصول على أدلة </w:t>
            </w:r>
            <w:r w:rsidR="006F1855">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كافية ومناسبة بشأن وجود المخزون وحالته. </w:t>
            </w:r>
            <w:r w:rsidR="006F1855">
              <w:rPr>
                <w:rFonts w:asciiTheme="minorBidi" w:hAnsiTheme="minorBidi" w:cstheme="minorBidi" w:hint="cs"/>
                <w:sz w:val="20"/>
                <w:szCs w:val="20"/>
                <w:rtl/>
              </w:rPr>
              <w:t>و</w:t>
            </w:r>
            <w:r w:rsidRPr="00F2204A">
              <w:rPr>
                <w:rFonts w:asciiTheme="minorBidi" w:hAnsiTheme="minorBidi" w:cstheme="minorBidi"/>
                <w:sz w:val="20"/>
                <w:szCs w:val="20"/>
                <w:rtl/>
              </w:rPr>
              <w:t xml:space="preserve">إذا تعذر القيام بذلك، </w:t>
            </w:r>
            <w:r w:rsidR="006F1855">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تعديل الرأي الوارد في تقرير المدقق وفقًا لمعيار </w:t>
            </w:r>
            <w:r w:rsidR="006F1855">
              <w:rPr>
                <w:rFonts w:asciiTheme="minorBidi" w:hAnsiTheme="minorBidi" w:cstheme="minorBidi" w:hint="cs"/>
                <w:sz w:val="20"/>
                <w:szCs w:val="20"/>
                <w:rtl/>
              </w:rPr>
              <w:t xml:space="preserve">التدقيق </w:t>
            </w:r>
            <w:r w:rsidRPr="00F2204A">
              <w:rPr>
                <w:rFonts w:asciiTheme="minorBidi" w:hAnsiTheme="minorBidi" w:cstheme="minorBidi"/>
                <w:sz w:val="20"/>
                <w:szCs w:val="20"/>
                <w:rtl/>
              </w:rPr>
              <w:t>الدولي 705.</w:t>
            </w:r>
          </w:p>
        </w:tc>
        <w:tc>
          <w:tcPr>
            <w:tcW w:w="510" w:type="pct"/>
          </w:tcPr>
          <w:p w14:paraId="09649F8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2501.07</w:t>
            </w:r>
          </w:p>
        </w:tc>
        <w:tc>
          <w:tcPr>
            <w:tcW w:w="693" w:type="pct"/>
          </w:tcPr>
          <w:p w14:paraId="74488E0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E7C8A4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B826146" w14:textId="77777777" w:rsidTr="007A10AD">
        <w:trPr>
          <w:trHeight w:val="115"/>
        </w:trPr>
        <w:tc>
          <w:tcPr>
            <w:tcW w:w="3087" w:type="pct"/>
          </w:tcPr>
          <w:p w14:paraId="579B1B16" w14:textId="5FBFD2D3" w:rsidR="00F45FE5" w:rsidRPr="00F2204A" w:rsidRDefault="00F45FE5" w:rsidP="000545B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كانت المخزونات الموجودة في عهدة ورقابة طرف ثالث جوهرية بالنسبة للقوائم المالية، </w:t>
            </w:r>
            <w:r w:rsidR="000545B6">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الحصول على أدلة </w:t>
            </w:r>
            <w:r w:rsidR="000545B6">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كافية ومناسبة بشأن وجود تلك المخزونات </w:t>
            </w:r>
            <w:r w:rsidR="000545B6" w:rsidRPr="00F2204A">
              <w:rPr>
                <w:rFonts w:asciiTheme="minorBidi" w:hAnsiTheme="minorBidi" w:cstheme="minorBidi"/>
                <w:sz w:val="20"/>
                <w:szCs w:val="20"/>
                <w:rtl/>
              </w:rPr>
              <w:t>وحال</w:t>
            </w:r>
            <w:r w:rsidR="000545B6">
              <w:rPr>
                <w:rFonts w:asciiTheme="minorBidi" w:hAnsiTheme="minorBidi" w:cstheme="minorBidi" w:hint="cs"/>
                <w:sz w:val="20"/>
                <w:szCs w:val="20"/>
                <w:rtl/>
              </w:rPr>
              <w:t>تها</w:t>
            </w:r>
            <w:r w:rsidR="000545B6"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عن طريق القيام بأحد الإجراءين التاليين أو كليهما:</w:t>
            </w:r>
            <w:r w:rsidRPr="00F2204A">
              <w:rPr>
                <w:rFonts w:asciiTheme="minorBidi" w:hAnsiTheme="minorBidi" w:cstheme="minorBidi"/>
                <w:rtl/>
              </w:rPr>
              <w:t xml:space="preserve"> </w:t>
            </w:r>
          </w:p>
          <w:p w14:paraId="746AFA5F" w14:textId="37FE456A" w:rsidR="00F45FE5" w:rsidRPr="00F2204A" w:rsidRDefault="00F45FE5" w:rsidP="000545B6">
            <w:pPr>
              <w:pStyle w:val="ListParagraph"/>
              <w:numPr>
                <w:ilvl w:val="0"/>
                <w:numId w:val="13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طلب تأكيد من الطرف الثالث بشأن كميات المخزون المحتفظ به </w:t>
            </w:r>
            <w:r w:rsidR="000545B6">
              <w:rPr>
                <w:rFonts w:asciiTheme="minorBidi" w:hAnsiTheme="minorBidi" w:cstheme="minorBidi"/>
                <w:sz w:val="20"/>
                <w:szCs w:val="20"/>
                <w:rtl/>
              </w:rPr>
              <w:t>وحال</w:t>
            </w:r>
            <w:r w:rsidR="000545B6">
              <w:rPr>
                <w:rFonts w:asciiTheme="minorBidi" w:hAnsiTheme="minorBidi" w:cstheme="minorBidi" w:hint="cs"/>
                <w:sz w:val="20"/>
                <w:szCs w:val="20"/>
                <w:rtl/>
              </w:rPr>
              <w:t>ته</w:t>
            </w:r>
            <w:r w:rsidR="000545B6"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نيابة عن الكيان؛ و</w:t>
            </w:r>
          </w:p>
          <w:p w14:paraId="4714177B" w14:textId="7DEC1DE0" w:rsidR="00F45FE5" w:rsidRPr="00F2204A" w:rsidRDefault="00F45FE5" w:rsidP="000545B6">
            <w:pPr>
              <w:pStyle w:val="ListParagraph"/>
              <w:numPr>
                <w:ilvl w:val="0"/>
                <w:numId w:val="13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إجراء فحص أو </w:t>
            </w:r>
            <w:r w:rsidR="00206B1D">
              <w:rPr>
                <w:rFonts w:asciiTheme="minorBidi" w:hAnsiTheme="minorBidi" w:cstheme="minorBidi"/>
                <w:sz w:val="20"/>
                <w:szCs w:val="20"/>
                <w:rtl/>
              </w:rPr>
              <w:t>إجراءات مهمة رقابية</w:t>
            </w:r>
            <w:r w:rsidRPr="00F2204A">
              <w:rPr>
                <w:rFonts w:asciiTheme="minorBidi" w:hAnsiTheme="minorBidi" w:cstheme="minorBidi"/>
                <w:sz w:val="20"/>
                <w:szCs w:val="20"/>
                <w:rtl/>
              </w:rPr>
              <w:t xml:space="preserve"> أخرى مناسبة في ظل الظروف السائدة.</w:t>
            </w:r>
            <w:r w:rsidRPr="00F2204A">
              <w:rPr>
                <w:rFonts w:asciiTheme="minorBidi" w:hAnsiTheme="minorBidi" w:cstheme="minorBidi"/>
                <w:rtl/>
              </w:rPr>
              <w:t xml:space="preserve"> </w:t>
            </w:r>
          </w:p>
        </w:tc>
        <w:tc>
          <w:tcPr>
            <w:tcW w:w="510" w:type="pct"/>
          </w:tcPr>
          <w:p w14:paraId="68D5A50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2501.08</w:t>
            </w:r>
          </w:p>
        </w:tc>
        <w:tc>
          <w:tcPr>
            <w:tcW w:w="693" w:type="pct"/>
          </w:tcPr>
          <w:p w14:paraId="67289AC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BC624E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E07CBF4" w14:textId="77777777" w:rsidTr="007A10AD">
        <w:trPr>
          <w:trHeight w:val="428"/>
        </w:trPr>
        <w:tc>
          <w:tcPr>
            <w:tcW w:w="3087" w:type="pct"/>
          </w:tcPr>
          <w:p w14:paraId="73DA8C79" w14:textId="36769C10" w:rsidR="00F45FE5" w:rsidRPr="00F2204A" w:rsidRDefault="00F45FE5" w:rsidP="000545B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تصميم </w:t>
            </w:r>
            <w:r w:rsidR="00206B1D">
              <w:rPr>
                <w:rFonts w:asciiTheme="minorBidi" w:hAnsiTheme="minorBidi" w:cstheme="minorBidi"/>
                <w:sz w:val="20"/>
                <w:szCs w:val="20"/>
                <w:rtl/>
              </w:rPr>
              <w:t>إجراءات مهمة رقابية</w:t>
            </w:r>
            <w:r w:rsidRPr="00F2204A">
              <w:rPr>
                <w:rFonts w:asciiTheme="minorBidi" w:hAnsiTheme="minorBidi" w:cstheme="minorBidi"/>
                <w:sz w:val="20"/>
                <w:szCs w:val="20"/>
                <w:rtl/>
              </w:rPr>
              <w:t xml:space="preserve"> </w:t>
            </w:r>
            <w:r w:rsidR="000545B6" w:rsidRPr="00F2204A">
              <w:rPr>
                <w:rFonts w:asciiTheme="minorBidi" w:hAnsiTheme="minorBidi" w:cstheme="minorBidi"/>
                <w:sz w:val="20"/>
                <w:szCs w:val="20"/>
                <w:rtl/>
              </w:rPr>
              <w:t>وتنفيذ</w:t>
            </w:r>
            <w:r w:rsidR="000545B6">
              <w:rPr>
                <w:rFonts w:asciiTheme="minorBidi" w:hAnsiTheme="minorBidi" w:cstheme="minorBidi" w:hint="cs"/>
                <w:sz w:val="20"/>
                <w:szCs w:val="20"/>
                <w:rtl/>
              </w:rPr>
              <w:t>ها</w:t>
            </w:r>
            <w:r w:rsidR="000545B6"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من أجل تحديد الدعاوى القضائية والمطالبات التي تتعلق بالكيان والتي قد تؤدي إلى خطر حدوث أخطاء جوهرية، بما في ذلك:</w:t>
            </w:r>
          </w:p>
          <w:p w14:paraId="224BFA31" w14:textId="704DD3CA" w:rsidR="00F45FE5" w:rsidRPr="00F2204A" w:rsidRDefault="000545B6" w:rsidP="000545B6">
            <w:pPr>
              <w:pStyle w:val="ListParagraph"/>
              <w:numPr>
                <w:ilvl w:val="0"/>
                <w:numId w:val="133"/>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ال</w:t>
            </w:r>
            <w:r w:rsidR="00F45FE5" w:rsidRPr="00F2204A">
              <w:rPr>
                <w:rFonts w:asciiTheme="minorBidi" w:hAnsiTheme="minorBidi" w:cstheme="minorBidi"/>
                <w:sz w:val="20"/>
                <w:szCs w:val="20"/>
                <w:rtl/>
              </w:rPr>
              <w:t xml:space="preserve">استفسار </w:t>
            </w:r>
            <w:r>
              <w:rPr>
                <w:rFonts w:asciiTheme="minorBidi" w:hAnsiTheme="minorBidi" w:cstheme="minorBidi" w:hint="cs"/>
                <w:sz w:val="20"/>
                <w:szCs w:val="20"/>
                <w:rtl/>
              </w:rPr>
              <w:t xml:space="preserve">من </w:t>
            </w:r>
            <w:r w:rsidR="00F45FE5" w:rsidRPr="00F2204A">
              <w:rPr>
                <w:rFonts w:asciiTheme="minorBidi" w:hAnsiTheme="minorBidi" w:cstheme="minorBidi"/>
                <w:sz w:val="20"/>
                <w:szCs w:val="20"/>
                <w:rtl/>
              </w:rPr>
              <w:t xml:space="preserve">الإدارة، </w:t>
            </w:r>
            <w:r>
              <w:rPr>
                <w:rFonts w:asciiTheme="minorBidi" w:hAnsiTheme="minorBidi" w:cstheme="minorBidi" w:hint="cs"/>
                <w:sz w:val="20"/>
                <w:szCs w:val="20"/>
                <w:rtl/>
              </w:rPr>
              <w:t xml:space="preserve">أو موظفين </w:t>
            </w:r>
            <w:r w:rsidR="00F45FE5" w:rsidRPr="00F2204A">
              <w:rPr>
                <w:rFonts w:asciiTheme="minorBidi" w:hAnsiTheme="minorBidi" w:cstheme="minorBidi"/>
                <w:sz w:val="20"/>
                <w:szCs w:val="20"/>
                <w:rtl/>
              </w:rPr>
              <w:t xml:space="preserve">آخرين </w:t>
            </w:r>
            <w:r>
              <w:rPr>
                <w:rFonts w:asciiTheme="minorBidi" w:hAnsiTheme="minorBidi" w:cstheme="minorBidi" w:hint="cs"/>
                <w:sz w:val="20"/>
                <w:szCs w:val="20"/>
                <w:rtl/>
              </w:rPr>
              <w:t xml:space="preserve">غيرها من </w:t>
            </w:r>
            <w:r w:rsidR="00F45FE5" w:rsidRPr="00F2204A">
              <w:rPr>
                <w:rFonts w:asciiTheme="minorBidi" w:hAnsiTheme="minorBidi" w:cstheme="minorBidi"/>
                <w:sz w:val="20"/>
                <w:szCs w:val="20"/>
                <w:rtl/>
              </w:rPr>
              <w:t>داخل الكيان</w:t>
            </w:r>
            <w:r>
              <w:rPr>
                <w:rFonts w:asciiTheme="minorBidi" w:hAnsiTheme="minorBidi" w:cstheme="minorBidi" w:hint="cs"/>
                <w:sz w:val="20"/>
                <w:szCs w:val="20"/>
                <w:rtl/>
              </w:rPr>
              <w:t xml:space="preserve"> </w:t>
            </w:r>
            <w:r>
              <w:rPr>
                <w:rFonts w:asciiTheme="minorBidi" w:hAnsiTheme="minorBidi" w:cstheme="minorBidi"/>
                <w:sz w:val="20"/>
                <w:szCs w:val="20"/>
                <w:rtl/>
              </w:rPr>
              <w:t>عند الاقتضاء</w:t>
            </w:r>
            <w:r w:rsidR="00F45FE5" w:rsidRPr="00F2204A">
              <w:rPr>
                <w:rFonts w:asciiTheme="minorBidi" w:hAnsiTheme="minorBidi" w:cstheme="minorBidi"/>
                <w:sz w:val="20"/>
                <w:szCs w:val="20"/>
                <w:rtl/>
              </w:rPr>
              <w:t>، بما في ذلك المستشار القانوني الداخلي؛</w:t>
            </w:r>
            <w:r w:rsidR="00F45FE5" w:rsidRPr="00F2204A">
              <w:rPr>
                <w:rFonts w:asciiTheme="minorBidi" w:hAnsiTheme="minorBidi" w:cstheme="minorBidi"/>
                <w:rtl/>
              </w:rPr>
              <w:t xml:space="preserve"> </w:t>
            </w:r>
          </w:p>
          <w:p w14:paraId="57C9E36B" w14:textId="77777777" w:rsidR="00F45FE5" w:rsidRPr="00F2204A" w:rsidRDefault="00F45FE5" w:rsidP="00F74F06">
            <w:pPr>
              <w:pStyle w:val="ListParagraph"/>
              <w:numPr>
                <w:ilvl w:val="0"/>
                <w:numId w:val="13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مراجعة محاضر اجتماعات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والمراسلات بين الكيان ومستشاره القانوني الخارجي؛ و</w:t>
            </w:r>
          </w:p>
          <w:p w14:paraId="772673DB" w14:textId="77777777" w:rsidR="00F45FE5" w:rsidRPr="00F2204A" w:rsidRDefault="00F45FE5" w:rsidP="00F74F06">
            <w:pPr>
              <w:pStyle w:val="ListParagraph"/>
              <w:numPr>
                <w:ilvl w:val="0"/>
                <w:numId w:val="13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مراجعة حسابات المصروفات القانونية.</w:t>
            </w:r>
            <w:r w:rsidRPr="00F2204A">
              <w:rPr>
                <w:rFonts w:asciiTheme="minorBidi" w:hAnsiTheme="minorBidi" w:cstheme="minorBidi"/>
                <w:rtl/>
              </w:rPr>
              <w:t xml:space="preserve"> </w:t>
            </w:r>
          </w:p>
        </w:tc>
        <w:tc>
          <w:tcPr>
            <w:tcW w:w="510" w:type="pct"/>
          </w:tcPr>
          <w:p w14:paraId="19379FA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2501.09</w:t>
            </w:r>
          </w:p>
        </w:tc>
        <w:tc>
          <w:tcPr>
            <w:tcW w:w="693" w:type="pct"/>
          </w:tcPr>
          <w:p w14:paraId="05F4B6B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81162C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823A162" w14:textId="77777777" w:rsidTr="007A10AD">
        <w:trPr>
          <w:trHeight w:val="1011"/>
        </w:trPr>
        <w:tc>
          <w:tcPr>
            <w:tcW w:w="3087" w:type="pct"/>
          </w:tcPr>
          <w:p w14:paraId="3C28310C" w14:textId="6BA3D3D8" w:rsidR="00F45FE5" w:rsidRPr="00F2204A" w:rsidRDefault="00F45FE5" w:rsidP="000545B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قام المدقق بتقييم مخاطر حدوث أخطاء جوهرية </w:t>
            </w:r>
            <w:r w:rsidR="000545B6">
              <w:rPr>
                <w:rFonts w:asciiTheme="minorBidi" w:hAnsiTheme="minorBidi" w:cstheme="minorBidi" w:hint="cs"/>
                <w:sz w:val="20"/>
                <w:szCs w:val="20"/>
                <w:rtl/>
              </w:rPr>
              <w:t>متعلقة</w:t>
            </w:r>
            <w:r w:rsidRPr="00F2204A">
              <w:rPr>
                <w:rFonts w:asciiTheme="minorBidi" w:hAnsiTheme="minorBidi" w:cstheme="minorBidi"/>
                <w:sz w:val="20"/>
                <w:szCs w:val="20"/>
                <w:rtl/>
              </w:rPr>
              <w:t xml:space="preserve"> بالدعاوى القضائية أو المطالبات التي تم تحديدها، أو عندما تشير إجراءات </w:t>
            </w:r>
            <w:r w:rsidR="000545B6">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المنفذة إلى احتمال وجود دعاوى قضائية أو مطالبات جوهرية أخرى، </w:t>
            </w:r>
            <w:r w:rsidR="000545B6">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السعي إلى التواصل المباشر مع المستشار القانوني الخارجي للكيان</w:t>
            </w:r>
            <w:r w:rsidR="000545B6">
              <w:rPr>
                <w:rFonts w:asciiTheme="minorBidi" w:hAnsiTheme="minorBidi" w:cstheme="minorBidi"/>
                <w:sz w:val="20"/>
                <w:szCs w:val="20"/>
                <w:rtl/>
              </w:rPr>
              <w:t>،</w:t>
            </w:r>
            <w:r w:rsidR="000545B6" w:rsidRPr="00F2204A">
              <w:rPr>
                <w:rFonts w:asciiTheme="minorBidi" w:hAnsiTheme="minorBidi" w:cstheme="minorBidi"/>
                <w:sz w:val="20"/>
                <w:szCs w:val="20"/>
                <w:rtl/>
              </w:rPr>
              <w:t xml:space="preserve"> بالإضافة إلى </w:t>
            </w:r>
            <w:r w:rsidR="000545B6">
              <w:rPr>
                <w:rFonts w:asciiTheme="minorBidi" w:hAnsiTheme="minorBidi" w:cstheme="minorBidi" w:hint="cs"/>
                <w:sz w:val="20"/>
                <w:szCs w:val="20"/>
                <w:rtl/>
              </w:rPr>
              <w:t xml:space="preserve">تنفيذ </w:t>
            </w:r>
            <w:r w:rsidR="000545B6" w:rsidRPr="00F2204A">
              <w:rPr>
                <w:rFonts w:asciiTheme="minorBidi" w:hAnsiTheme="minorBidi" w:cstheme="minorBidi"/>
                <w:sz w:val="20"/>
                <w:szCs w:val="20"/>
                <w:rtl/>
              </w:rPr>
              <w:t xml:space="preserve">الإجراءات المطلوبة بموجب معايير </w:t>
            </w:r>
            <w:r w:rsidR="000545B6">
              <w:rPr>
                <w:rFonts w:asciiTheme="minorBidi" w:hAnsiTheme="minorBidi" w:cstheme="minorBidi" w:hint="cs"/>
                <w:sz w:val="20"/>
                <w:szCs w:val="20"/>
                <w:rtl/>
              </w:rPr>
              <w:t xml:space="preserve">التدقيق </w:t>
            </w:r>
            <w:r w:rsidR="000545B6" w:rsidRPr="00F2204A">
              <w:rPr>
                <w:rFonts w:asciiTheme="minorBidi" w:hAnsiTheme="minorBidi" w:cstheme="minorBidi"/>
                <w:sz w:val="20"/>
                <w:szCs w:val="20"/>
                <w:rtl/>
              </w:rPr>
              <w:t>الدولية الأخرى</w:t>
            </w:r>
            <w:r w:rsidRPr="00F2204A">
              <w:rPr>
                <w:rFonts w:asciiTheme="minorBidi" w:hAnsiTheme="minorBidi" w:cstheme="minorBidi"/>
                <w:sz w:val="20"/>
                <w:szCs w:val="20"/>
                <w:rtl/>
              </w:rPr>
              <w:t xml:space="preserve">. ويجب على المدقق القيام بذلك من خلال خطاب استفسار، يتم إعداده من قبل الإدارة وإرساله من قبل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يطلب من المستشار القانوني الخارجي للكيان التواصل مباشرة مع </w:t>
            </w:r>
            <w:r w:rsidR="002343D5">
              <w:rPr>
                <w:rFonts w:asciiTheme="minorBidi" w:hAnsiTheme="minorBidi" w:cstheme="minorBidi"/>
                <w:sz w:val="20"/>
                <w:szCs w:val="20"/>
                <w:rtl/>
              </w:rPr>
              <w:t>المدقق.</w:t>
            </w:r>
            <w:r w:rsidRPr="00F2204A">
              <w:rPr>
                <w:rFonts w:asciiTheme="minorBidi" w:hAnsiTheme="minorBidi" w:cstheme="minorBidi"/>
                <w:sz w:val="20"/>
                <w:szCs w:val="20"/>
                <w:rtl/>
              </w:rPr>
              <w:t xml:space="preserve"> </w:t>
            </w:r>
            <w:r w:rsidR="000545B6">
              <w:rPr>
                <w:rFonts w:asciiTheme="minorBidi" w:hAnsiTheme="minorBidi" w:cstheme="minorBidi" w:hint="cs"/>
                <w:sz w:val="20"/>
                <w:szCs w:val="20"/>
                <w:rtl/>
              </w:rPr>
              <w:t>و</w:t>
            </w:r>
            <w:r w:rsidRPr="00F2204A">
              <w:rPr>
                <w:rFonts w:asciiTheme="minorBidi" w:hAnsiTheme="minorBidi" w:cstheme="minorBidi"/>
                <w:sz w:val="20"/>
                <w:szCs w:val="20"/>
                <w:rtl/>
              </w:rPr>
              <w:t xml:space="preserve">إذا كان القانون أو اللوائح أو الهيئة المهنية القانونية المعنية تحظر على المستشار القانوني الخارجي للكيان التواصل مباشرة مع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w:t>
            </w:r>
            <w:r w:rsidR="000545B6">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تنفيذ </w:t>
            </w:r>
            <w:r w:rsidR="00206B1D">
              <w:rPr>
                <w:rFonts w:asciiTheme="minorBidi" w:hAnsiTheme="minorBidi" w:cstheme="minorBidi"/>
                <w:sz w:val="20"/>
                <w:szCs w:val="20"/>
                <w:rtl/>
              </w:rPr>
              <w:t>إجراءات مهمة رقابية</w:t>
            </w:r>
            <w:r w:rsidRPr="00F2204A">
              <w:rPr>
                <w:rFonts w:asciiTheme="minorBidi" w:hAnsiTheme="minorBidi" w:cstheme="minorBidi"/>
                <w:sz w:val="20"/>
                <w:szCs w:val="20"/>
                <w:rtl/>
              </w:rPr>
              <w:t xml:space="preserve"> بديلة.</w:t>
            </w:r>
            <w:r w:rsidRPr="00F2204A">
              <w:rPr>
                <w:rFonts w:asciiTheme="minorBidi" w:hAnsiTheme="minorBidi" w:cstheme="minorBidi"/>
                <w:rtl/>
              </w:rPr>
              <w:t xml:space="preserve"> </w:t>
            </w:r>
          </w:p>
        </w:tc>
        <w:tc>
          <w:tcPr>
            <w:tcW w:w="510" w:type="pct"/>
          </w:tcPr>
          <w:p w14:paraId="6CEE784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2501.10</w:t>
            </w:r>
          </w:p>
        </w:tc>
        <w:tc>
          <w:tcPr>
            <w:tcW w:w="693" w:type="pct"/>
          </w:tcPr>
          <w:p w14:paraId="1389B46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4DAC77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E22E4C0" w14:textId="77777777" w:rsidTr="007A10AD">
        <w:trPr>
          <w:trHeight w:val="285"/>
        </w:trPr>
        <w:tc>
          <w:tcPr>
            <w:tcW w:w="3087" w:type="pct"/>
          </w:tcPr>
          <w:p w14:paraId="09F3156E"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w:t>
            </w:r>
          </w:p>
          <w:p w14:paraId="4D89D4EF" w14:textId="105C5309" w:rsidR="00F45FE5" w:rsidRPr="00F2204A" w:rsidRDefault="00F45FE5" w:rsidP="000545B6">
            <w:pPr>
              <w:pStyle w:val="ListParagraph"/>
              <w:numPr>
                <w:ilvl w:val="0"/>
                <w:numId w:val="13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رفض</w:t>
            </w:r>
            <w:r w:rsidR="000545B6">
              <w:rPr>
                <w:rFonts w:asciiTheme="minorBidi" w:hAnsiTheme="minorBidi" w:cstheme="minorBidi" w:hint="cs"/>
                <w:sz w:val="20"/>
                <w:szCs w:val="20"/>
                <w:rtl/>
              </w:rPr>
              <w:t>ت</w:t>
            </w:r>
            <w:r w:rsidRPr="00F2204A">
              <w:rPr>
                <w:rFonts w:asciiTheme="minorBidi" w:hAnsiTheme="minorBidi" w:cstheme="minorBidi"/>
                <w:sz w:val="20"/>
                <w:szCs w:val="20"/>
                <w:rtl/>
              </w:rPr>
              <w:t xml:space="preserve"> الإدارة منح المدقق الإذن بالتواصل أو الاجتماع مع المستشار القانوني الخارجي للكيان، أو رفض المستشار القانوني الخارجي للكيان الرد بشكل مناسب على خطاب الاستفسار، أو </w:t>
            </w:r>
            <w:r w:rsidR="000545B6">
              <w:rPr>
                <w:rFonts w:asciiTheme="minorBidi" w:hAnsiTheme="minorBidi" w:cstheme="minorBidi" w:hint="cs"/>
                <w:sz w:val="20"/>
                <w:szCs w:val="20"/>
                <w:rtl/>
              </w:rPr>
              <w:t>كان محظورًا عليه</w:t>
            </w:r>
            <w:r w:rsidRPr="00F2204A">
              <w:rPr>
                <w:rFonts w:asciiTheme="minorBidi" w:hAnsiTheme="minorBidi" w:cstheme="minorBidi"/>
                <w:sz w:val="20"/>
                <w:szCs w:val="20"/>
                <w:rtl/>
              </w:rPr>
              <w:t xml:space="preserve"> الرد؛ و</w:t>
            </w:r>
          </w:p>
          <w:p w14:paraId="3BBAA29A" w14:textId="1A81A349" w:rsidR="00F45FE5" w:rsidRPr="00F2204A" w:rsidRDefault="000545B6" w:rsidP="000545B6">
            <w:pPr>
              <w:pStyle w:val="ListParagraph"/>
              <w:numPr>
                <w:ilvl w:val="0"/>
                <w:numId w:val="134"/>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عجز</w:t>
            </w:r>
            <w:r w:rsidR="00F45FE5" w:rsidRPr="00F2204A">
              <w:rPr>
                <w:rFonts w:asciiTheme="minorBidi" w:hAnsiTheme="minorBidi" w:cstheme="minorBidi"/>
                <w:sz w:val="20"/>
                <w:szCs w:val="20"/>
                <w:rtl/>
              </w:rPr>
              <w:t xml:space="preserve"> المدقق </w:t>
            </w:r>
            <w:r>
              <w:rPr>
                <w:rFonts w:asciiTheme="minorBidi" w:hAnsiTheme="minorBidi" w:cstheme="minorBidi" w:hint="cs"/>
                <w:sz w:val="20"/>
                <w:szCs w:val="20"/>
                <w:rtl/>
              </w:rPr>
              <w:t>ع</w:t>
            </w:r>
            <w:r w:rsidR="00F45FE5" w:rsidRPr="00F2204A">
              <w:rPr>
                <w:rFonts w:asciiTheme="minorBidi" w:hAnsiTheme="minorBidi" w:cstheme="minorBidi"/>
                <w:sz w:val="20"/>
                <w:szCs w:val="20"/>
                <w:rtl/>
              </w:rPr>
              <w:t xml:space="preserve">ن الحصول على أدلة </w:t>
            </w:r>
            <w:r>
              <w:rPr>
                <w:rFonts w:asciiTheme="minorBidi" w:hAnsiTheme="minorBidi" w:cstheme="minorBidi" w:hint="cs"/>
                <w:sz w:val="20"/>
                <w:szCs w:val="20"/>
                <w:rtl/>
              </w:rPr>
              <w:t xml:space="preserve">رقابية </w:t>
            </w:r>
            <w:r w:rsidR="00F45FE5" w:rsidRPr="00F2204A">
              <w:rPr>
                <w:rFonts w:asciiTheme="minorBidi" w:hAnsiTheme="minorBidi" w:cstheme="minorBidi"/>
                <w:sz w:val="20"/>
                <w:szCs w:val="20"/>
                <w:rtl/>
              </w:rPr>
              <w:t xml:space="preserve">كافية ومناسبة من خلال تنفيذ </w:t>
            </w:r>
            <w:r w:rsidR="00206B1D">
              <w:rPr>
                <w:rFonts w:asciiTheme="minorBidi" w:hAnsiTheme="minorBidi" w:cstheme="minorBidi"/>
                <w:sz w:val="20"/>
                <w:szCs w:val="20"/>
                <w:rtl/>
              </w:rPr>
              <w:t>إجراءات مهمة رقابية</w:t>
            </w:r>
            <w:r w:rsidR="00F45FE5" w:rsidRPr="00F2204A">
              <w:rPr>
                <w:rFonts w:asciiTheme="minorBidi" w:hAnsiTheme="minorBidi" w:cstheme="minorBidi"/>
                <w:sz w:val="20"/>
                <w:szCs w:val="20"/>
                <w:rtl/>
              </w:rPr>
              <w:t xml:space="preserve"> بديلة،</w:t>
            </w:r>
            <w:r w:rsidR="00F45FE5" w:rsidRPr="00F2204A">
              <w:rPr>
                <w:rFonts w:asciiTheme="minorBidi" w:hAnsiTheme="minorBidi" w:cstheme="minorBidi"/>
                <w:rtl/>
              </w:rPr>
              <w:t xml:space="preserve"> </w:t>
            </w:r>
          </w:p>
          <w:p w14:paraId="01FCB641" w14:textId="68729A2E" w:rsidR="00F45FE5" w:rsidRPr="00F2204A" w:rsidRDefault="000545B6" w:rsidP="000545B6">
            <w:pPr>
              <w:bidi/>
              <w:spacing w:before="60" w:after="60"/>
              <w:ind w:left="600"/>
              <w:rPr>
                <w:rFonts w:asciiTheme="minorBidi" w:eastAsia="Century Gothic" w:hAnsiTheme="minorBidi" w:cstheme="minorBidi"/>
                <w:sz w:val="20"/>
                <w:szCs w:val="20"/>
                <w:rtl/>
              </w:rPr>
            </w:pPr>
            <w:r>
              <w:rPr>
                <w:rFonts w:asciiTheme="minorBidi" w:hAnsiTheme="minorBidi" w:cstheme="minorBidi" w:hint="cs"/>
                <w:sz w:val="20"/>
                <w:szCs w:val="20"/>
                <w:rtl/>
              </w:rPr>
              <w:t>ف</w:t>
            </w:r>
            <w:r w:rsidR="00F45FE5" w:rsidRPr="00F2204A">
              <w:rPr>
                <w:rFonts w:asciiTheme="minorBidi" w:hAnsiTheme="minorBidi" w:cstheme="minorBidi"/>
                <w:sz w:val="20"/>
                <w:szCs w:val="20"/>
                <w:rtl/>
              </w:rPr>
              <w:t xml:space="preserve">يجب على المدقق تعديل الرأي الوارد في تقرير المدقق وفقًا لمعيار </w:t>
            </w:r>
            <w:r>
              <w:rPr>
                <w:rFonts w:asciiTheme="minorBidi" w:hAnsiTheme="minorBidi" w:cstheme="minorBidi" w:hint="cs"/>
                <w:sz w:val="20"/>
                <w:szCs w:val="20"/>
                <w:rtl/>
              </w:rPr>
              <w:t xml:space="preserve">التدقيق </w:t>
            </w:r>
            <w:r w:rsidR="00F45FE5" w:rsidRPr="00F2204A">
              <w:rPr>
                <w:rFonts w:asciiTheme="minorBidi" w:hAnsiTheme="minorBidi" w:cstheme="minorBidi"/>
                <w:sz w:val="20"/>
                <w:szCs w:val="20"/>
                <w:rtl/>
              </w:rPr>
              <w:t>الدولي 705.</w:t>
            </w:r>
          </w:p>
        </w:tc>
        <w:tc>
          <w:tcPr>
            <w:tcW w:w="510" w:type="pct"/>
          </w:tcPr>
          <w:p w14:paraId="56E899F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2501.11</w:t>
            </w:r>
          </w:p>
        </w:tc>
        <w:tc>
          <w:tcPr>
            <w:tcW w:w="693" w:type="pct"/>
          </w:tcPr>
          <w:p w14:paraId="3467044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F1BF21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D87C1FE" w14:textId="77777777" w:rsidTr="007A10AD">
        <w:trPr>
          <w:trHeight w:val="70"/>
        </w:trPr>
        <w:tc>
          <w:tcPr>
            <w:tcW w:w="3087" w:type="pct"/>
          </w:tcPr>
          <w:p w14:paraId="3BAE5A6A" w14:textId="725BB300" w:rsidR="00F45FE5" w:rsidRPr="00F2204A" w:rsidRDefault="00F45FE5" w:rsidP="00E5443E">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يطلب من الإدارة، </w:t>
            </w:r>
            <w:r w:rsidR="00E5443E">
              <w:rPr>
                <w:rFonts w:asciiTheme="minorBidi" w:hAnsiTheme="minorBidi" w:cstheme="minorBidi" w:hint="cs"/>
                <w:sz w:val="20"/>
                <w:szCs w:val="20"/>
                <w:rtl/>
              </w:rPr>
              <w:t>و</w:t>
            </w:r>
            <w:r w:rsidRPr="00F2204A">
              <w:rPr>
                <w:rFonts w:asciiTheme="minorBidi" w:hAnsiTheme="minorBidi" w:cstheme="minorBidi"/>
                <w:sz w:val="20"/>
                <w:szCs w:val="20"/>
                <w:rtl/>
              </w:rPr>
              <w:t xml:space="preserve">من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w:t>
            </w:r>
            <w:r w:rsidR="00E5443E">
              <w:rPr>
                <w:rFonts w:asciiTheme="minorBidi" w:hAnsiTheme="minorBidi" w:cstheme="minorBidi" w:hint="cs"/>
                <w:sz w:val="20"/>
                <w:szCs w:val="20"/>
                <w:rtl/>
              </w:rPr>
              <w:t xml:space="preserve">إن أمكن، </w:t>
            </w:r>
            <w:r w:rsidRPr="00F2204A">
              <w:rPr>
                <w:rFonts w:asciiTheme="minorBidi" w:hAnsiTheme="minorBidi" w:cstheme="minorBidi"/>
                <w:sz w:val="20"/>
                <w:szCs w:val="20"/>
                <w:rtl/>
              </w:rPr>
              <w:t xml:space="preserve">تقديم إقرارات خطية تفيد بأن جميع الدعاوى القضائية والمطالبات الفعلية أو المحتملة المعروفة والتي ينبغي أخذ آثارها في الاعتبار عند إعداد القوائم المالية قد تم الإفصاح عنها </w:t>
            </w:r>
            <w:r w:rsidR="00E5443E">
              <w:rPr>
                <w:rFonts w:asciiTheme="minorBidi" w:hAnsiTheme="minorBidi" w:cstheme="minorBidi" w:hint="cs"/>
                <w:sz w:val="20"/>
                <w:szCs w:val="20"/>
                <w:rtl/>
              </w:rPr>
              <w:t>للمدقق</w:t>
            </w:r>
            <w:r w:rsidRPr="00F2204A">
              <w:rPr>
                <w:rFonts w:asciiTheme="minorBidi" w:hAnsiTheme="minorBidi" w:cstheme="minorBidi"/>
                <w:sz w:val="20"/>
                <w:szCs w:val="20"/>
                <w:rtl/>
              </w:rPr>
              <w:t xml:space="preserve"> وتم احتسابها والإفصاح عنها وفقًا لإطار التقارير المالية المعمول به.</w:t>
            </w:r>
          </w:p>
        </w:tc>
        <w:tc>
          <w:tcPr>
            <w:tcW w:w="510" w:type="pct"/>
          </w:tcPr>
          <w:p w14:paraId="2ACF64F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2501.12</w:t>
            </w:r>
          </w:p>
        </w:tc>
        <w:tc>
          <w:tcPr>
            <w:tcW w:w="693" w:type="pct"/>
          </w:tcPr>
          <w:p w14:paraId="7161CE2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02F316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284148B" w14:textId="77777777" w:rsidTr="007A10AD">
        <w:trPr>
          <w:trHeight w:val="1419"/>
        </w:trPr>
        <w:tc>
          <w:tcPr>
            <w:tcW w:w="3087" w:type="pct"/>
          </w:tcPr>
          <w:p w14:paraId="1C2A0B3C" w14:textId="7C56E053" w:rsidR="00F45FE5" w:rsidRPr="00F2204A" w:rsidRDefault="00F45FE5" w:rsidP="00E5443E">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الحصول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فيما يتعلق بعرض معلومات القطاعات </w:t>
            </w:r>
            <w:r w:rsidR="00E5443E">
              <w:rPr>
                <w:rFonts w:asciiTheme="minorBidi" w:hAnsiTheme="minorBidi" w:cstheme="minorBidi" w:hint="cs"/>
                <w:sz w:val="20"/>
                <w:szCs w:val="20"/>
                <w:rtl/>
              </w:rPr>
              <w:t xml:space="preserve">والإفصاح عنها </w:t>
            </w:r>
            <w:r w:rsidRPr="00F2204A">
              <w:rPr>
                <w:rFonts w:asciiTheme="minorBidi" w:hAnsiTheme="minorBidi" w:cstheme="minorBidi"/>
                <w:sz w:val="20"/>
                <w:szCs w:val="20"/>
                <w:rtl/>
              </w:rPr>
              <w:t>وفقًا لإطار التقارير المالية المعمول به عن طريق:</w:t>
            </w:r>
            <w:r w:rsidRPr="00F2204A">
              <w:rPr>
                <w:rFonts w:asciiTheme="minorBidi" w:hAnsiTheme="minorBidi" w:cstheme="minorBidi"/>
                <w:rtl/>
              </w:rPr>
              <w:t xml:space="preserve"> </w:t>
            </w:r>
          </w:p>
          <w:p w14:paraId="13FDCE19" w14:textId="7095FB0A" w:rsidR="00F45FE5" w:rsidRPr="00F2204A" w:rsidRDefault="00F45FE5" w:rsidP="00E5443E">
            <w:pPr>
              <w:pStyle w:val="ListParagraph"/>
              <w:numPr>
                <w:ilvl w:val="0"/>
                <w:numId w:val="22"/>
              </w:numPr>
              <w:bidi/>
              <w:spacing w:before="60" w:after="60"/>
              <w:ind w:left="69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فهم </w:t>
            </w:r>
            <w:r w:rsidR="00E5443E">
              <w:rPr>
                <w:rFonts w:asciiTheme="minorBidi" w:hAnsiTheme="minorBidi" w:cstheme="minorBidi" w:hint="cs"/>
                <w:sz w:val="20"/>
                <w:szCs w:val="20"/>
                <w:rtl/>
              </w:rPr>
              <w:t>ا</w:t>
            </w:r>
            <w:r w:rsidRPr="00F2204A">
              <w:rPr>
                <w:rFonts w:asciiTheme="minorBidi" w:hAnsiTheme="minorBidi" w:cstheme="minorBidi"/>
                <w:sz w:val="20"/>
                <w:szCs w:val="20"/>
                <w:rtl/>
              </w:rPr>
              <w:t>لأساليب التي تستخدمها الإدارة في تحديد معلومات القطاعات، و:</w:t>
            </w:r>
            <w:r w:rsidRPr="00F2204A">
              <w:rPr>
                <w:rFonts w:asciiTheme="minorBidi" w:hAnsiTheme="minorBidi" w:cstheme="minorBidi"/>
                <w:rtl/>
              </w:rPr>
              <w:t xml:space="preserve"> </w:t>
            </w:r>
          </w:p>
          <w:p w14:paraId="0AD84BA2" w14:textId="77777777" w:rsidR="00F45FE5" w:rsidRPr="00F2204A" w:rsidRDefault="00F45FE5" w:rsidP="00F74F06">
            <w:pPr>
              <w:pStyle w:val="ListParagraph"/>
              <w:numPr>
                <w:ilvl w:val="0"/>
                <w:numId w:val="13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ما إذا كانت هذه الأساليب من المرجح أن تؤدي إلى الإفصاح وفقًا لإطار التقارير المالية المعمول به؛ و</w:t>
            </w:r>
          </w:p>
          <w:p w14:paraId="26DA4252" w14:textId="77777777" w:rsidR="00F45FE5" w:rsidRPr="00F2204A" w:rsidRDefault="00F45FE5" w:rsidP="00F74F06">
            <w:pPr>
              <w:pStyle w:val="ListParagraph"/>
              <w:numPr>
                <w:ilvl w:val="0"/>
                <w:numId w:val="13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اختبار تطبيق هذه الأساليب، عند الاقتضاء؛ و</w:t>
            </w:r>
          </w:p>
          <w:p w14:paraId="1E2F0DAC" w14:textId="186B8B2E" w:rsidR="00F45FE5" w:rsidRPr="00F2204A" w:rsidRDefault="00E5443E" w:rsidP="00E5443E">
            <w:pPr>
              <w:pStyle w:val="ListParagraph"/>
              <w:numPr>
                <w:ilvl w:val="0"/>
                <w:numId w:val="22"/>
              </w:numPr>
              <w:bidi/>
              <w:spacing w:before="60" w:after="60"/>
              <w:ind w:left="690"/>
              <w:contextualSpacing/>
              <w:rPr>
                <w:rFonts w:asciiTheme="minorBidi" w:eastAsia="Century Gothic" w:hAnsiTheme="minorBidi" w:cstheme="minorBidi"/>
                <w:sz w:val="20"/>
                <w:szCs w:val="20"/>
                <w:rtl/>
              </w:rPr>
            </w:pPr>
            <w:r>
              <w:rPr>
                <w:rFonts w:asciiTheme="minorBidi" w:hAnsiTheme="minorBidi" w:cstheme="minorBidi" w:hint="cs"/>
                <w:sz w:val="20"/>
                <w:szCs w:val="20"/>
                <w:rtl/>
              </w:rPr>
              <w:lastRenderedPageBreak/>
              <w:t>تنفيذ</w:t>
            </w:r>
            <w:r w:rsidR="00F45FE5" w:rsidRPr="00F2204A">
              <w:rPr>
                <w:rFonts w:asciiTheme="minorBidi" w:hAnsiTheme="minorBidi" w:cstheme="minorBidi"/>
                <w:sz w:val="20"/>
                <w:szCs w:val="20"/>
                <w:rtl/>
              </w:rPr>
              <w:t xml:space="preserve"> إجراءات تحليلية أو </w:t>
            </w:r>
            <w:r w:rsidR="00206B1D">
              <w:rPr>
                <w:rFonts w:asciiTheme="minorBidi" w:hAnsiTheme="minorBidi" w:cstheme="minorBidi"/>
                <w:sz w:val="20"/>
                <w:szCs w:val="20"/>
                <w:rtl/>
              </w:rPr>
              <w:t>إجراءات مهمة رقابية</w:t>
            </w:r>
            <w:r w:rsidR="00F45FE5" w:rsidRPr="00F2204A">
              <w:rPr>
                <w:rFonts w:asciiTheme="minorBidi" w:hAnsiTheme="minorBidi" w:cstheme="minorBidi"/>
                <w:sz w:val="20"/>
                <w:szCs w:val="20"/>
                <w:rtl/>
              </w:rPr>
              <w:t xml:space="preserve"> أخرى مناسبة في الظروف السائدة.</w:t>
            </w:r>
          </w:p>
        </w:tc>
        <w:tc>
          <w:tcPr>
            <w:tcW w:w="510" w:type="pct"/>
          </w:tcPr>
          <w:p w14:paraId="0E2C36B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2501.13</w:t>
            </w:r>
          </w:p>
        </w:tc>
        <w:tc>
          <w:tcPr>
            <w:tcW w:w="693" w:type="pct"/>
          </w:tcPr>
          <w:p w14:paraId="513B929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572DC8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EE0DC12" w14:textId="77777777" w:rsidTr="007A10AD">
        <w:trPr>
          <w:trHeight w:val="70"/>
        </w:trPr>
        <w:tc>
          <w:tcPr>
            <w:tcW w:w="5000" w:type="pct"/>
            <w:gridSpan w:val="4"/>
            <w:shd w:val="clear" w:color="auto" w:fill="00C2F7" w:themeFill="accent2"/>
          </w:tcPr>
          <w:p w14:paraId="3014F3FC" w14:textId="77777777" w:rsidR="00F45FE5" w:rsidRPr="00F2204A" w:rsidRDefault="00F45FE5" w:rsidP="007A10AD">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2505: التأكيدات الخارجية</w:t>
            </w:r>
          </w:p>
        </w:tc>
      </w:tr>
      <w:tr w:rsidR="00F45FE5" w:rsidRPr="00F2204A" w14:paraId="32BBF83F" w14:textId="77777777" w:rsidTr="007A10AD">
        <w:trPr>
          <w:trHeight w:val="188"/>
        </w:trPr>
        <w:tc>
          <w:tcPr>
            <w:tcW w:w="3087" w:type="pct"/>
          </w:tcPr>
          <w:p w14:paraId="036769FF" w14:textId="35BD465A" w:rsidR="00F45FE5" w:rsidRPr="00F2204A" w:rsidRDefault="00F45FE5" w:rsidP="00E5443E">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استخدام إجراءات التأكيد الخارجي، يجب على المدقق الحفاظ على </w:t>
            </w:r>
            <w:r w:rsidR="00E5443E">
              <w:rPr>
                <w:rFonts w:asciiTheme="minorBidi" w:hAnsiTheme="minorBidi" w:cstheme="minorBidi" w:hint="cs"/>
                <w:sz w:val="20"/>
                <w:szCs w:val="20"/>
                <w:rtl/>
              </w:rPr>
              <w:t>سيطرته</w:t>
            </w:r>
            <w:r w:rsidRPr="00F2204A">
              <w:rPr>
                <w:rFonts w:asciiTheme="minorBidi" w:hAnsiTheme="minorBidi" w:cstheme="minorBidi"/>
                <w:sz w:val="20"/>
                <w:szCs w:val="20"/>
                <w:rtl/>
              </w:rPr>
              <w:t xml:space="preserve"> على طلبات التأكيد الخارجي، بما في ذلك:</w:t>
            </w:r>
            <w:r w:rsidRPr="00F2204A">
              <w:rPr>
                <w:rFonts w:asciiTheme="minorBidi" w:hAnsiTheme="minorBidi" w:cstheme="minorBidi"/>
                <w:rtl/>
              </w:rPr>
              <w:t xml:space="preserve"> </w:t>
            </w:r>
          </w:p>
          <w:p w14:paraId="315A0BBE" w14:textId="77777777" w:rsidR="00F45FE5" w:rsidRPr="00F2204A" w:rsidRDefault="00F45FE5" w:rsidP="00F74F06">
            <w:pPr>
              <w:pStyle w:val="ListParagraph"/>
              <w:numPr>
                <w:ilvl w:val="0"/>
                <w:numId w:val="13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المعلومات التي سيتم تأكيدها أو طلبها؛</w:t>
            </w:r>
          </w:p>
          <w:p w14:paraId="66814306" w14:textId="77777777" w:rsidR="00F45FE5" w:rsidRPr="00F2204A" w:rsidRDefault="00F45FE5" w:rsidP="00F74F06">
            <w:pPr>
              <w:pStyle w:val="ListParagraph"/>
              <w:numPr>
                <w:ilvl w:val="0"/>
                <w:numId w:val="13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اختيار الطرف المناسب للتأكيد؛</w:t>
            </w:r>
            <w:r w:rsidRPr="00F2204A">
              <w:rPr>
                <w:rFonts w:asciiTheme="minorBidi" w:hAnsiTheme="minorBidi" w:cstheme="minorBidi"/>
                <w:rtl/>
              </w:rPr>
              <w:t xml:space="preserve"> </w:t>
            </w:r>
          </w:p>
          <w:p w14:paraId="07F53691" w14:textId="38D42830" w:rsidR="00F45FE5" w:rsidRPr="00F2204A" w:rsidRDefault="00F45FE5" w:rsidP="00E5443E">
            <w:pPr>
              <w:pStyle w:val="ListParagraph"/>
              <w:numPr>
                <w:ilvl w:val="0"/>
                <w:numId w:val="13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تصميم طلبات التأكيد، بما في ذلك تحديد </w:t>
            </w:r>
            <w:r w:rsidR="00E5443E">
              <w:rPr>
                <w:rFonts w:asciiTheme="minorBidi" w:hAnsiTheme="minorBidi" w:cstheme="minorBidi" w:hint="cs"/>
                <w:sz w:val="20"/>
                <w:szCs w:val="20"/>
                <w:rtl/>
              </w:rPr>
              <w:t>ما إذا كانت</w:t>
            </w:r>
            <w:r w:rsidRPr="00F2204A">
              <w:rPr>
                <w:rFonts w:asciiTheme="minorBidi" w:hAnsiTheme="minorBidi" w:cstheme="minorBidi"/>
                <w:sz w:val="20"/>
                <w:szCs w:val="20"/>
                <w:rtl/>
              </w:rPr>
              <w:t xml:space="preserve"> الطلبات موجهة بشكل صحيح وتحتوي على معلومات للردود التي سيتم إرسالها مباشرة إلى المدقق؛ و</w:t>
            </w:r>
          </w:p>
          <w:p w14:paraId="653B160A" w14:textId="259703D1" w:rsidR="00F45FE5" w:rsidRPr="00F2204A" w:rsidRDefault="00E5443E" w:rsidP="00E5443E">
            <w:pPr>
              <w:pStyle w:val="ListParagraph"/>
              <w:numPr>
                <w:ilvl w:val="0"/>
                <w:numId w:val="136"/>
              </w:numPr>
              <w:bidi/>
              <w:spacing w:before="60" w:after="60"/>
              <w:contextualSpacing/>
              <w:rPr>
                <w:rFonts w:asciiTheme="minorBidi" w:eastAsia="Century Gothic" w:hAnsiTheme="minorBidi" w:cstheme="minorBidi"/>
                <w:sz w:val="20"/>
                <w:szCs w:val="20"/>
                <w:rtl/>
              </w:rPr>
            </w:pPr>
            <w:r>
              <w:rPr>
                <w:rFonts w:asciiTheme="minorBidi" w:hAnsiTheme="minorBidi" w:cstheme="minorBidi"/>
                <w:sz w:val="20"/>
                <w:szCs w:val="20"/>
                <w:rtl/>
              </w:rPr>
              <w:t>إرسال الطلبات</w:t>
            </w:r>
            <w:r w:rsidR="00F45FE5" w:rsidRPr="00F2204A">
              <w:rPr>
                <w:rFonts w:asciiTheme="minorBidi" w:hAnsiTheme="minorBidi" w:cstheme="minorBidi"/>
                <w:sz w:val="20"/>
                <w:szCs w:val="20"/>
                <w:rtl/>
              </w:rPr>
              <w:t xml:space="preserve"> إلى الطرف المُؤك</w:t>
            </w:r>
            <w:r w:rsidR="009B2105">
              <w:rPr>
                <w:rFonts w:asciiTheme="minorBidi" w:hAnsiTheme="minorBidi" w:cstheme="minorBidi" w:hint="cs"/>
                <w:sz w:val="20"/>
                <w:szCs w:val="20"/>
                <w:rtl/>
              </w:rPr>
              <w:t>ِ</w:t>
            </w:r>
            <w:r w:rsidR="00F45FE5" w:rsidRPr="00F2204A">
              <w:rPr>
                <w:rFonts w:asciiTheme="minorBidi" w:hAnsiTheme="minorBidi" w:cstheme="minorBidi"/>
                <w:sz w:val="20"/>
                <w:szCs w:val="20"/>
                <w:rtl/>
              </w:rPr>
              <w:t>د</w:t>
            </w:r>
            <w:r w:rsidRPr="00F2204A">
              <w:rPr>
                <w:rFonts w:asciiTheme="minorBidi" w:hAnsiTheme="minorBidi" w:cstheme="minorBidi"/>
                <w:sz w:val="20"/>
                <w:szCs w:val="20"/>
                <w:rtl/>
              </w:rPr>
              <w:t xml:space="preserve"> بما في ذلك طلبات المتابعة عند الاقتضاء</w:t>
            </w:r>
            <w:r w:rsidR="00F45FE5" w:rsidRPr="00F2204A">
              <w:rPr>
                <w:rFonts w:asciiTheme="minorBidi" w:hAnsiTheme="minorBidi" w:cstheme="minorBidi"/>
                <w:sz w:val="20"/>
                <w:szCs w:val="20"/>
                <w:rtl/>
              </w:rPr>
              <w:t>.</w:t>
            </w:r>
            <w:r w:rsidR="00F45FE5" w:rsidRPr="00F2204A">
              <w:rPr>
                <w:rFonts w:asciiTheme="minorBidi" w:hAnsiTheme="minorBidi" w:cstheme="minorBidi"/>
                <w:rtl/>
              </w:rPr>
              <w:t xml:space="preserve"> </w:t>
            </w:r>
          </w:p>
        </w:tc>
        <w:tc>
          <w:tcPr>
            <w:tcW w:w="510" w:type="pct"/>
          </w:tcPr>
          <w:p w14:paraId="26C974C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2505.07</w:t>
            </w:r>
          </w:p>
        </w:tc>
        <w:tc>
          <w:tcPr>
            <w:tcW w:w="693" w:type="pct"/>
          </w:tcPr>
          <w:p w14:paraId="19917C1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D514B2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E7BF836" w14:textId="77777777" w:rsidTr="007A10AD">
        <w:trPr>
          <w:trHeight w:val="1129"/>
        </w:trPr>
        <w:tc>
          <w:tcPr>
            <w:tcW w:w="3087" w:type="pct"/>
          </w:tcPr>
          <w:p w14:paraId="702F58D5" w14:textId="57A120CA" w:rsidR="00F45FE5" w:rsidRPr="00F2204A" w:rsidRDefault="00F45FE5" w:rsidP="00E5443E">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رفضت الإدارة السماح </w:t>
            </w:r>
            <w:r w:rsidR="00E5443E">
              <w:rPr>
                <w:rFonts w:asciiTheme="minorBidi" w:hAnsiTheme="minorBidi" w:cstheme="minorBidi" w:hint="cs"/>
                <w:sz w:val="20"/>
                <w:szCs w:val="20"/>
                <w:rtl/>
              </w:rPr>
              <w:t>للمدقق</w:t>
            </w:r>
            <w:r w:rsidRPr="00F2204A">
              <w:rPr>
                <w:rFonts w:asciiTheme="minorBidi" w:hAnsiTheme="minorBidi" w:cstheme="minorBidi"/>
                <w:sz w:val="20"/>
                <w:szCs w:val="20"/>
                <w:rtl/>
              </w:rPr>
              <w:t xml:space="preserve"> إرسال طلب تأكيد، </w:t>
            </w:r>
            <w:r w:rsidR="00E5443E">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w:t>
            </w:r>
            <w:r w:rsidR="007F2E9D">
              <w:rPr>
                <w:rFonts w:asciiTheme="minorBidi" w:hAnsiTheme="minorBidi" w:cstheme="minorBidi"/>
                <w:sz w:val="20"/>
                <w:szCs w:val="20"/>
                <w:rtl/>
              </w:rPr>
              <w:t>المدقق:</w:t>
            </w:r>
          </w:p>
          <w:p w14:paraId="636FDC50" w14:textId="5751488C" w:rsidR="00F45FE5" w:rsidRPr="00F2204A" w:rsidRDefault="00F45FE5" w:rsidP="00F74F06">
            <w:pPr>
              <w:pStyle w:val="ListParagraph"/>
              <w:numPr>
                <w:ilvl w:val="0"/>
                <w:numId w:val="13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الاستفسار عن أسباب رفض الإدارة، والبحث عن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بشأن صحتها ومعقوليتها؛  </w:t>
            </w:r>
          </w:p>
          <w:p w14:paraId="5563C958" w14:textId="038DA3AD" w:rsidR="00F45FE5" w:rsidRPr="00F2204A" w:rsidRDefault="00F45FE5" w:rsidP="00E5443E">
            <w:pPr>
              <w:pStyle w:val="ListParagraph"/>
              <w:numPr>
                <w:ilvl w:val="0"/>
                <w:numId w:val="13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تقييم الآثار المترتبة على رفض الإدارة على تقييم المدقق للمخاطر ذات الصلة بحدوث أخطاء جوهرية، بما في ذلك مخاطر الاحتيال، وعلى طبيعة وتوقيت ومدى إجراءات </w:t>
            </w:r>
            <w:r w:rsidR="00E5443E">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الأخرى؛ و</w:t>
            </w:r>
            <w:r w:rsidRPr="00F2204A">
              <w:rPr>
                <w:rFonts w:asciiTheme="minorBidi" w:hAnsiTheme="minorBidi" w:cstheme="minorBidi"/>
                <w:rtl/>
              </w:rPr>
              <w:t xml:space="preserve"> </w:t>
            </w:r>
          </w:p>
          <w:p w14:paraId="70301E77" w14:textId="233E422D" w:rsidR="00F45FE5" w:rsidRPr="00F2204A" w:rsidRDefault="00E5443E" w:rsidP="00E5443E">
            <w:pPr>
              <w:pStyle w:val="ListParagraph"/>
              <w:numPr>
                <w:ilvl w:val="0"/>
                <w:numId w:val="137"/>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تنفيذ</w:t>
            </w:r>
            <w:r w:rsidR="00F45FE5" w:rsidRPr="00F2204A">
              <w:rPr>
                <w:rFonts w:asciiTheme="minorBidi" w:hAnsiTheme="minorBidi" w:cstheme="minorBidi"/>
                <w:sz w:val="20"/>
                <w:szCs w:val="20"/>
                <w:rtl/>
              </w:rPr>
              <w:t xml:space="preserve"> </w:t>
            </w:r>
            <w:r w:rsidR="00206B1D">
              <w:rPr>
                <w:rFonts w:asciiTheme="minorBidi" w:hAnsiTheme="minorBidi" w:cstheme="minorBidi"/>
                <w:sz w:val="20"/>
                <w:szCs w:val="20"/>
                <w:rtl/>
              </w:rPr>
              <w:t>إجراءات مهمة رقابية</w:t>
            </w:r>
            <w:r>
              <w:rPr>
                <w:rFonts w:asciiTheme="minorBidi" w:hAnsiTheme="minorBidi" w:cstheme="minorBidi" w:hint="cs"/>
                <w:sz w:val="20"/>
                <w:szCs w:val="20"/>
                <w:rtl/>
              </w:rPr>
              <w:t xml:space="preserve"> </w:t>
            </w:r>
            <w:r w:rsidR="00F45FE5" w:rsidRPr="00F2204A">
              <w:rPr>
                <w:rFonts w:asciiTheme="minorBidi" w:hAnsiTheme="minorBidi" w:cstheme="minorBidi"/>
                <w:sz w:val="20"/>
                <w:szCs w:val="20"/>
                <w:rtl/>
              </w:rPr>
              <w:t xml:space="preserve">بديلة مصممة للحصول على </w:t>
            </w:r>
            <w:r w:rsidR="000545B6">
              <w:rPr>
                <w:rFonts w:asciiTheme="minorBidi" w:hAnsiTheme="minorBidi" w:cstheme="minorBidi"/>
                <w:sz w:val="20"/>
                <w:szCs w:val="20"/>
                <w:rtl/>
              </w:rPr>
              <w:t>أدلة رقابية</w:t>
            </w:r>
            <w:r w:rsidR="00F45FE5" w:rsidRPr="00F2204A">
              <w:rPr>
                <w:rFonts w:asciiTheme="minorBidi" w:hAnsiTheme="minorBidi" w:cstheme="minorBidi"/>
                <w:sz w:val="20"/>
                <w:szCs w:val="20"/>
                <w:rtl/>
              </w:rPr>
              <w:t xml:space="preserve"> ذات صلة وموثوقة.</w:t>
            </w:r>
            <w:r w:rsidR="00F45FE5" w:rsidRPr="00F2204A">
              <w:rPr>
                <w:rFonts w:asciiTheme="minorBidi" w:hAnsiTheme="minorBidi" w:cstheme="minorBidi"/>
                <w:rtl/>
              </w:rPr>
              <w:t xml:space="preserve"> </w:t>
            </w:r>
          </w:p>
        </w:tc>
        <w:tc>
          <w:tcPr>
            <w:tcW w:w="510" w:type="pct"/>
          </w:tcPr>
          <w:p w14:paraId="010DB1D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2505.08</w:t>
            </w:r>
          </w:p>
        </w:tc>
        <w:tc>
          <w:tcPr>
            <w:tcW w:w="693" w:type="pct"/>
          </w:tcPr>
          <w:p w14:paraId="056C73A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C9C97E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57B671F" w14:textId="77777777" w:rsidTr="007A10AD">
        <w:trPr>
          <w:trHeight w:val="130"/>
        </w:trPr>
        <w:tc>
          <w:tcPr>
            <w:tcW w:w="3087" w:type="pct"/>
          </w:tcPr>
          <w:p w14:paraId="44EDDA70" w14:textId="4E559A0C" w:rsidR="00F45FE5" w:rsidRPr="00F2204A" w:rsidRDefault="00F45FE5" w:rsidP="00E5443E">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خلص المدقق إلى أن رفض الإدارة السماح له بإرسال طلب تأكيد غير معقول، أو إذا لم يتمكن المدقق من الحصول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ذات صلة وموثوقة من إجراءات </w:t>
            </w:r>
            <w:r w:rsidR="00E5443E">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البديلة، </w:t>
            </w:r>
            <w:r w:rsidR="00E5443E">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التواصل 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وفقًا لمعيار </w:t>
            </w:r>
            <w:r w:rsidR="00E5443E">
              <w:rPr>
                <w:rFonts w:asciiTheme="minorBidi" w:hAnsiTheme="minorBidi" w:cstheme="minorBidi" w:hint="cs"/>
                <w:sz w:val="20"/>
                <w:szCs w:val="20"/>
                <w:rtl/>
              </w:rPr>
              <w:t xml:space="preserve">التدقيق </w:t>
            </w:r>
            <w:r w:rsidRPr="00F2204A">
              <w:rPr>
                <w:rFonts w:asciiTheme="minorBidi" w:hAnsiTheme="minorBidi" w:cstheme="minorBidi"/>
                <w:sz w:val="20"/>
                <w:szCs w:val="20"/>
                <w:rtl/>
              </w:rPr>
              <w:t xml:space="preserve">الدولي 260. كما يجب على المدقق تحديد الآثار المترتبة على </w:t>
            </w:r>
            <w:r w:rsidR="00E5443E">
              <w:rPr>
                <w:rFonts w:asciiTheme="minorBidi" w:hAnsiTheme="minorBidi" w:cstheme="minorBidi" w:hint="cs"/>
                <w:sz w:val="20"/>
                <w:szCs w:val="20"/>
                <w:rtl/>
              </w:rPr>
              <w:t xml:space="preserve">المهمة الرقابية </w:t>
            </w:r>
            <w:r w:rsidRPr="00F2204A">
              <w:rPr>
                <w:rFonts w:asciiTheme="minorBidi" w:hAnsiTheme="minorBidi" w:cstheme="minorBidi"/>
                <w:sz w:val="20"/>
                <w:szCs w:val="20"/>
                <w:rtl/>
              </w:rPr>
              <w:t xml:space="preserve">ورأي المدقق وفقًا لمعيار </w:t>
            </w:r>
            <w:r w:rsidR="00E5443E">
              <w:rPr>
                <w:rFonts w:asciiTheme="minorBidi" w:hAnsiTheme="minorBidi" w:cstheme="minorBidi" w:hint="cs"/>
                <w:sz w:val="20"/>
                <w:szCs w:val="20"/>
                <w:rtl/>
              </w:rPr>
              <w:t xml:space="preserve">التدقيق </w:t>
            </w:r>
            <w:r w:rsidRPr="00F2204A">
              <w:rPr>
                <w:rFonts w:asciiTheme="minorBidi" w:hAnsiTheme="minorBidi" w:cstheme="minorBidi"/>
                <w:sz w:val="20"/>
                <w:szCs w:val="20"/>
                <w:rtl/>
              </w:rPr>
              <w:t>الدولي 705.</w:t>
            </w:r>
            <w:r w:rsidRPr="00F2204A">
              <w:rPr>
                <w:rFonts w:asciiTheme="minorBidi" w:hAnsiTheme="minorBidi" w:cstheme="minorBidi"/>
                <w:rtl/>
              </w:rPr>
              <w:t xml:space="preserve"> </w:t>
            </w:r>
          </w:p>
        </w:tc>
        <w:tc>
          <w:tcPr>
            <w:tcW w:w="510" w:type="pct"/>
          </w:tcPr>
          <w:p w14:paraId="73E1E05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2505.09</w:t>
            </w:r>
          </w:p>
        </w:tc>
        <w:tc>
          <w:tcPr>
            <w:tcW w:w="693" w:type="pct"/>
          </w:tcPr>
          <w:p w14:paraId="3B67CC6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818AB9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9018CF1" w14:textId="77777777" w:rsidTr="007A10AD">
        <w:trPr>
          <w:trHeight w:val="70"/>
        </w:trPr>
        <w:tc>
          <w:tcPr>
            <w:tcW w:w="3087" w:type="pct"/>
          </w:tcPr>
          <w:p w14:paraId="6A2FCAA1" w14:textId="77FE80E6" w:rsidR="00F45FE5" w:rsidRPr="00F2204A" w:rsidRDefault="00F45FE5" w:rsidP="00206B1D">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w:t>
            </w:r>
            <w:r w:rsidR="00206B1D">
              <w:rPr>
                <w:rFonts w:asciiTheme="minorBidi" w:hAnsiTheme="minorBidi" w:cstheme="minorBidi" w:hint="cs"/>
                <w:sz w:val="20"/>
                <w:szCs w:val="20"/>
                <w:rtl/>
              </w:rPr>
              <w:t>وقف</w:t>
            </w:r>
            <w:r w:rsidRPr="00F2204A">
              <w:rPr>
                <w:rFonts w:asciiTheme="minorBidi" w:hAnsiTheme="minorBidi" w:cstheme="minorBidi"/>
                <w:sz w:val="20"/>
                <w:szCs w:val="20"/>
                <w:rtl/>
              </w:rPr>
              <w:t xml:space="preserve"> المدقق </w:t>
            </w:r>
            <w:r w:rsidR="00206B1D">
              <w:rPr>
                <w:rFonts w:asciiTheme="minorBidi" w:hAnsiTheme="minorBidi" w:cstheme="minorBidi" w:hint="cs"/>
                <w:sz w:val="20"/>
                <w:szCs w:val="20"/>
                <w:rtl/>
              </w:rPr>
              <w:t xml:space="preserve">على </w:t>
            </w:r>
            <w:r w:rsidRPr="00F2204A">
              <w:rPr>
                <w:rFonts w:asciiTheme="minorBidi" w:hAnsiTheme="minorBidi" w:cstheme="minorBidi"/>
                <w:sz w:val="20"/>
                <w:szCs w:val="20"/>
                <w:rtl/>
              </w:rPr>
              <w:t xml:space="preserve">عوامل تثير شكوكًا حول موثوقية الرد على طلب التأكيد، </w:t>
            </w:r>
            <w:r w:rsidR="00206B1D">
              <w:rPr>
                <w:rFonts w:asciiTheme="minorBidi" w:hAnsiTheme="minorBidi" w:cstheme="minorBidi" w:hint="cs"/>
                <w:sz w:val="20"/>
                <w:szCs w:val="20"/>
                <w:rtl/>
              </w:rPr>
              <w:t>ف</w:t>
            </w:r>
            <w:r w:rsidRPr="00F2204A">
              <w:rPr>
                <w:rFonts w:asciiTheme="minorBidi" w:hAnsiTheme="minorBidi" w:cstheme="minorBidi"/>
                <w:sz w:val="20"/>
                <w:szCs w:val="20"/>
                <w:rtl/>
              </w:rPr>
              <w:t>يجب عل</w:t>
            </w:r>
            <w:r w:rsidR="00206B1D">
              <w:rPr>
                <w:rFonts w:asciiTheme="minorBidi" w:hAnsiTheme="minorBidi" w:cstheme="minorBidi" w:hint="cs"/>
                <w:sz w:val="20"/>
                <w:szCs w:val="20"/>
                <w:rtl/>
              </w:rPr>
              <w:t>يه</w:t>
            </w:r>
            <w:r w:rsidRPr="00F2204A">
              <w:rPr>
                <w:rFonts w:asciiTheme="minorBidi" w:hAnsiTheme="minorBidi" w:cstheme="minorBidi"/>
                <w:sz w:val="20"/>
                <w:szCs w:val="20"/>
                <w:rtl/>
              </w:rPr>
              <w:t xml:space="preserve"> المدقق 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إضافية لحل تلك الشكوك.    </w:t>
            </w:r>
          </w:p>
        </w:tc>
        <w:tc>
          <w:tcPr>
            <w:tcW w:w="510" w:type="pct"/>
          </w:tcPr>
          <w:p w14:paraId="467D6F6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2505.10</w:t>
            </w:r>
          </w:p>
        </w:tc>
        <w:tc>
          <w:tcPr>
            <w:tcW w:w="693" w:type="pct"/>
          </w:tcPr>
          <w:p w14:paraId="5528D33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A3B88F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2859BB4" w14:textId="77777777" w:rsidTr="007A10AD">
        <w:trPr>
          <w:trHeight w:val="70"/>
        </w:trPr>
        <w:tc>
          <w:tcPr>
            <w:tcW w:w="3087" w:type="pct"/>
          </w:tcPr>
          <w:p w14:paraId="4B89025F" w14:textId="7FE39392" w:rsidR="00F45FE5" w:rsidRPr="00F2204A" w:rsidRDefault="00F45FE5" w:rsidP="00206B1D">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قرر المدقق أن الرد على طلب التأكيد غير موثوق، </w:t>
            </w:r>
            <w:r w:rsidR="00206B1D">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عليه تقييم الآثار المترتبة على تقييم المخاطر ذات الصلة بحدوث أخطاء جوهرية، بما في ذلك مخاطر الاحتيال، وعلى طبيعة وتوقيت ومدى إجراءات </w:t>
            </w:r>
            <w:r w:rsidR="00206B1D">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الأخرى ذات الصلة.</w:t>
            </w:r>
            <w:r w:rsidRPr="00F2204A">
              <w:rPr>
                <w:rFonts w:asciiTheme="minorBidi" w:hAnsiTheme="minorBidi" w:cstheme="minorBidi"/>
                <w:rtl/>
              </w:rPr>
              <w:t xml:space="preserve"> </w:t>
            </w:r>
          </w:p>
        </w:tc>
        <w:tc>
          <w:tcPr>
            <w:tcW w:w="510" w:type="pct"/>
          </w:tcPr>
          <w:p w14:paraId="622CC3E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2505.11</w:t>
            </w:r>
          </w:p>
        </w:tc>
        <w:tc>
          <w:tcPr>
            <w:tcW w:w="693" w:type="pct"/>
          </w:tcPr>
          <w:p w14:paraId="6A64B3D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453EBB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512BA97" w14:textId="77777777" w:rsidTr="007A10AD">
        <w:trPr>
          <w:trHeight w:val="70"/>
        </w:trPr>
        <w:tc>
          <w:tcPr>
            <w:tcW w:w="3087" w:type="pct"/>
          </w:tcPr>
          <w:p w14:paraId="2AB2F6EC" w14:textId="143DA246" w:rsidR="00F45FE5" w:rsidRPr="00F2204A" w:rsidRDefault="00F45FE5" w:rsidP="00206B1D">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في حالة عدم الرد، يجب على المدقق تنفيذ إجراءات </w:t>
            </w:r>
            <w:r w:rsidR="00206B1D">
              <w:rPr>
                <w:rFonts w:asciiTheme="minorBidi" w:hAnsiTheme="minorBidi" w:cstheme="minorBidi" w:hint="cs"/>
                <w:sz w:val="20"/>
                <w:szCs w:val="20"/>
                <w:rtl/>
              </w:rPr>
              <w:t>مهمة رقابية</w:t>
            </w:r>
            <w:r w:rsidRPr="00F2204A">
              <w:rPr>
                <w:rFonts w:asciiTheme="minorBidi" w:hAnsiTheme="minorBidi" w:cstheme="minorBidi"/>
                <w:sz w:val="20"/>
                <w:szCs w:val="20"/>
                <w:rtl/>
              </w:rPr>
              <w:t xml:space="preserve"> بديلة للحصول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ذات صلة وموثوقة.</w:t>
            </w:r>
            <w:r w:rsidRPr="00F2204A">
              <w:rPr>
                <w:rFonts w:asciiTheme="minorBidi" w:hAnsiTheme="minorBidi" w:cstheme="minorBidi"/>
                <w:rtl/>
              </w:rPr>
              <w:t xml:space="preserve"> </w:t>
            </w:r>
          </w:p>
        </w:tc>
        <w:tc>
          <w:tcPr>
            <w:tcW w:w="510" w:type="pct"/>
          </w:tcPr>
          <w:p w14:paraId="2EB78DD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2505.12</w:t>
            </w:r>
          </w:p>
        </w:tc>
        <w:tc>
          <w:tcPr>
            <w:tcW w:w="693" w:type="pct"/>
          </w:tcPr>
          <w:p w14:paraId="52C9E76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6BEE98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56E68B3" w14:textId="77777777" w:rsidTr="007A10AD">
        <w:trPr>
          <w:trHeight w:val="70"/>
        </w:trPr>
        <w:tc>
          <w:tcPr>
            <w:tcW w:w="3087" w:type="pct"/>
          </w:tcPr>
          <w:p w14:paraId="3A8CE9B4" w14:textId="518AD8FB" w:rsidR="00F45FE5" w:rsidRPr="00F2204A" w:rsidRDefault="00F45FE5" w:rsidP="00C07093">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قرر المدقق أن الرد على طلب التأكيد الإيجابي ضروري للحصول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فإن إجراءات </w:t>
            </w:r>
            <w:r w:rsidR="00206B1D">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البديلة لن توفر </w:t>
            </w:r>
            <w:r w:rsidR="00206B1D">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206B1D">
              <w:rPr>
                <w:rFonts w:asciiTheme="minorBidi" w:hAnsiTheme="minorBidi" w:cstheme="minorBidi" w:hint="cs"/>
                <w:sz w:val="20"/>
                <w:szCs w:val="20"/>
                <w:rtl/>
              </w:rPr>
              <w:t xml:space="preserve">الرقابية </w:t>
            </w:r>
            <w:r w:rsidRPr="00F2204A">
              <w:rPr>
                <w:rFonts w:asciiTheme="minorBidi" w:hAnsiTheme="minorBidi" w:cstheme="minorBidi"/>
                <w:sz w:val="20"/>
                <w:szCs w:val="20"/>
                <w:rtl/>
              </w:rPr>
              <w:t xml:space="preserve">التي يحتاجها </w:t>
            </w:r>
            <w:r w:rsidR="002343D5">
              <w:rPr>
                <w:rFonts w:asciiTheme="minorBidi" w:hAnsiTheme="minorBidi" w:cstheme="minorBidi"/>
                <w:sz w:val="20"/>
                <w:szCs w:val="20"/>
                <w:rtl/>
              </w:rPr>
              <w:t>المدقق.</w:t>
            </w:r>
            <w:r w:rsidRPr="00F2204A">
              <w:rPr>
                <w:rFonts w:asciiTheme="minorBidi" w:hAnsiTheme="minorBidi" w:cstheme="minorBidi"/>
                <w:sz w:val="20"/>
                <w:szCs w:val="20"/>
                <w:rtl/>
              </w:rPr>
              <w:t xml:space="preserve"> </w:t>
            </w:r>
            <w:r w:rsidR="00C07093">
              <w:rPr>
                <w:rFonts w:asciiTheme="minorBidi" w:hAnsiTheme="minorBidi" w:cstheme="minorBidi" w:hint="cs"/>
                <w:sz w:val="20"/>
                <w:szCs w:val="20"/>
                <w:rtl/>
              </w:rPr>
              <w:t>و</w:t>
            </w:r>
            <w:r w:rsidRPr="00F2204A">
              <w:rPr>
                <w:rFonts w:asciiTheme="minorBidi" w:hAnsiTheme="minorBidi" w:cstheme="minorBidi"/>
                <w:sz w:val="20"/>
                <w:szCs w:val="20"/>
                <w:rtl/>
              </w:rPr>
              <w:t xml:space="preserve">إذا لم يحصل المدقق على هذا التأكيد، </w:t>
            </w:r>
            <w:r w:rsidR="00C07093">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عليه تحديد الآثار المترتبة على </w:t>
            </w:r>
            <w:r w:rsidR="00C07093">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ورأي المدقق وفقًا </w:t>
            </w:r>
            <w:r w:rsidR="00C07093">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705.</w:t>
            </w:r>
            <w:r w:rsidRPr="00F2204A">
              <w:rPr>
                <w:rFonts w:asciiTheme="minorBidi" w:hAnsiTheme="minorBidi" w:cstheme="minorBidi"/>
                <w:rtl/>
              </w:rPr>
              <w:t xml:space="preserve"> </w:t>
            </w:r>
          </w:p>
        </w:tc>
        <w:tc>
          <w:tcPr>
            <w:tcW w:w="510" w:type="pct"/>
          </w:tcPr>
          <w:p w14:paraId="4AEE76B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2505.13</w:t>
            </w:r>
          </w:p>
        </w:tc>
        <w:tc>
          <w:tcPr>
            <w:tcW w:w="693" w:type="pct"/>
          </w:tcPr>
          <w:p w14:paraId="394DC3B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7593C6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DB73593" w14:textId="77777777" w:rsidTr="007A10AD">
        <w:trPr>
          <w:trHeight w:val="70"/>
        </w:trPr>
        <w:tc>
          <w:tcPr>
            <w:tcW w:w="3087" w:type="pct"/>
          </w:tcPr>
          <w:p w14:paraId="67B3607C"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التحقيق في الاستثناءات لتحديد ما إذا كانت تشير إلى وجود أخطاء أم لا.</w:t>
            </w:r>
            <w:r w:rsidRPr="00F2204A">
              <w:rPr>
                <w:rFonts w:asciiTheme="minorBidi" w:hAnsiTheme="minorBidi" w:cstheme="minorBidi"/>
                <w:rtl/>
              </w:rPr>
              <w:t xml:space="preserve"> </w:t>
            </w:r>
          </w:p>
        </w:tc>
        <w:tc>
          <w:tcPr>
            <w:tcW w:w="510" w:type="pct"/>
          </w:tcPr>
          <w:p w14:paraId="67895D7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2505.14</w:t>
            </w:r>
          </w:p>
        </w:tc>
        <w:tc>
          <w:tcPr>
            <w:tcW w:w="693" w:type="pct"/>
          </w:tcPr>
          <w:p w14:paraId="1BD4B2E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9E0BCC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B6B7A7B" w14:textId="77777777" w:rsidTr="007A10AD">
        <w:trPr>
          <w:trHeight w:val="70"/>
        </w:trPr>
        <w:tc>
          <w:tcPr>
            <w:tcW w:w="3087" w:type="pct"/>
          </w:tcPr>
          <w:p w14:paraId="088F17FB" w14:textId="4035FFE9" w:rsidR="00F45FE5" w:rsidRPr="00F2204A" w:rsidRDefault="00F45FE5" w:rsidP="00C07093">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توفر التأكيدات السلبية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أقل إقناعًا من التأكيدات الإيجابية. وبناءً على ذلك، لا يجوز </w:t>
            </w:r>
            <w:r w:rsidR="00C07093">
              <w:rPr>
                <w:rFonts w:asciiTheme="minorBidi" w:hAnsiTheme="minorBidi" w:cstheme="minorBidi" w:hint="cs"/>
                <w:sz w:val="20"/>
                <w:szCs w:val="20"/>
                <w:rtl/>
              </w:rPr>
              <w:t>للمدقق</w:t>
            </w:r>
            <w:r w:rsidRPr="00F2204A">
              <w:rPr>
                <w:rFonts w:asciiTheme="minorBidi" w:hAnsiTheme="minorBidi" w:cstheme="minorBidi"/>
                <w:sz w:val="20"/>
                <w:szCs w:val="20"/>
                <w:rtl/>
              </w:rPr>
              <w:t xml:space="preserve"> استخدام طلبات التأكيد السلبي كإجراء </w:t>
            </w:r>
            <w:r w:rsidR="00C07093">
              <w:rPr>
                <w:rFonts w:asciiTheme="minorBidi" w:hAnsiTheme="minorBidi" w:cstheme="minorBidi" w:hint="cs"/>
                <w:sz w:val="20"/>
                <w:szCs w:val="20"/>
                <w:rtl/>
              </w:rPr>
              <w:t>مهمة رقابية</w:t>
            </w:r>
            <w:r w:rsidRPr="00F2204A">
              <w:rPr>
                <w:rFonts w:asciiTheme="minorBidi" w:hAnsiTheme="minorBidi" w:cstheme="minorBidi"/>
                <w:sz w:val="20"/>
                <w:szCs w:val="20"/>
                <w:rtl/>
              </w:rPr>
              <w:t xml:space="preserve"> جوهري وحيد لمعالجة مخاطر </w:t>
            </w:r>
            <w:r w:rsidR="00C07093">
              <w:rPr>
                <w:rFonts w:asciiTheme="minorBidi" w:hAnsiTheme="minorBidi" w:cstheme="minorBidi" w:hint="cs"/>
                <w:sz w:val="20"/>
                <w:szCs w:val="20"/>
                <w:rtl/>
              </w:rPr>
              <w:t>الخطأ</w:t>
            </w:r>
            <w:r w:rsidR="00C07093">
              <w:rPr>
                <w:rFonts w:asciiTheme="minorBidi" w:hAnsiTheme="minorBidi" w:cstheme="minorBidi"/>
                <w:sz w:val="20"/>
                <w:szCs w:val="20"/>
                <w:rtl/>
              </w:rPr>
              <w:t xml:space="preserve"> الجوهري المقدر</w:t>
            </w:r>
            <w:r w:rsidRPr="00F2204A">
              <w:rPr>
                <w:rFonts w:asciiTheme="minorBidi" w:hAnsiTheme="minorBidi" w:cstheme="minorBidi"/>
                <w:sz w:val="20"/>
                <w:szCs w:val="20"/>
                <w:rtl/>
              </w:rPr>
              <w:t xml:space="preserve"> على مستوى التأكيد ما لم تتوفر جميع الشروط التالية:</w:t>
            </w:r>
          </w:p>
          <w:p w14:paraId="7497A7E9" w14:textId="326A103F" w:rsidR="00F45FE5" w:rsidRPr="00F2204A" w:rsidRDefault="00F45FE5" w:rsidP="00F74F06">
            <w:pPr>
              <w:pStyle w:val="ListParagraph"/>
              <w:numPr>
                <w:ilvl w:val="0"/>
                <w:numId w:val="13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قام المدقق بتقييم مخاطر الأخطاء الجوهرية على أنها منخفضة وحصل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بشأن فعالية تشغيل الضوابط ذات الصلة بالادعاء؛</w:t>
            </w:r>
            <w:r w:rsidRPr="00F2204A">
              <w:rPr>
                <w:rFonts w:asciiTheme="minorBidi" w:hAnsiTheme="minorBidi" w:cstheme="minorBidi"/>
                <w:rtl/>
              </w:rPr>
              <w:t xml:space="preserve"> </w:t>
            </w:r>
          </w:p>
          <w:p w14:paraId="79118A88" w14:textId="77777777" w:rsidR="00F45FE5" w:rsidRPr="00F2204A" w:rsidRDefault="00F45FE5" w:rsidP="00F74F06">
            <w:pPr>
              <w:pStyle w:val="ListParagraph"/>
              <w:numPr>
                <w:ilvl w:val="0"/>
                <w:numId w:val="13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تتألف مجموعة العناصر الخاضعة لإجراءات التأكيد السلبي من عدد كبير من أرصدة الحسابات أو المعاملات أو الشروط الصغيرة والمتجانسة؛</w:t>
            </w:r>
            <w:r w:rsidRPr="00F2204A">
              <w:rPr>
                <w:rFonts w:asciiTheme="minorBidi" w:hAnsiTheme="minorBidi" w:cstheme="minorBidi"/>
                <w:rtl/>
              </w:rPr>
              <w:t xml:space="preserve"> </w:t>
            </w:r>
          </w:p>
          <w:p w14:paraId="30FC6B09" w14:textId="77777777" w:rsidR="00F45FE5" w:rsidRPr="00F2204A" w:rsidRDefault="00F45FE5" w:rsidP="00F74F06">
            <w:pPr>
              <w:pStyle w:val="ListParagraph"/>
              <w:numPr>
                <w:ilvl w:val="0"/>
                <w:numId w:val="13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من المتوقع أن يكون معدل الاستثناءات منخفضًا جدًا؛ و</w:t>
            </w:r>
          </w:p>
          <w:p w14:paraId="5EA2F3D6" w14:textId="051B10DA" w:rsidR="00F45FE5" w:rsidRPr="00F2204A" w:rsidRDefault="00C07093" w:rsidP="00C07093">
            <w:pPr>
              <w:pStyle w:val="ListParagraph"/>
              <w:numPr>
                <w:ilvl w:val="0"/>
                <w:numId w:val="138"/>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 xml:space="preserve">ليس </w:t>
            </w:r>
            <w:r w:rsidR="00F45FE5" w:rsidRPr="00F2204A">
              <w:rPr>
                <w:rFonts w:asciiTheme="minorBidi" w:hAnsiTheme="minorBidi" w:cstheme="minorBidi"/>
                <w:sz w:val="20"/>
                <w:szCs w:val="20"/>
                <w:rtl/>
              </w:rPr>
              <w:t>المدقق على علم بظروف أو شروط من شأنها أن تدفع متلقي طلبات التأكيد السلبي إلى تجاهل هذه الطلبات.</w:t>
            </w:r>
          </w:p>
        </w:tc>
        <w:tc>
          <w:tcPr>
            <w:tcW w:w="510" w:type="pct"/>
          </w:tcPr>
          <w:p w14:paraId="2C71421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2505.15</w:t>
            </w:r>
          </w:p>
        </w:tc>
        <w:tc>
          <w:tcPr>
            <w:tcW w:w="693" w:type="pct"/>
          </w:tcPr>
          <w:p w14:paraId="1001550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E27E43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7D41C48" w14:textId="77777777" w:rsidTr="007A10AD">
        <w:trPr>
          <w:trHeight w:val="70"/>
        </w:trPr>
        <w:tc>
          <w:tcPr>
            <w:tcW w:w="3087" w:type="pct"/>
          </w:tcPr>
          <w:p w14:paraId="6546B2B9" w14:textId="450B9D13" w:rsidR="00F45FE5" w:rsidRPr="00F2204A" w:rsidRDefault="00F45FE5" w:rsidP="00C07093">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تقييم ما إذا كانت نتائج إجراءات التأكيد الخارجي توفر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ذات صلة وموثوقة، أو ما إذا كانت هناك حاجة إلى مزيد من </w:t>
            </w:r>
            <w:r w:rsidR="00C07093">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C07093">
              <w:rPr>
                <w:rFonts w:asciiTheme="minorBidi" w:hAnsiTheme="minorBidi" w:cstheme="minorBidi" w:hint="cs"/>
                <w:sz w:val="20"/>
                <w:szCs w:val="20"/>
                <w:rtl/>
              </w:rPr>
              <w:t>الرقابية</w:t>
            </w:r>
            <w:r w:rsidRPr="00F2204A">
              <w:rPr>
                <w:rFonts w:asciiTheme="minorBidi" w:hAnsiTheme="minorBidi" w:cstheme="minorBidi"/>
                <w:sz w:val="20"/>
                <w:szCs w:val="20"/>
                <w:rtl/>
              </w:rPr>
              <w:t>.</w:t>
            </w:r>
          </w:p>
        </w:tc>
        <w:tc>
          <w:tcPr>
            <w:tcW w:w="510" w:type="pct"/>
          </w:tcPr>
          <w:p w14:paraId="64434E9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2505.16</w:t>
            </w:r>
          </w:p>
        </w:tc>
        <w:tc>
          <w:tcPr>
            <w:tcW w:w="693" w:type="pct"/>
          </w:tcPr>
          <w:p w14:paraId="052A68C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70221B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8117139" w14:textId="77777777" w:rsidTr="007A10AD">
        <w:trPr>
          <w:trHeight w:val="70"/>
        </w:trPr>
        <w:tc>
          <w:tcPr>
            <w:tcW w:w="5000" w:type="pct"/>
            <w:gridSpan w:val="4"/>
            <w:shd w:val="clear" w:color="auto" w:fill="00C2F7" w:themeFill="accent2"/>
          </w:tcPr>
          <w:p w14:paraId="5F4DD5D7" w14:textId="4A434A1E" w:rsidR="00F45FE5" w:rsidRPr="00F2204A" w:rsidRDefault="00F45FE5" w:rsidP="009B2105">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sz w:val="20"/>
                <w:szCs w:val="20"/>
                <w:rtl/>
              </w:rPr>
              <w:t xml:space="preserve">معيار </w:t>
            </w:r>
            <w:proofErr w:type="spellStart"/>
            <w:r w:rsidRPr="00F2204A">
              <w:rPr>
                <w:rFonts w:asciiTheme="minorBidi" w:hAnsiTheme="minorBidi" w:cstheme="minorBidi"/>
                <w:b/>
                <w:bCs/>
                <w:sz w:val="20"/>
                <w:szCs w:val="20"/>
                <w:rtl/>
              </w:rPr>
              <w:t>الإيساي</w:t>
            </w:r>
            <w:proofErr w:type="spellEnd"/>
            <w:r w:rsidRPr="00F2204A">
              <w:rPr>
                <w:rFonts w:asciiTheme="minorBidi" w:hAnsiTheme="minorBidi" w:cstheme="minorBidi"/>
                <w:b/>
                <w:bCs/>
                <w:sz w:val="20"/>
                <w:szCs w:val="20"/>
                <w:rtl/>
              </w:rPr>
              <w:t xml:space="preserve"> 2510: </w:t>
            </w:r>
            <w:r w:rsidR="009B2105">
              <w:rPr>
                <w:rFonts w:asciiTheme="minorBidi" w:hAnsiTheme="minorBidi" w:cstheme="minorBidi" w:hint="cs"/>
                <w:b/>
                <w:bCs/>
                <w:sz w:val="20"/>
                <w:szCs w:val="20"/>
                <w:rtl/>
              </w:rPr>
              <w:t>مهمات التدقيق الأولية</w:t>
            </w:r>
            <w:r w:rsidRPr="00F2204A">
              <w:rPr>
                <w:rFonts w:asciiTheme="minorBidi" w:hAnsiTheme="minorBidi" w:cstheme="minorBidi"/>
                <w:b/>
                <w:bCs/>
                <w:sz w:val="20"/>
                <w:szCs w:val="20"/>
                <w:rtl/>
              </w:rPr>
              <w:t xml:space="preserve"> — الأرصدة الافتتاحية</w:t>
            </w:r>
          </w:p>
        </w:tc>
      </w:tr>
      <w:tr w:rsidR="00F45FE5" w:rsidRPr="00F2204A" w14:paraId="77391431" w14:textId="77777777" w:rsidTr="007A10AD">
        <w:trPr>
          <w:trHeight w:val="70"/>
        </w:trPr>
        <w:tc>
          <w:tcPr>
            <w:tcW w:w="3087" w:type="pct"/>
          </w:tcPr>
          <w:p w14:paraId="6031628F"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يقرأ أحدث القوائم المالية، إن وجدت، وتقرير المدقق السابق عنها، إن وجد، للحصول على المعلومات ذات الصلة بالأرصدة الافتتاحية، بما في ذلك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w:t>
            </w:r>
          </w:p>
        </w:tc>
        <w:tc>
          <w:tcPr>
            <w:tcW w:w="510" w:type="pct"/>
          </w:tcPr>
          <w:p w14:paraId="619EF36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2510.05</w:t>
            </w:r>
          </w:p>
        </w:tc>
        <w:tc>
          <w:tcPr>
            <w:tcW w:w="693" w:type="pct"/>
          </w:tcPr>
          <w:p w14:paraId="29EC55A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A9F2AC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CD00170" w14:textId="77777777" w:rsidTr="007A10AD">
        <w:trPr>
          <w:trHeight w:val="1295"/>
        </w:trPr>
        <w:tc>
          <w:tcPr>
            <w:tcW w:w="3087" w:type="pct"/>
          </w:tcPr>
          <w:p w14:paraId="63C89E53" w14:textId="699D374D"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الحصول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حول ما إذا كانت الأرصدة الافتتاحية تحتوي على أخطاء جوهرية تؤثر بشكل جوهري على القوائم المالية للفترة الحالية من خلال:</w:t>
            </w:r>
            <w:r w:rsidRPr="00F2204A">
              <w:rPr>
                <w:rFonts w:asciiTheme="minorBidi" w:hAnsiTheme="minorBidi" w:cstheme="minorBidi"/>
                <w:rtl/>
              </w:rPr>
              <w:t xml:space="preserve"> </w:t>
            </w:r>
          </w:p>
          <w:p w14:paraId="226EC007" w14:textId="56D107D0" w:rsidR="00F45FE5" w:rsidRPr="00F2204A" w:rsidRDefault="00F45FE5" w:rsidP="00F74F06">
            <w:pPr>
              <w:pStyle w:val="ListParagraph"/>
              <w:numPr>
                <w:ilvl w:val="0"/>
                <w:numId w:val="13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تحديد ما إذا كانت </w:t>
            </w:r>
            <w:r w:rsidR="00C07093">
              <w:rPr>
                <w:rFonts w:asciiTheme="minorBidi" w:hAnsiTheme="minorBidi" w:cstheme="minorBidi" w:hint="cs"/>
                <w:sz w:val="20"/>
                <w:szCs w:val="20"/>
                <w:rtl/>
              </w:rPr>
              <w:t>ال</w:t>
            </w:r>
            <w:r w:rsidRPr="00F2204A">
              <w:rPr>
                <w:rFonts w:asciiTheme="minorBidi" w:hAnsiTheme="minorBidi" w:cstheme="minorBidi"/>
                <w:sz w:val="20"/>
                <w:szCs w:val="20"/>
                <w:rtl/>
              </w:rPr>
              <w:t>أرصدة الختامية للفترة السابقة قد تم ترحيلها بشكل صحيح إلى الفترة الحالية أو، عند الاقتضاء، تمت إعادة بيانها؛</w:t>
            </w:r>
            <w:r w:rsidRPr="00F2204A">
              <w:rPr>
                <w:rFonts w:asciiTheme="minorBidi" w:hAnsiTheme="minorBidi" w:cstheme="minorBidi"/>
                <w:rtl/>
              </w:rPr>
              <w:t xml:space="preserve"> </w:t>
            </w:r>
          </w:p>
          <w:p w14:paraId="0DC99946" w14:textId="77777777" w:rsidR="00F45FE5" w:rsidRPr="00F2204A" w:rsidRDefault="00F45FE5" w:rsidP="00F74F06">
            <w:pPr>
              <w:pStyle w:val="ListParagraph"/>
              <w:numPr>
                <w:ilvl w:val="0"/>
                <w:numId w:val="13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ما إذا كانت الأرصدة الافتتاحية تعكس تطبيق السياسات المحاسبية المناسبة؛ و</w:t>
            </w:r>
          </w:p>
          <w:p w14:paraId="0A09C5E9" w14:textId="77777777" w:rsidR="00F45FE5" w:rsidRPr="00F2204A" w:rsidRDefault="00F45FE5" w:rsidP="00F74F06">
            <w:pPr>
              <w:pStyle w:val="ListParagraph"/>
              <w:numPr>
                <w:ilvl w:val="0"/>
                <w:numId w:val="13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القيام بواحد أو أكثر من الإجراءات التالية:</w:t>
            </w:r>
            <w:r w:rsidRPr="00F2204A">
              <w:rPr>
                <w:rFonts w:asciiTheme="minorBidi" w:hAnsiTheme="minorBidi" w:cstheme="minorBidi"/>
                <w:rtl/>
              </w:rPr>
              <w:t xml:space="preserve"> </w:t>
            </w:r>
          </w:p>
          <w:p w14:paraId="33FA26F4" w14:textId="3F0A0CC0" w:rsidR="00F45FE5" w:rsidRPr="00F2204A" w:rsidRDefault="00F45FE5" w:rsidP="00C07093">
            <w:pPr>
              <w:pStyle w:val="ListParagraph"/>
              <w:numPr>
                <w:ilvl w:val="0"/>
                <w:numId w:val="14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في حالة </w:t>
            </w:r>
            <w:r w:rsidR="00C07093">
              <w:rPr>
                <w:rFonts w:asciiTheme="minorBidi" w:hAnsiTheme="minorBidi" w:cstheme="minorBidi" w:hint="cs"/>
                <w:sz w:val="20"/>
                <w:szCs w:val="20"/>
                <w:rtl/>
              </w:rPr>
              <w:t>تدقيق</w:t>
            </w:r>
            <w:r w:rsidRPr="00F2204A">
              <w:rPr>
                <w:rFonts w:asciiTheme="minorBidi" w:hAnsiTheme="minorBidi" w:cstheme="minorBidi"/>
                <w:sz w:val="20"/>
                <w:szCs w:val="20"/>
                <w:rtl/>
              </w:rPr>
              <w:t xml:space="preserve"> القوائم المالية للسنة السابقة، </w:t>
            </w:r>
            <w:r w:rsidR="00C07093">
              <w:rPr>
                <w:rFonts w:asciiTheme="minorBidi" w:hAnsiTheme="minorBidi" w:cstheme="minorBidi" w:hint="cs"/>
                <w:sz w:val="20"/>
                <w:szCs w:val="20"/>
                <w:rtl/>
              </w:rPr>
              <w:t>يقوم ب</w:t>
            </w:r>
            <w:r w:rsidRPr="00F2204A">
              <w:rPr>
                <w:rFonts w:asciiTheme="minorBidi" w:hAnsiTheme="minorBidi" w:cstheme="minorBidi"/>
                <w:sz w:val="20"/>
                <w:szCs w:val="20"/>
                <w:rtl/>
              </w:rPr>
              <w:t>مراجعة أوراق عمل المدقق السابق للحصول على أدلة تتعلق بالأرصدة الافتتاحية؛</w:t>
            </w:r>
            <w:r w:rsidRPr="00F2204A">
              <w:rPr>
                <w:rFonts w:asciiTheme="minorBidi" w:hAnsiTheme="minorBidi" w:cstheme="minorBidi"/>
                <w:rtl/>
              </w:rPr>
              <w:t xml:space="preserve"> </w:t>
            </w:r>
          </w:p>
          <w:p w14:paraId="1EB53808" w14:textId="25AE7888" w:rsidR="00F45FE5" w:rsidRPr="00F2204A" w:rsidRDefault="00C07093" w:rsidP="00C07093">
            <w:pPr>
              <w:pStyle w:val="ListParagraph"/>
              <w:numPr>
                <w:ilvl w:val="0"/>
                <w:numId w:val="140"/>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 xml:space="preserve">يقوم </w:t>
            </w:r>
            <w:r w:rsidR="009B2105">
              <w:rPr>
                <w:rFonts w:asciiTheme="minorBidi" w:hAnsiTheme="minorBidi" w:cstheme="minorBidi" w:hint="cs"/>
                <w:sz w:val="20"/>
                <w:szCs w:val="20"/>
                <w:rtl/>
              </w:rPr>
              <w:t>ب</w:t>
            </w:r>
            <w:r w:rsidR="00F45FE5" w:rsidRPr="00F2204A">
              <w:rPr>
                <w:rFonts w:asciiTheme="minorBidi" w:hAnsiTheme="minorBidi" w:cstheme="minorBidi"/>
                <w:sz w:val="20"/>
                <w:szCs w:val="20"/>
                <w:rtl/>
              </w:rPr>
              <w:t xml:space="preserve">تقييم ما إذا كانت إجراءات </w:t>
            </w:r>
            <w:r>
              <w:rPr>
                <w:rFonts w:asciiTheme="minorBidi" w:hAnsiTheme="minorBidi" w:cstheme="minorBidi" w:hint="cs"/>
                <w:sz w:val="20"/>
                <w:szCs w:val="20"/>
                <w:rtl/>
              </w:rPr>
              <w:t>المهمة الرقابية</w:t>
            </w:r>
            <w:r w:rsidR="00F45FE5" w:rsidRPr="00F2204A">
              <w:rPr>
                <w:rFonts w:asciiTheme="minorBidi" w:hAnsiTheme="minorBidi" w:cstheme="minorBidi"/>
                <w:sz w:val="20"/>
                <w:szCs w:val="20"/>
                <w:rtl/>
              </w:rPr>
              <w:t xml:space="preserve"> التي تم تنفيذها في الفترة الحالية توفر أدلة ذات صلة بالأرصدة الافتتاحية؛ أو</w:t>
            </w:r>
            <w:r w:rsidR="00F45FE5" w:rsidRPr="00F2204A">
              <w:rPr>
                <w:rFonts w:asciiTheme="minorBidi" w:hAnsiTheme="minorBidi" w:cstheme="minorBidi"/>
                <w:rtl/>
              </w:rPr>
              <w:t xml:space="preserve"> </w:t>
            </w:r>
          </w:p>
          <w:p w14:paraId="29335922" w14:textId="16274E02" w:rsidR="00F45FE5" w:rsidRPr="00F2204A" w:rsidRDefault="00C07093" w:rsidP="00C07093">
            <w:pPr>
              <w:pStyle w:val="ListParagraph"/>
              <w:numPr>
                <w:ilvl w:val="0"/>
                <w:numId w:val="140"/>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يقوم ب</w:t>
            </w:r>
            <w:r w:rsidR="00F45FE5" w:rsidRPr="00F2204A">
              <w:rPr>
                <w:rFonts w:asciiTheme="minorBidi" w:hAnsiTheme="minorBidi" w:cstheme="minorBidi"/>
                <w:sz w:val="20"/>
                <w:szCs w:val="20"/>
                <w:rtl/>
              </w:rPr>
              <w:t xml:space="preserve">تنفيذ إجراءات </w:t>
            </w:r>
            <w:r>
              <w:rPr>
                <w:rFonts w:asciiTheme="minorBidi" w:hAnsiTheme="minorBidi" w:cstheme="minorBidi" w:hint="cs"/>
                <w:sz w:val="20"/>
                <w:szCs w:val="20"/>
                <w:rtl/>
              </w:rPr>
              <w:t>مهمة رقابية</w:t>
            </w:r>
            <w:r w:rsidR="00F45FE5" w:rsidRPr="00F2204A">
              <w:rPr>
                <w:rFonts w:asciiTheme="minorBidi" w:hAnsiTheme="minorBidi" w:cstheme="minorBidi"/>
                <w:sz w:val="20"/>
                <w:szCs w:val="20"/>
                <w:rtl/>
              </w:rPr>
              <w:t xml:space="preserve"> محددة للحصول على أدلة تتعلق ب</w:t>
            </w:r>
            <w:r>
              <w:rPr>
                <w:rFonts w:asciiTheme="minorBidi" w:hAnsiTheme="minorBidi" w:cstheme="minorBidi" w:hint="cs"/>
                <w:sz w:val="20"/>
                <w:szCs w:val="20"/>
                <w:rtl/>
              </w:rPr>
              <w:t>ال</w:t>
            </w:r>
            <w:r w:rsidR="00F45FE5" w:rsidRPr="00F2204A">
              <w:rPr>
                <w:rFonts w:asciiTheme="minorBidi" w:hAnsiTheme="minorBidi" w:cstheme="minorBidi"/>
                <w:sz w:val="20"/>
                <w:szCs w:val="20"/>
                <w:rtl/>
              </w:rPr>
              <w:t>أرصدة الافتتاح</w:t>
            </w:r>
            <w:r>
              <w:rPr>
                <w:rFonts w:asciiTheme="minorBidi" w:hAnsiTheme="minorBidi" w:cstheme="minorBidi" w:hint="cs"/>
                <w:sz w:val="20"/>
                <w:szCs w:val="20"/>
                <w:rtl/>
              </w:rPr>
              <w:t>ية</w:t>
            </w:r>
            <w:r w:rsidR="00F45FE5" w:rsidRPr="00F2204A">
              <w:rPr>
                <w:rFonts w:asciiTheme="minorBidi" w:hAnsiTheme="minorBidi" w:cstheme="minorBidi"/>
                <w:sz w:val="20"/>
                <w:szCs w:val="20"/>
                <w:rtl/>
              </w:rPr>
              <w:t>.</w:t>
            </w:r>
          </w:p>
        </w:tc>
        <w:tc>
          <w:tcPr>
            <w:tcW w:w="510" w:type="pct"/>
          </w:tcPr>
          <w:p w14:paraId="31EF391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2510.06</w:t>
            </w:r>
          </w:p>
        </w:tc>
        <w:tc>
          <w:tcPr>
            <w:tcW w:w="693" w:type="pct"/>
          </w:tcPr>
          <w:p w14:paraId="416E8CC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91BDBE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46B0020" w14:textId="77777777" w:rsidTr="007A10AD">
        <w:trPr>
          <w:trHeight w:val="569"/>
        </w:trPr>
        <w:tc>
          <w:tcPr>
            <w:tcW w:w="3087" w:type="pct"/>
          </w:tcPr>
          <w:p w14:paraId="62D3FB54" w14:textId="468F2D9F" w:rsidR="00F45FE5" w:rsidRPr="00F2204A" w:rsidRDefault="00F45FE5" w:rsidP="00C07093">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حصل المدقق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تفيد بأن الأرصدة الافتتاحية تحتوي على أخطاء قد تؤثر بشكل جوهري على القوائم المالية للفترة الحالية، </w:t>
            </w:r>
            <w:r w:rsidR="00C07093">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تنفيذ إجراءات </w:t>
            </w:r>
            <w:r w:rsidR="00C07093">
              <w:rPr>
                <w:rFonts w:asciiTheme="minorBidi" w:hAnsiTheme="minorBidi" w:cstheme="minorBidi" w:hint="cs"/>
                <w:sz w:val="20"/>
                <w:szCs w:val="20"/>
                <w:rtl/>
              </w:rPr>
              <w:t>مهمة رقابية</w:t>
            </w:r>
            <w:r w:rsidRPr="00F2204A">
              <w:rPr>
                <w:rFonts w:asciiTheme="minorBidi" w:hAnsiTheme="minorBidi" w:cstheme="minorBidi"/>
                <w:sz w:val="20"/>
                <w:szCs w:val="20"/>
                <w:rtl/>
              </w:rPr>
              <w:t xml:space="preserve"> إضافية مناسبة في ظل الظروف السائدة لتحديد تأثير ذلك على القوائم المالية للفترة الحالية. </w:t>
            </w:r>
            <w:r w:rsidR="00C07093">
              <w:rPr>
                <w:rFonts w:asciiTheme="minorBidi" w:hAnsiTheme="minorBidi" w:cstheme="minorBidi" w:hint="cs"/>
                <w:sz w:val="20"/>
                <w:szCs w:val="20"/>
                <w:rtl/>
              </w:rPr>
              <w:t>و</w:t>
            </w:r>
            <w:r w:rsidRPr="00F2204A">
              <w:rPr>
                <w:rFonts w:asciiTheme="minorBidi" w:hAnsiTheme="minorBidi" w:cstheme="minorBidi"/>
                <w:sz w:val="20"/>
                <w:szCs w:val="20"/>
                <w:rtl/>
              </w:rPr>
              <w:t xml:space="preserve">إذا خلص المدقق إلى وجود مثل هذه الأخطاء في القوائم المالية للفترة الحالية، </w:t>
            </w:r>
            <w:r w:rsidR="00C07093">
              <w:rPr>
                <w:rFonts w:asciiTheme="minorBidi" w:hAnsiTheme="minorBidi" w:cstheme="minorBidi" w:hint="cs"/>
                <w:sz w:val="20"/>
                <w:szCs w:val="20"/>
                <w:rtl/>
              </w:rPr>
              <w:t>ف</w:t>
            </w:r>
            <w:r w:rsidRPr="00F2204A">
              <w:rPr>
                <w:rFonts w:asciiTheme="minorBidi" w:hAnsiTheme="minorBidi" w:cstheme="minorBidi"/>
                <w:sz w:val="20"/>
                <w:szCs w:val="20"/>
                <w:rtl/>
              </w:rPr>
              <w:t>يجب عل</w:t>
            </w:r>
            <w:r w:rsidR="00C07093">
              <w:rPr>
                <w:rFonts w:asciiTheme="minorBidi" w:hAnsiTheme="minorBidi" w:cstheme="minorBidi" w:hint="cs"/>
                <w:sz w:val="20"/>
                <w:szCs w:val="20"/>
                <w:rtl/>
              </w:rPr>
              <w:t>يه</w:t>
            </w:r>
            <w:r w:rsidRPr="00F2204A">
              <w:rPr>
                <w:rFonts w:asciiTheme="minorBidi" w:hAnsiTheme="minorBidi" w:cstheme="minorBidi"/>
                <w:sz w:val="20"/>
                <w:szCs w:val="20"/>
                <w:rtl/>
              </w:rPr>
              <w:t xml:space="preserve"> إبلاغ الإدارة المناسبة والمسؤولين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بهذه الأخطاء وفقًا </w:t>
            </w:r>
            <w:r w:rsidR="00C07093">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450.</w:t>
            </w:r>
          </w:p>
        </w:tc>
        <w:tc>
          <w:tcPr>
            <w:tcW w:w="510" w:type="pct"/>
          </w:tcPr>
          <w:p w14:paraId="795DB6F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2510.07</w:t>
            </w:r>
          </w:p>
        </w:tc>
        <w:tc>
          <w:tcPr>
            <w:tcW w:w="693" w:type="pct"/>
          </w:tcPr>
          <w:p w14:paraId="1B40AEF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B8625F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16A2700" w14:textId="77777777" w:rsidTr="007A10AD">
        <w:trPr>
          <w:trHeight w:val="645"/>
        </w:trPr>
        <w:tc>
          <w:tcPr>
            <w:tcW w:w="3087" w:type="pct"/>
          </w:tcPr>
          <w:p w14:paraId="17F0701E" w14:textId="1D45CF61"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الحصول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حول ما إذا كانت السياسات المحاسبية المنعكسة في الأرصدة الافتتاحية قد طُبقت بشكل متسق في القوائم المالية للفترة الحالية، وما إذا كانت التغييرات في السياسات المحاسبية قد تمت معالجتها بشكل مناسب وعرضها والإفصاح عنها بشكل كافٍ وفقًا لإطار التقارير المالية المعمول به.</w:t>
            </w:r>
          </w:p>
        </w:tc>
        <w:tc>
          <w:tcPr>
            <w:tcW w:w="510" w:type="pct"/>
          </w:tcPr>
          <w:p w14:paraId="7E09F3F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2510.08</w:t>
            </w:r>
          </w:p>
        </w:tc>
        <w:tc>
          <w:tcPr>
            <w:tcW w:w="693" w:type="pct"/>
          </w:tcPr>
          <w:p w14:paraId="5EE1D02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7FB5EA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72632A2" w14:textId="77777777" w:rsidTr="007A10AD">
        <w:trPr>
          <w:trHeight w:val="250"/>
        </w:trPr>
        <w:tc>
          <w:tcPr>
            <w:tcW w:w="3087" w:type="pct"/>
          </w:tcPr>
          <w:p w14:paraId="0066DCAF" w14:textId="4BD4FB4F"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تم تدقيق القوائم المالية للفترة السابقة من قبل مدقق سابق وكان هناك تعديل على الرأي، </w:t>
            </w:r>
            <w:r w:rsidR="003F4817">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تقييم تأثير المسألة التي أدت إلى التعديل في تقييم مخاطر الأخطاء الجوهرية في القوائم المالية للفترة الحالية وفقًا </w:t>
            </w:r>
            <w:r w:rsidR="003F4817">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315 (المعدل).</w:t>
            </w:r>
            <w:r w:rsidRPr="00F2204A">
              <w:rPr>
                <w:rFonts w:asciiTheme="minorBidi" w:hAnsiTheme="minorBidi" w:cstheme="minorBidi"/>
                <w:rtl/>
              </w:rPr>
              <w:t xml:space="preserve"> </w:t>
            </w:r>
          </w:p>
        </w:tc>
        <w:tc>
          <w:tcPr>
            <w:tcW w:w="510" w:type="pct"/>
          </w:tcPr>
          <w:p w14:paraId="052CC31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2510.09</w:t>
            </w:r>
          </w:p>
        </w:tc>
        <w:tc>
          <w:tcPr>
            <w:tcW w:w="693" w:type="pct"/>
          </w:tcPr>
          <w:p w14:paraId="21455F4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D656D7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3DA7BF8" w14:textId="77777777" w:rsidTr="007A10AD">
        <w:trPr>
          <w:trHeight w:val="324"/>
        </w:trPr>
        <w:tc>
          <w:tcPr>
            <w:tcW w:w="3087" w:type="pct"/>
          </w:tcPr>
          <w:p w14:paraId="4F714765" w14:textId="646651FD"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لم يتمكن المدقق من 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بشأن الأرصدة الافتتاحية، </w:t>
            </w:r>
            <w:r w:rsidR="00766EC5">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إبداء رأي مشفوع بتحفظ أو عدم إبداء رأي بشأن القوائم المالية، حسب الاقتضاء، وفقًا </w:t>
            </w:r>
            <w:r w:rsidR="003F4817">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705.</w:t>
            </w:r>
          </w:p>
        </w:tc>
        <w:tc>
          <w:tcPr>
            <w:tcW w:w="510" w:type="pct"/>
          </w:tcPr>
          <w:p w14:paraId="47CCBFA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2510.10</w:t>
            </w:r>
          </w:p>
        </w:tc>
        <w:tc>
          <w:tcPr>
            <w:tcW w:w="693" w:type="pct"/>
          </w:tcPr>
          <w:p w14:paraId="14E1ABA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083302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65CC02F" w14:textId="77777777" w:rsidTr="007A10AD">
        <w:trPr>
          <w:trHeight w:val="70"/>
        </w:trPr>
        <w:tc>
          <w:tcPr>
            <w:tcW w:w="3087" w:type="pct"/>
          </w:tcPr>
          <w:p w14:paraId="5FD296FC" w14:textId="50765E03"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خلص المدقق إلى أن الأرصدة الافتتاحية تحتوي على خطأ يؤثر بشكل جوهري على القوائم المالية للفترة الحالية، ولم يتم احتساب تأثير الخطأ بشكل مناسب أو لم يتم عرضه أو الإفصاح عنه بشكل كافٍ، </w:t>
            </w:r>
            <w:r w:rsidR="00766EC5">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إبداء رأي مشفوع بتحفظ أو رأي سلبي، حسب الاقتضاء، وفقًا </w:t>
            </w:r>
            <w:r w:rsidR="003F4817">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705.</w:t>
            </w:r>
          </w:p>
        </w:tc>
        <w:tc>
          <w:tcPr>
            <w:tcW w:w="510" w:type="pct"/>
          </w:tcPr>
          <w:p w14:paraId="2CF71CB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2510.11</w:t>
            </w:r>
          </w:p>
        </w:tc>
        <w:tc>
          <w:tcPr>
            <w:tcW w:w="693" w:type="pct"/>
          </w:tcPr>
          <w:p w14:paraId="1F16345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1E196A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660C18E" w14:textId="77777777" w:rsidTr="007A10AD">
        <w:trPr>
          <w:trHeight w:val="710"/>
        </w:trPr>
        <w:tc>
          <w:tcPr>
            <w:tcW w:w="3087" w:type="pct"/>
          </w:tcPr>
          <w:p w14:paraId="1F45A42B" w14:textId="2B711B6F"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إذا خلص المدقق إلى أن</w:t>
            </w:r>
            <w:r w:rsidR="00766EC5">
              <w:rPr>
                <w:rFonts w:asciiTheme="minorBidi" w:hAnsiTheme="minorBidi" w:cstheme="minorBidi" w:hint="cs"/>
                <w:sz w:val="20"/>
                <w:szCs w:val="20"/>
                <w:rtl/>
              </w:rPr>
              <w:t>ه</w:t>
            </w:r>
            <w:r w:rsidRPr="00F2204A">
              <w:rPr>
                <w:rFonts w:asciiTheme="minorBidi" w:hAnsiTheme="minorBidi" w:cstheme="minorBidi"/>
                <w:sz w:val="20"/>
                <w:szCs w:val="20"/>
                <w:rtl/>
              </w:rPr>
              <w:t>:</w:t>
            </w:r>
            <w:r w:rsidRPr="00F2204A">
              <w:rPr>
                <w:rFonts w:asciiTheme="minorBidi" w:hAnsiTheme="minorBidi" w:cstheme="minorBidi"/>
                <w:rtl/>
              </w:rPr>
              <w:t xml:space="preserve"> </w:t>
            </w:r>
          </w:p>
          <w:p w14:paraId="4DB7B7F9" w14:textId="77777777" w:rsidR="00F45FE5" w:rsidRPr="00F2204A" w:rsidRDefault="00F45FE5" w:rsidP="00F74F06">
            <w:pPr>
              <w:pStyle w:val="ListParagraph"/>
              <w:numPr>
                <w:ilvl w:val="0"/>
                <w:numId w:val="14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لم يتم تطبيق السياسات المحاسبية للفترة الحالية بشكل متسق فيما يتعلق بالأرصدة الافتتاحية وفقًا لإطار التقارير المالية المعمول به؛ أو</w:t>
            </w:r>
            <w:r w:rsidRPr="00F2204A">
              <w:rPr>
                <w:rFonts w:asciiTheme="minorBidi" w:hAnsiTheme="minorBidi" w:cstheme="minorBidi"/>
                <w:rtl/>
              </w:rPr>
              <w:t xml:space="preserve"> </w:t>
            </w:r>
          </w:p>
          <w:p w14:paraId="1C19A7B2" w14:textId="0E891E00" w:rsidR="00F45FE5" w:rsidRPr="00F2204A" w:rsidRDefault="00F45FE5" w:rsidP="00F74F06">
            <w:pPr>
              <w:pStyle w:val="ListParagraph"/>
              <w:numPr>
                <w:ilvl w:val="0"/>
                <w:numId w:val="14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لم يتم احتساب التغيير في السياسات المحاسبية بشكل مناسب أو لم يتم عرضه أو الإفصاح عنه بشكل كافٍ وفقًا لإطار التقارير المالية المعمول به، يجب على المدقق إبداء رأي مشفوع بتحفظ أو رأي سلبي، حسب الاقتضاء، وفقًا </w:t>
            </w:r>
            <w:r w:rsidR="00C07093">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705.</w:t>
            </w:r>
          </w:p>
        </w:tc>
        <w:tc>
          <w:tcPr>
            <w:tcW w:w="510" w:type="pct"/>
          </w:tcPr>
          <w:p w14:paraId="1F43222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2510.12</w:t>
            </w:r>
          </w:p>
        </w:tc>
        <w:tc>
          <w:tcPr>
            <w:tcW w:w="693" w:type="pct"/>
          </w:tcPr>
          <w:p w14:paraId="6D81AE0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2FEDC9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B86BA00" w14:textId="77777777" w:rsidTr="007A10AD">
        <w:trPr>
          <w:trHeight w:val="70"/>
        </w:trPr>
        <w:tc>
          <w:tcPr>
            <w:tcW w:w="3087" w:type="pct"/>
          </w:tcPr>
          <w:p w14:paraId="68EE295E" w14:textId="5A3B8AF8" w:rsidR="00F45FE5" w:rsidRPr="00F2204A" w:rsidRDefault="00F45FE5" w:rsidP="009B210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تضمن رأي المدقق السابق بشأن القوائ</w:t>
            </w:r>
            <w:r w:rsidR="009B2105">
              <w:rPr>
                <w:rFonts w:asciiTheme="minorBidi" w:hAnsiTheme="minorBidi" w:cstheme="minorBidi"/>
                <w:sz w:val="20"/>
                <w:szCs w:val="20"/>
                <w:rtl/>
              </w:rPr>
              <w:t>م المالية للفترة السابقة تعديل</w:t>
            </w:r>
            <w:r w:rsidR="009B2105">
              <w:rPr>
                <w:rFonts w:asciiTheme="minorBidi" w:hAnsiTheme="minorBidi" w:cstheme="minorBidi" w:hint="cs"/>
                <w:sz w:val="20"/>
                <w:szCs w:val="20"/>
                <w:rtl/>
              </w:rPr>
              <w:t>ً</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على رأي المدقق لا يزال ذا صلة وأهمية بالنسبة للقوائم المالية للفترة الحالية، يجب على المدقق تعديل رأي</w:t>
            </w:r>
            <w:r w:rsidR="009B2105">
              <w:rPr>
                <w:rFonts w:asciiTheme="minorBidi" w:hAnsiTheme="minorBidi" w:cstheme="minorBidi" w:hint="cs"/>
                <w:sz w:val="20"/>
                <w:szCs w:val="20"/>
                <w:rtl/>
              </w:rPr>
              <w:t>ه</w:t>
            </w:r>
            <w:r w:rsidRPr="00F2204A">
              <w:rPr>
                <w:rFonts w:asciiTheme="minorBidi" w:hAnsiTheme="minorBidi" w:cstheme="minorBidi"/>
                <w:sz w:val="20"/>
                <w:szCs w:val="20"/>
                <w:rtl/>
              </w:rPr>
              <w:t xml:space="preserve"> بشأن القو</w:t>
            </w:r>
            <w:r w:rsidR="009B2105">
              <w:rPr>
                <w:rFonts w:asciiTheme="minorBidi" w:hAnsiTheme="minorBidi" w:cstheme="minorBidi"/>
                <w:sz w:val="20"/>
                <w:szCs w:val="20"/>
                <w:rtl/>
              </w:rPr>
              <w:t>ائم المالية للفترة الحالية وفق</w:t>
            </w:r>
            <w:r w:rsidR="009B2105">
              <w:rPr>
                <w:rFonts w:asciiTheme="minorBidi" w:hAnsiTheme="minorBidi" w:cstheme="minorBidi" w:hint="cs"/>
                <w:sz w:val="20"/>
                <w:szCs w:val="20"/>
                <w:rtl/>
              </w:rPr>
              <w:t>ً</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w:t>
            </w:r>
            <w:r w:rsidR="003F4817">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705 و</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710.</w:t>
            </w:r>
          </w:p>
        </w:tc>
        <w:tc>
          <w:tcPr>
            <w:tcW w:w="510" w:type="pct"/>
          </w:tcPr>
          <w:p w14:paraId="13B5F19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2510.13</w:t>
            </w:r>
          </w:p>
        </w:tc>
        <w:tc>
          <w:tcPr>
            <w:tcW w:w="693" w:type="pct"/>
          </w:tcPr>
          <w:p w14:paraId="4602CE2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4AC92C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EA9C57D" w14:textId="77777777" w:rsidTr="007A10AD">
        <w:trPr>
          <w:trHeight w:val="70"/>
        </w:trPr>
        <w:tc>
          <w:tcPr>
            <w:tcW w:w="5000" w:type="pct"/>
            <w:gridSpan w:val="4"/>
            <w:shd w:val="clear" w:color="auto" w:fill="00C2F7" w:themeFill="accent2"/>
          </w:tcPr>
          <w:p w14:paraId="1A9A5B35" w14:textId="77777777" w:rsidR="00F45FE5" w:rsidRPr="00F2204A" w:rsidRDefault="00F45FE5" w:rsidP="007A10AD">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2520: الإجراءات التحليلية</w:t>
            </w:r>
          </w:p>
        </w:tc>
      </w:tr>
      <w:tr w:rsidR="00F45FE5" w:rsidRPr="00F2204A" w14:paraId="17C3BBDD" w14:textId="77777777" w:rsidTr="007A10AD">
        <w:trPr>
          <w:trHeight w:val="1511"/>
        </w:trPr>
        <w:tc>
          <w:tcPr>
            <w:tcW w:w="3087" w:type="pct"/>
          </w:tcPr>
          <w:p w14:paraId="420A1FF5" w14:textId="57DFAF76"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تصميم وتنفيذ الإجراءات التحليلية الموضوعية، سواء بمفردها أو بالاقتران مع اختبارات التفاصيل، كإجراءات موضوعية وفقًا </w:t>
            </w:r>
            <w:r w:rsidR="003F4817">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330، يجب على المدقق ما يلي:</w:t>
            </w:r>
            <w:r w:rsidRPr="00F2204A">
              <w:rPr>
                <w:rFonts w:asciiTheme="minorBidi" w:hAnsiTheme="minorBidi" w:cstheme="minorBidi"/>
                <w:rtl/>
              </w:rPr>
              <w:t xml:space="preserve"> </w:t>
            </w:r>
          </w:p>
          <w:p w14:paraId="1978C1CA" w14:textId="4F18AB61" w:rsidR="00F45FE5" w:rsidRPr="00F2204A" w:rsidRDefault="00F45FE5" w:rsidP="009B2105">
            <w:pPr>
              <w:pStyle w:val="ListParagraph"/>
              <w:numPr>
                <w:ilvl w:val="0"/>
                <w:numId w:val="14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تحديد مدى ملاءمة إجراءات تحليلية موضوعية معينة لادعاءات معينة، مع مراعاة المخاطر المقدرة </w:t>
            </w:r>
            <w:r w:rsidR="009B2105">
              <w:rPr>
                <w:rFonts w:asciiTheme="minorBidi" w:hAnsiTheme="minorBidi" w:cstheme="minorBidi" w:hint="cs"/>
                <w:sz w:val="20"/>
                <w:szCs w:val="20"/>
                <w:rtl/>
              </w:rPr>
              <w:t>للخطأ</w:t>
            </w:r>
            <w:r w:rsidRPr="00F2204A">
              <w:rPr>
                <w:rFonts w:asciiTheme="minorBidi" w:hAnsiTheme="minorBidi" w:cstheme="minorBidi"/>
                <w:sz w:val="20"/>
                <w:szCs w:val="20"/>
                <w:rtl/>
              </w:rPr>
              <w:t xml:space="preserve"> الجوهري واختبارات التفاصيل، إن وجدت، لهذه الادعاءات؛</w:t>
            </w:r>
          </w:p>
          <w:p w14:paraId="48AF164F" w14:textId="77777777" w:rsidR="00F45FE5" w:rsidRPr="00F2204A" w:rsidRDefault="00F45FE5" w:rsidP="00F74F06">
            <w:pPr>
              <w:pStyle w:val="ListParagraph"/>
              <w:numPr>
                <w:ilvl w:val="0"/>
                <w:numId w:val="14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موثوقية البيانات التي يستند إليها المدقق في توقعاته للمبالغ أو النسب المسجلة، مع مراعاة مصدر المعلومات المتاحة وقابليتها للمقارنة وطبيعتها وأهميتها، والضوابط المفروضة على إعدادها؛</w:t>
            </w:r>
            <w:r w:rsidRPr="00F2204A">
              <w:rPr>
                <w:rFonts w:asciiTheme="minorBidi" w:hAnsiTheme="minorBidi" w:cstheme="minorBidi"/>
                <w:rtl/>
              </w:rPr>
              <w:t xml:space="preserve"> </w:t>
            </w:r>
          </w:p>
          <w:p w14:paraId="7FF7A9D0" w14:textId="77777777" w:rsidR="00F45FE5" w:rsidRPr="00F2204A" w:rsidRDefault="00F45FE5" w:rsidP="00F74F06">
            <w:pPr>
              <w:pStyle w:val="ListParagraph"/>
              <w:numPr>
                <w:ilvl w:val="0"/>
                <w:numId w:val="14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وضع توقعات للمبالغ أو النسب المسجلة وتقييم ما إذا كانت التوقعات دقيقة بما يكفي لتحديد أي خطأ، سواء كان منفردًا أو مجمّعًا مع أخطاء أخرى، قد يتسبب في حدوث خطأ جوهري في القوائم المالية؛ و</w:t>
            </w:r>
            <w:r w:rsidRPr="00F2204A">
              <w:rPr>
                <w:rFonts w:asciiTheme="minorBidi" w:hAnsiTheme="minorBidi" w:cstheme="minorBidi"/>
                <w:rtl/>
              </w:rPr>
              <w:t xml:space="preserve"> </w:t>
            </w:r>
          </w:p>
          <w:p w14:paraId="5B3A9DF3" w14:textId="77777777" w:rsidR="00F45FE5" w:rsidRPr="00F2204A" w:rsidRDefault="00F45FE5" w:rsidP="00F74F06">
            <w:pPr>
              <w:pStyle w:val="ListParagraph"/>
              <w:numPr>
                <w:ilvl w:val="0"/>
                <w:numId w:val="14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مقدار أي فرق بين المبالغ المسجلة والقيم المتوقعة الذي يمكن قبوله دون إجراء مزيد من التحقيق على النحو المطلوب في الفقرة 7.</w:t>
            </w:r>
            <w:r w:rsidRPr="00F2204A">
              <w:rPr>
                <w:rFonts w:asciiTheme="minorBidi" w:hAnsiTheme="minorBidi" w:cstheme="minorBidi"/>
                <w:rtl/>
              </w:rPr>
              <w:t xml:space="preserve"> </w:t>
            </w:r>
          </w:p>
        </w:tc>
        <w:tc>
          <w:tcPr>
            <w:tcW w:w="510" w:type="pct"/>
          </w:tcPr>
          <w:p w14:paraId="72CA6A3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2520.05</w:t>
            </w:r>
          </w:p>
        </w:tc>
        <w:tc>
          <w:tcPr>
            <w:tcW w:w="693" w:type="pct"/>
          </w:tcPr>
          <w:p w14:paraId="5A58976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3B4BD0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E93BDB9" w14:textId="77777777" w:rsidTr="007A10AD">
        <w:trPr>
          <w:trHeight w:val="70"/>
        </w:trPr>
        <w:tc>
          <w:tcPr>
            <w:tcW w:w="3087" w:type="pct"/>
          </w:tcPr>
          <w:p w14:paraId="4B0AC15C" w14:textId="44DC7F94" w:rsidR="00F45FE5" w:rsidRPr="00F2204A" w:rsidRDefault="00F45FE5" w:rsidP="009E0049">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تصميم وتنفيذ إجراءات تحليلية قرب نهاية </w:t>
            </w:r>
            <w:r w:rsidR="009E0049">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تساعده في تكوين استنتاج شامل حول ما إذا كانت القوائم المالية متوافقة مع فهمه للكيان.</w:t>
            </w:r>
            <w:r w:rsidRPr="00F2204A">
              <w:rPr>
                <w:rFonts w:asciiTheme="minorBidi" w:hAnsiTheme="minorBidi" w:cstheme="minorBidi"/>
                <w:rtl/>
              </w:rPr>
              <w:t xml:space="preserve"> </w:t>
            </w:r>
          </w:p>
        </w:tc>
        <w:tc>
          <w:tcPr>
            <w:tcW w:w="510" w:type="pct"/>
          </w:tcPr>
          <w:p w14:paraId="76A8C97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2520.06</w:t>
            </w:r>
          </w:p>
        </w:tc>
        <w:tc>
          <w:tcPr>
            <w:tcW w:w="693" w:type="pct"/>
          </w:tcPr>
          <w:p w14:paraId="44462C1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316D91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12A68DF" w14:textId="77777777" w:rsidTr="007A10AD">
        <w:trPr>
          <w:trHeight w:val="70"/>
        </w:trPr>
        <w:tc>
          <w:tcPr>
            <w:tcW w:w="3087" w:type="pct"/>
          </w:tcPr>
          <w:p w14:paraId="74E21EAC"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حددت الإجراءات التحليلية المنفذة وفقًا لمعايير التدقيق الدولية هذه تقلبات أو علاقات تتعارض مع المعلومات الأخرى ذات الصلة أو تختلف عن القيم المتوقعة بمقدار كبير، يجب على المدقق التحقيق في هذه الاختلافات عن طريق:</w:t>
            </w:r>
            <w:r w:rsidRPr="00F2204A">
              <w:rPr>
                <w:rFonts w:asciiTheme="minorBidi" w:hAnsiTheme="minorBidi" w:cstheme="minorBidi"/>
                <w:rtl/>
              </w:rPr>
              <w:t xml:space="preserve"> </w:t>
            </w:r>
          </w:p>
          <w:p w14:paraId="21BF9CBB" w14:textId="25BAB44D" w:rsidR="00F45FE5" w:rsidRPr="00F2204A" w:rsidRDefault="00F45FE5" w:rsidP="00F74F06">
            <w:pPr>
              <w:pStyle w:val="ListParagraph"/>
              <w:numPr>
                <w:ilvl w:val="0"/>
                <w:numId w:val="14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الاستفسار من الإدارة والحصول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مناسبة ذات صلة بردود الإدارة؛ و</w:t>
            </w:r>
            <w:r w:rsidRPr="00F2204A">
              <w:rPr>
                <w:rFonts w:asciiTheme="minorBidi" w:hAnsiTheme="minorBidi" w:cstheme="minorBidi"/>
                <w:rtl/>
              </w:rPr>
              <w:t xml:space="preserve"> </w:t>
            </w:r>
          </w:p>
          <w:p w14:paraId="4EEC6928" w14:textId="237CD15B" w:rsidR="00F45FE5" w:rsidRPr="00F2204A" w:rsidRDefault="009E0049" w:rsidP="009E0049">
            <w:pPr>
              <w:pStyle w:val="ListParagraph"/>
              <w:numPr>
                <w:ilvl w:val="0"/>
                <w:numId w:val="142"/>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تنفيذ</w:t>
            </w:r>
            <w:r w:rsidR="00F45FE5" w:rsidRPr="00F2204A">
              <w:rPr>
                <w:rFonts w:asciiTheme="minorBidi" w:hAnsiTheme="minorBidi" w:cstheme="minorBidi"/>
                <w:sz w:val="20"/>
                <w:szCs w:val="20"/>
                <w:rtl/>
              </w:rPr>
              <w:t xml:space="preserve"> إجراءات </w:t>
            </w:r>
            <w:r>
              <w:rPr>
                <w:rFonts w:asciiTheme="minorBidi" w:hAnsiTheme="minorBidi" w:cstheme="minorBidi" w:hint="cs"/>
                <w:sz w:val="20"/>
                <w:szCs w:val="20"/>
                <w:rtl/>
              </w:rPr>
              <w:t>مهمة رقابية</w:t>
            </w:r>
            <w:r w:rsidR="00F45FE5" w:rsidRPr="00F2204A">
              <w:rPr>
                <w:rFonts w:asciiTheme="minorBidi" w:hAnsiTheme="minorBidi" w:cstheme="minorBidi"/>
                <w:sz w:val="20"/>
                <w:szCs w:val="20"/>
                <w:rtl/>
              </w:rPr>
              <w:t xml:space="preserve"> أخرى حسب الضرورة في ظل الظروف السائدة.</w:t>
            </w:r>
          </w:p>
        </w:tc>
        <w:tc>
          <w:tcPr>
            <w:tcW w:w="510" w:type="pct"/>
          </w:tcPr>
          <w:p w14:paraId="5E8AF85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2520.07</w:t>
            </w:r>
          </w:p>
        </w:tc>
        <w:tc>
          <w:tcPr>
            <w:tcW w:w="693" w:type="pct"/>
          </w:tcPr>
          <w:p w14:paraId="14665FD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677E8C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8E8C739" w14:textId="77777777" w:rsidTr="007A10AD">
        <w:trPr>
          <w:trHeight w:val="70"/>
        </w:trPr>
        <w:tc>
          <w:tcPr>
            <w:tcW w:w="5000" w:type="pct"/>
            <w:gridSpan w:val="4"/>
            <w:shd w:val="clear" w:color="auto" w:fill="00C2F7" w:themeFill="accent2"/>
            <w:vAlign w:val="center"/>
          </w:tcPr>
          <w:p w14:paraId="43060489" w14:textId="41244F80" w:rsidR="00F45FE5" w:rsidRPr="00F2204A" w:rsidRDefault="00F45FE5" w:rsidP="009E0049">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2530: أخذ عينات </w:t>
            </w:r>
            <w:r w:rsidR="009E0049">
              <w:rPr>
                <w:rFonts w:asciiTheme="minorBidi" w:hAnsiTheme="minorBidi" w:cstheme="minorBidi" w:hint="cs"/>
                <w:b/>
                <w:bCs/>
                <w:color w:val="FFFFFF" w:themeColor="background1"/>
                <w:sz w:val="20"/>
                <w:szCs w:val="20"/>
                <w:rtl/>
              </w:rPr>
              <w:t>المهمة الرقابية</w:t>
            </w:r>
          </w:p>
        </w:tc>
      </w:tr>
      <w:tr w:rsidR="00F45FE5" w:rsidRPr="00F2204A" w14:paraId="17648249" w14:textId="77777777" w:rsidTr="007A10AD">
        <w:trPr>
          <w:trHeight w:val="70"/>
        </w:trPr>
        <w:tc>
          <w:tcPr>
            <w:tcW w:w="3087" w:type="pct"/>
          </w:tcPr>
          <w:p w14:paraId="752FAC2C" w14:textId="3236AF4F" w:rsidR="00F45FE5" w:rsidRPr="00F2204A" w:rsidRDefault="00F45FE5" w:rsidP="009E0049">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تصميم عينة </w:t>
            </w:r>
            <w:r w:rsidR="009E0049">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يجب على المدقق أن يأخذ في الاعتبار الغرض من إجراءات </w:t>
            </w:r>
            <w:r w:rsidR="009E0049">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وخصائص المجموعة التي سيتم أخذ العينة منها.</w:t>
            </w:r>
            <w:r w:rsidRPr="00F2204A">
              <w:rPr>
                <w:rFonts w:asciiTheme="minorBidi" w:hAnsiTheme="minorBidi" w:cstheme="minorBidi"/>
                <w:rtl/>
              </w:rPr>
              <w:t xml:space="preserve"> </w:t>
            </w:r>
          </w:p>
        </w:tc>
        <w:tc>
          <w:tcPr>
            <w:tcW w:w="510" w:type="pct"/>
          </w:tcPr>
          <w:p w14:paraId="40ED055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2530.06</w:t>
            </w:r>
          </w:p>
        </w:tc>
        <w:tc>
          <w:tcPr>
            <w:tcW w:w="693" w:type="pct"/>
          </w:tcPr>
          <w:p w14:paraId="5FF320C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D3DD01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412E7A5" w14:textId="77777777" w:rsidTr="007A10AD">
        <w:trPr>
          <w:trHeight w:val="285"/>
        </w:trPr>
        <w:tc>
          <w:tcPr>
            <w:tcW w:w="3087" w:type="pct"/>
          </w:tcPr>
          <w:p w14:paraId="05E6D708"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تحديد حجم العينة بما يكفي لتقليل مخاطر العينة إلى مستوى منخفض مقبول.</w:t>
            </w:r>
            <w:r w:rsidRPr="00F2204A">
              <w:rPr>
                <w:rFonts w:asciiTheme="minorBidi" w:hAnsiTheme="minorBidi" w:cstheme="minorBidi"/>
                <w:rtl/>
              </w:rPr>
              <w:t xml:space="preserve"> </w:t>
            </w:r>
          </w:p>
        </w:tc>
        <w:tc>
          <w:tcPr>
            <w:tcW w:w="510" w:type="pct"/>
          </w:tcPr>
          <w:p w14:paraId="03D3FD5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2530.07</w:t>
            </w:r>
          </w:p>
        </w:tc>
        <w:tc>
          <w:tcPr>
            <w:tcW w:w="693" w:type="pct"/>
          </w:tcPr>
          <w:p w14:paraId="76AAA54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B92A6B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56A1CE2" w14:textId="77777777" w:rsidTr="007A10AD">
        <w:trPr>
          <w:trHeight w:val="70"/>
        </w:trPr>
        <w:tc>
          <w:tcPr>
            <w:tcW w:w="3087" w:type="pct"/>
          </w:tcPr>
          <w:p w14:paraId="344D4FA7"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يختار العناصر التي ستدخل في العينة بحيث تكون لكل وحدة من وحدات العينة فرصة في الاختيار.</w:t>
            </w:r>
            <w:r w:rsidRPr="00F2204A">
              <w:rPr>
                <w:rFonts w:asciiTheme="minorBidi" w:hAnsiTheme="minorBidi" w:cstheme="minorBidi"/>
                <w:rtl/>
              </w:rPr>
              <w:t xml:space="preserve"> </w:t>
            </w:r>
          </w:p>
        </w:tc>
        <w:tc>
          <w:tcPr>
            <w:tcW w:w="510" w:type="pct"/>
          </w:tcPr>
          <w:p w14:paraId="14F581A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2530.08</w:t>
            </w:r>
          </w:p>
        </w:tc>
        <w:tc>
          <w:tcPr>
            <w:tcW w:w="693" w:type="pct"/>
          </w:tcPr>
          <w:p w14:paraId="297C92A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B13E5F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0C6954D" w14:textId="77777777" w:rsidTr="007A10AD">
        <w:trPr>
          <w:trHeight w:val="70"/>
        </w:trPr>
        <w:tc>
          <w:tcPr>
            <w:tcW w:w="3087" w:type="pct"/>
          </w:tcPr>
          <w:p w14:paraId="42E2D003" w14:textId="7E0BE626" w:rsidR="00F45FE5" w:rsidRPr="00F2204A" w:rsidRDefault="00F45FE5" w:rsidP="009E0049">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يقوم بإجراءات </w:t>
            </w:r>
            <w:r w:rsidR="009E0049">
              <w:rPr>
                <w:rFonts w:asciiTheme="minorBidi" w:hAnsiTheme="minorBidi" w:cstheme="minorBidi" w:hint="cs"/>
                <w:sz w:val="20"/>
                <w:szCs w:val="20"/>
                <w:rtl/>
              </w:rPr>
              <w:t>مهمة رقابية</w:t>
            </w:r>
            <w:r w:rsidRPr="00F2204A">
              <w:rPr>
                <w:rFonts w:asciiTheme="minorBidi" w:hAnsiTheme="minorBidi" w:cstheme="minorBidi"/>
                <w:sz w:val="20"/>
                <w:szCs w:val="20"/>
                <w:rtl/>
              </w:rPr>
              <w:t xml:space="preserve"> مناسبة للغرض على كل بند مختار.</w:t>
            </w:r>
          </w:p>
        </w:tc>
        <w:tc>
          <w:tcPr>
            <w:tcW w:w="510" w:type="pct"/>
          </w:tcPr>
          <w:p w14:paraId="1252C8A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2530.09</w:t>
            </w:r>
          </w:p>
        </w:tc>
        <w:tc>
          <w:tcPr>
            <w:tcW w:w="693" w:type="pct"/>
          </w:tcPr>
          <w:p w14:paraId="0CE76B2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507A16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4F742F8" w14:textId="77777777" w:rsidTr="007A10AD">
        <w:trPr>
          <w:trHeight w:val="181"/>
        </w:trPr>
        <w:tc>
          <w:tcPr>
            <w:tcW w:w="3087" w:type="pct"/>
          </w:tcPr>
          <w:p w14:paraId="4D5A7201" w14:textId="3F0EECAC" w:rsidR="00F45FE5" w:rsidRPr="00F2204A" w:rsidRDefault="00F45FE5" w:rsidP="009E0049">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إذا كان إجراء </w:t>
            </w:r>
            <w:r w:rsidR="009E0049">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غير قابل للتطبيق على العنصر المختار، يجب على المدقق تنفيذ الإجراء على عنصر بديل.</w:t>
            </w:r>
            <w:r w:rsidRPr="00F2204A">
              <w:rPr>
                <w:rFonts w:asciiTheme="minorBidi" w:hAnsiTheme="minorBidi" w:cstheme="minorBidi"/>
                <w:rtl/>
              </w:rPr>
              <w:t xml:space="preserve"> </w:t>
            </w:r>
          </w:p>
        </w:tc>
        <w:tc>
          <w:tcPr>
            <w:tcW w:w="510" w:type="pct"/>
          </w:tcPr>
          <w:p w14:paraId="21D471B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2530.10</w:t>
            </w:r>
          </w:p>
        </w:tc>
        <w:tc>
          <w:tcPr>
            <w:tcW w:w="693" w:type="pct"/>
          </w:tcPr>
          <w:p w14:paraId="6E1A91A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C51B0C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30175D0" w14:textId="77777777" w:rsidTr="007A10AD">
        <w:trPr>
          <w:trHeight w:val="70"/>
        </w:trPr>
        <w:tc>
          <w:tcPr>
            <w:tcW w:w="3087" w:type="pct"/>
          </w:tcPr>
          <w:p w14:paraId="0CD0EFED" w14:textId="3A4F60CD"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لم يتمكن المدقق من تطبيق إجراءات </w:t>
            </w:r>
            <w:r w:rsidR="009E0049">
              <w:rPr>
                <w:rFonts w:asciiTheme="minorBidi" w:hAnsiTheme="minorBidi" w:cstheme="minorBidi" w:hint="cs"/>
                <w:sz w:val="20"/>
                <w:szCs w:val="20"/>
                <w:rtl/>
              </w:rPr>
              <w:t>المهمة الرقابية</w:t>
            </w:r>
            <w:r w:rsidR="009E0049"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المحددة، أو الإجراءات البديلة المناسبة، على بند محدد، يجب على المدقق أن يعامل هذا البند على أنه انحراف عن الرقابة المحددة، في حالة اختبارات الرقابة، أو خطأ في البيانات، في حالة اختبارات التفاصيل.</w:t>
            </w:r>
            <w:r w:rsidRPr="00F2204A">
              <w:rPr>
                <w:rFonts w:asciiTheme="minorBidi" w:hAnsiTheme="minorBidi" w:cstheme="minorBidi"/>
                <w:rtl/>
              </w:rPr>
              <w:t xml:space="preserve"> </w:t>
            </w:r>
          </w:p>
        </w:tc>
        <w:tc>
          <w:tcPr>
            <w:tcW w:w="510" w:type="pct"/>
          </w:tcPr>
          <w:p w14:paraId="469103A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2530.11</w:t>
            </w:r>
          </w:p>
        </w:tc>
        <w:tc>
          <w:tcPr>
            <w:tcW w:w="693" w:type="pct"/>
          </w:tcPr>
          <w:p w14:paraId="444706F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3E3535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C332DAC" w14:textId="77777777" w:rsidTr="007A10AD">
        <w:trPr>
          <w:trHeight w:val="70"/>
        </w:trPr>
        <w:tc>
          <w:tcPr>
            <w:tcW w:w="3087" w:type="pct"/>
          </w:tcPr>
          <w:p w14:paraId="1A11AFC4" w14:textId="06B2912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التحقيق في طبيعة وأسباب أي انحرافات أو أخطاء تم تحديدها، وتقييم تأثيرها المحتمل على الغرض من إجراء </w:t>
            </w:r>
            <w:r w:rsidR="009E0049">
              <w:rPr>
                <w:rFonts w:asciiTheme="minorBidi" w:hAnsiTheme="minorBidi" w:cstheme="minorBidi" w:hint="cs"/>
                <w:sz w:val="20"/>
                <w:szCs w:val="20"/>
                <w:rtl/>
              </w:rPr>
              <w:t>المهمة الرقابية</w:t>
            </w:r>
            <w:r w:rsidR="009E0049"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وعلى مجالات أخرى من </w:t>
            </w:r>
            <w:r w:rsidR="009E0049">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w:t>
            </w:r>
            <w:r w:rsidRPr="00F2204A">
              <w:rPr>
                <w:rFonts w:asciiTheme="minorBidi" w:hAnsiTheme="minorBidi" w:cstheme="minorBidi"/>
                <w:rtl/>
              </w:rPr>
              <w:t xml:space="preserve"> </w:t>
            </w:r>
          </w:p>
        </w:tc>
        <w:tc>
          <w:tcPr>
            <w:tcW w:w="510" w:type="pct"/>
          </w:tcPr>
          <w:p w14:paraId="3390A7C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2530.12</w:t>
            </w:r>
          </w:p>
        </w:tc>
        <w:tc>
          <w:tcPr>
            <w:tcW w:w="693" w:type="pct"/>
          </w:tcPr>
          <w:p w14:paraId="4F81524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F3DAD6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43355AE" w14:textId="77777777" w:rsidTr="007A10AD">
        <w:trPr>
          <w:trHeight w:val="788"/>
        </w:trPr>
        <w:tc>
          <w:tcPr>
            <w:tcW w:w="3087" w:type="pct"/>
          </w:tcPr>
          <w:p w14:paraId="026C2217" w14:textId="4314E9D0" w:rsidR="00F45FE5" w:rsidRPr="00F2204A" w:rsidRDefault="00F45FE5" w:rsidP="009E0049">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في الحالات النادرة للغاية التي يعتبر فيها المدقق أن الخطأ أو الانحراف المكتشف في العينة يمثل حالة شاذة، يجب على المدقق أن يحصل على درجة عالية من اليقين بأن هذا الخطأ أو الانحراف لا يمثل العينة. </w:t>
            </w:r>
            <w:r w:rsidR="009E0049">
              <w:rPr>
                <w:rFonts w:asciiTheme="minorBidi" w:hAnsiTheme="minorBidi" w:cstheme="minorBidi" w:hint="cs"/>
                <w:sz w:val="20"/>
                <w:szCs w:val="20"/>
                <w:rtl/>
              </w:rPr>
              <w:t>و</w:t>
            </w:r>
            <w:r w:rsidRPr="00F2204A">
              <w:rPr>
                <w:rFonts w:asciiTheme="minorBidi" w:hAnsiTheme="minorBidi" w:cstheme="minorBidi"/>
                <w:sz w:val="20"/>
                <w:szCs w:val="20"/>
                <w:rtl/>
              </w:rPr>
              <w:t xml:space="preserve">يجب على المدقق الحصول على هذه الدرجة من اليقين عن طريق تنفيذ إجراءات </w:t>
            </w:r>
            <w:r w:rsidR="009E0049">
              <w:rPr>
                <w:rFonts w:asciiTheme="minorBidi" w:hAnsiTheme="minorBidi" w:cstheme="minorBidi" w:hint="cs"/>
                <w:sz w:val="20"/>
                <w:szCs w:val="20"/>
                <w:rtl/>
              </w:rPr>
              <w:t>مهمة رقابية</w:t>
            </w:r>
            <w:r w:rsidR="009E0049"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إضافية للحصول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تثبت أن الخطأ أو الانحراف لا يؤثر على باقي المجموعة.</w:t>
            </w:r>
          </w:p>
        </w:tc>
        <w:tc>
          <w:tcPr>
            <w:tcW w:w="510" w:type="pct"/>
          </w:tcPr>
          <w:p w14:paraId="0964708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2530.13</w:t>
            </w:r>
          </w:p>
        </w:tc>
        <w:tc>
          <w:tcPr>
            <w:tcW w:w="693" w:type="pct"/>
          </w:tcPr>
          <w:p w14:paraId="6D3E7A6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0EBE16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5337D0B" w14:textId="77777777" w:rsidTr="007A10AD">
        <w:trPr>
          <w:trHeight w:val="70"/>
        </w:trPr>
        <w:tc>
          <w:tcPr>
            <w:tcW w:w="3087" w:type="pct"/>
          </w:tcPr>
          <w:p w14:paraId="006ADA91"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بالنسبة لاختبارات التفاصيل، يجب على المدقق أن يطبق الأخطاء الموجودة في العينة على المجموعة الإحصائية.</w:t>
            </w:r>
            <w:r w:rsidRPr="00F2204A">
              <w:rPr>
                <w:rFonts w:asciiTheme="minorBidi" w:hAnsiTheme="minorBidi" w:cstheme="minorBidi"/>
                <w:rtl/>
              </w:rPr>
              <w:t xml:space="preserve"> </w:t>
            </w:r>
          </w:p>
        </w:tc>
        <w:tc>
          <w:tcPr>
            <w:tcW w:w="510" w:type="pct"/>
          </w:tcPr>
          <w:p w14:paraId="1E4FA4C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2530.14</w:t>
            </w:r>
          </w:p>
        </w:tc>
        <w:tc>
          <w:tcPr>
            <w:tcW w:w="693" w:type="pct"/>
          </w:tcPr>
          <w:p w14:paraId="707201D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0BCC73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D1481B9" w14:textId="77777777" w:rsidTr="007A10AD">
        <w:trPr>
          <w:trHeight w:val="70"/>
        </w:trPr>
        <w:tc>
          <w:tcPr>
            <w:tcW w:w="3087" w:type="pct"/>
          </w:tcPr>
          <w:p w14:paraId="6350F6B2"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تقييم:</w:t>
            </w:r>
          </w:p>
          <w:p w14:paraId="3414F37D" w14:textId="77777777" w:rsidR="00F45FE5" w:rsidRPr="00F2204A" w:rsidRDefault="00F45FE5" w:rsidP="00F74F06">
            <w:pPr>
              <w:pStyle w:val="ListParagraph"/>
              <w:numPr>
                <w:ilvl w:val="0"/>
                <w:numId w:val="14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نتائج العينة؛ و</w:t>
            </w:r>
          </w:p>
          <w:p w14:paraId="22CDE0AC" w14:textId="72076A65" w:rsidR="00F45FE5" w:rsidRPr="00F2204A" w:rsidRDefault="00F45FE5" w:rsidP="00F74F06">
            <w:pPr>
              <w:pStyle w:val="ListParagraph"/>
              <w:numPr>
                <w:ilvl w:val="0"/>
                <w:numId w:val="14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ما إذا كان استخدام عينة </w:t>
            </w:r>
            <w:r w:rsidR="009E0049">
              <w:rPr>
                <w:rFonts w:asciiTheme="minorBidi" w:hAnsiTheme="minorBidi" w:cstheme="minorBidi" w:hint="cs"/>
                <w:sz w:val="20"/>
                <w:szCs w:val="20"/>
                <w:rtl/>
              </w:rPr>
              <w:t>المهمة الرقابية</w:t>
            </w:r>
            <w:r w:rsidR="009E0049"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قد وفر أساسًا معقولًا لاستنتاجات حول المجموعة التي تم اختبارها.</w:t>
            </w:r>
            <w:r w:rsidRPr="00F2204A">
              <w:rPr>
                <w:rFonts w:asciiTheme="minorBidi" w:hAnsiTheme="minorBidi" w:cstheme="minorBidi"/>
                <w:rtl/>
              </w:rPr>
              <w:t xml:space="preserve"> </w:t>
            </w:r>
          </w:p>
        </w:tc>
        <w:tc>
          <w:tcPr>
            <w:tcW w:w="510" w:type="pct"/>
          </w:tcPr>
          <w:p w14:paraId="4F30ED4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2530.15</w:t>
            </w:r>
          </w:p>
        </w:tc>
        <w:tc>
          <w:tcPr>
            <w:tcW w:w="693" w:type="pct"/>
          </w:tcPr>
          <w:p w14:paraId="230C22A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39B04D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FE9D39C" w14:textId="77777777" w:rsidTr="007A10AD">
        <w:trPr>
          <w:trHeight w:val="73"/>
        </w:trPr>
        <w:tc>
          <w:tcPr>
            <w:tcW w:w="5000" w:type="pct"/>
            <w:gridSpan w:val="4"/>
            <w:shd w:val="clear" w:color="auto" w:fill="00C2F7" w:themeFill="accent2"/>
          </w:tcPr>
          <w:p w14:paraId="66C147BC" w14:textId="77777777" w:rsidR="00F45FE5" w:rsidRPr="00F2204A" w:rsidRDefault="00F45FE5" w:rsidP="007A10AD">
            <w:pPr>
              <w:bidi/>
              <w:spacing w:before="60" w:after="60"/>
              <w:rPr>
                <w:rFonts w:asciiTheme="minorBidi" w:eastAsia="Century Gothic" w:hAnsiTheme="minorBidi" w:cstheme="minorBidi"/>
                <w:b/>
                <w:color w:val="FFFFFF" w:themeColor="background1"/>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2540: تدقيق التقديرات المحاسبية </w:t>
            </w:r>
            <w:proofErr w:type="spellStart"/>
            <w:r w:rsidRPr="00F2204A">
              <w:rPr>
                <w:rFonts w:asciiTheme="minorBidi" w:hAnsiTheme="minorBidi" w:cstheme="minorBidi"/>
                <w:b/>
                <w:bCs/>
                <w:color w:val="FFFFFF" w:themeColor="background1"/>
                <w:sz w:val="20"/>
                <w:szCs w:val="20"/>
                <w:rtl/>
              </w:rPr>
              <w:t>والإفصاحات</w:t>
            </w:r>
            <w:proofErr w:type="spellEnd"/>
            <w:r w:rsidRPr="00F2204A">
              <w:rPr>
                <w:rFonts w:asciiTheme="minorBidi" w:hAnsiTheme="minorBidi" w:cstheme="minorBidi"/>
                <w:b/>
                <w:bCs/>
                <w:color w:val="FFFFFF" w:themeColor="background1"/>
                <w:sz w:val="20"/>
                <w:szCs w:val="20"/>
                <w:rtl/>
              </w:rPr>
              <w:t xml:space="preserve"> ذات الصلة</w:t>
            </w:r>
          </w:p>
        </w:tc>
      </w:tr>
      <w:tr w:rsidR="00F45FE5" w:rsidRPr="00F2204A" w14:paraId="1613B467" w14:textId="77777777" w:rsidTr="007A10AD">
        <w:trPr>
          <w:trHeight w:val="285"/>
        </w:trPr>
        <w:tc>
          <w:tcPr>
            <w:tcW w:w="3087" w:type="pct"/>
          </w:tcPr>
          <w:p w14:paraId="6867D91E" w14:textId="5C2655C2" w:rsidR="00F45FE5" w:rsidRPr="00F2204A" w:rsidRDefault="00F45FE5" w:rsidP="009E0049">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الحصول على فهم للكيان وبيئته، بما في ذلك الرقابة الداخلية للكيان، كما هو مطلوب في معيار التدقيق الدولي 315 (المعدل)، يجب على المدقق الحصول على فهم للمسائل التالية المتعلقة بالتقديرات المحاسبية للكيان. </w:t>
            </w:r>
            <w:r w:rsidR="009E0049">
              <w:rPr>
                <w:rFonts w:asciiTheme="minorBidi" w:hAnsiTheme="minorBidi" w:cstheme="minorBidi" w:hint="cs"/>
                <w:sz w:val="20"/>
                <w:szCs w:val="20"/>
                <w:rtl/>
              </w:rPr>
              <w:t>و</w:t>
            </w:r>
            <w:r w:rsidRPr="00F2204A">
              <w:rPr>
                <w:rFonts w:asciiTheme="minorBidi" w:hAnsiTheme="minorBidi" w:cstheme="minorBidi"/>
                <w:sz w:val="20"/>
                <w:szCs w:val="20"/>
                <w:rtl/>
              </w:rPr>
              <w:t xml:space="preserve">يجب تنفيذ إجراءات المدقق للحصول على القدر اللازم </w:t>
            </w:r>
            <w:r w:rsidR="009E0049">
              <w:rPr>
                <w:rFonts w:asciiTheme="minorBidi" w:hAnsiTheme="minorBidi" w:cstheme="minorBidi" w:hint="cs"/>
                <w:sz w:val="20"/>
                <w:szCs w:val="20"/>
                <w:rtl/>
              </w:rPr>
              <w:t xml:space="preserve">من </w:t>
            </w:r>
            <w:r w:rsidR="009E0049" w:rsidRPr="00F2204A">
              <w:rPr>
                <w:rFonts w:asciiTheme="minorBidi" w:hAnsiTheme="minorBidi" w:cstheme="minorBidi"/>
                <w:sz w:val="20"/>
                <w:szCs w:val="20"/>
                <w:rtl/>
              </w:rPr>
              <w:t xml:space="preserve">الفهم </w:t>
            </w:r>
            <w:r w:rsidRPr="00F2204A">
              <w:rPr>
                <w:rFonts w:asciiTheme="minorBidi" w:hAnsiTheme="minorBidi" w:cstheme="minorBidi"/>
                <w:sz w:val="20"/>
                <w:szCs w:val="20"/>
                <w:rtl/>
              </w:rPr>
              <w:t>لتوفير أساس مناسب لتحديد وتقييم مخاطر الأخطاء الجوهرية في القوائم المالية وعلى مستوى التأكيدات.</w:t>
            </w:r>
            <w:r w:rsidRPr="00F2204A">
              <w:rPr>
                <w:rFonts w:asciiTheme="minorBidi" w:hAnsiTheme="minorBidi" w:cstheme="minorBidi"/>
                <w:rtl/>
              </w:rPr>
              <w:t xml:space="preserve"> </w:t>
            </w:r>
          </w:p>
          <w:p w14:paraId="73013EBE" w14:textId="77777777" w:rsidR="00F45FE5" w:rsidRPr="00F2204A" w:rsidRDefault="00F45FE5" w:rsidP="00F74F06">
            <w:pPr>
              <w:pStyle w:val="ListParagraph"/>
              <w:numPr>
                <w:ilvl w:val="1"/>
                <w:numId w:val="14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معاملات الكيان والأحداث والظروف الأخرى التي قد تؤدي إلى الحاجة إلى إجراء تقديرات محاسبية أو تغييرها ليتم الاعتراف بها أو الإفصاح عنها في القوائم المالية</w:t>
            </w:r>
            <w:r w:rsidRPr="00F2204A">
              <w:rPr>
                <w:rFonts w:asciiTheme="minorBidi" w:hAnsiTheme="minorBidi" w:cstheme="minorBidi"/>
                <w:rtl/>
              </w:rPr>
              <w:t xml:space="preserve"> </w:t>
            </w:r>
          </w:p>
          <w:p w14:paraId="11D0FFFA" w14:textId="77777777" w:rsidR="00F45FE5" w:rsidRPr="00F2204A" w:rsidRDefault="00F45FE5" w:rsidP="00F74F06">
            <w:pPr>
              <w:pStyle w:val="ListParagraph"/>
              <w:numPr>
                <w:ilvl w:val="1"/>
                <w:numId w:val="14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متطلبات إطار التقارير المالية المعمول به المتعلقة بالتقديرات المحاسبية (بما في ذلك معايير الاعتراف وأسس القياس ومتطلبات العرض والإفصاح ذات الصلة)؛ وكيفية تطبيقها في سياق طبيعة وظروف الكيان وبيئته، بما في ذلك كيفية خضوع المعاملات والأحداث أو الظروف الأخرى لعوامل المخاطر الكامنة أو تأثرها بها</w:t>
            </w:r>
            <w:r w:rsidRPr="00F2204A">
              <w:rPr>
                <w:rFonts w:asciiTheme="minorBidi" w:hAnsiTheme="minorBidi" w:cstheme="minorBidi"/>
                <w:rtl/>
              </w:rPr>
              <w:t xml:space="preserve"> </w:t>
            </w:r>
          </w:p>
          <w:p w14:paraId="19F8E487" w14:textId="77777777" w:rsidR="00F45FE5" w:rsidRPr="00F2204A" w:rsidRDefault="00F45FE5" w:rsidP="00F74F06">
            <w:pPr>
              <w:pStyle w:val="ListParagraph"/>
              <w:numPr>
                <w:ilvl w:val="1"/>
                <w:numId w:val="14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العوامل التنظيمية ذات الصلة بالتقديرات المحاسبية للكيان، بما في ذلك، عند الاقتضاء، الأطر التنظيمية المتعلقة بالإشراف الاحترازي</w:t>
            </w:r>
            <w:r w:rsidRPr="00F2204A">
              <w:rPr>
                <w:rFonts w:asciiTheme="minorBidi" w:hAnsiTheme="minorBidi" w:cstheme="minorBidi"/>
                <w:rtl/>
              </w:rPr>
              <w:t xml:space="preserve"> </w:t>
            </w:r>
          </w:p>
          <w:p w14:paraId="7C63C630" w14:textId="11C5154A" w:rsidR="00F45FE5" w:rsidRPr="00F2204A" w:rsidRDefault="00F45FE5" w:rsidP="00F74F06">
            <w:pPr>
              <w:pStyle w:val="ListParagraph"/>
              <w:numPr>
                <w:ilvl w:val="1"/>
                <w:numId w:val="14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طبيعة التقديرات المحاسبية </w:t>
            </w:r>
            <w:proofErr w:type="spellStart"/>
            <w:r w:rsidRPr="00F2204A">
              <w:rPr>
                <w:rFonts w:asciiTheme="minorBidi" w:hAnsiTheme="minorBidi" w:cstheme="minorBidi"/>
                <w:sz w:val="20"/>
                <w:szCs w:val="20"/>
                <w:rtl/>
              </w:rPr>
              <w:t>والإفصاحات</w:t>
            </w:r>
            <w:proofErr w:type="spellEnd"/>
            <w:r w:rsidRPr="00F2204A">
              <w:rPr>
                <w:rFonts w:asciiTheme="minorBidi" w:hAnsiTheme="minorBidi" w:cstheme="minorBidi"/>
                <w:sz w:val="20"/>
                <w:szCs w:val="20"/>
                <w:rtl/>
              </w:rPr>
              <w:t xml:space="preserve"> ذات الصلة التي يتوقع المدقق إدراجها في القوائم المالية للكيان، بناءً على فهم المدقق للمسائل الواردة في</w:t>
            </w:r>
            <w:r w:rsidR="009E0049">
              <w:rPr>
                <w:rFonts w:asciiTheme="minorBidi" w:hAnsiTheme="minorBidi" w:cstheme="minorBidi" w:hint="cs"/>
                <w:sz w:val="20"/>
                <w:szCs w:val="20"/>
                <w:rtl/>
              </w:rPr>
              <w:t xml:space="preserve"> الفقرة</w:t>
            </w:r>
            <w:r w:rsidRPr="00F2204A">
              <w:rPr>
                <w:rFonts w:asciiTheme="minorBidi" w:hAnsiTheme="minorBidi" w:cstheme="minorBidi"/>
                <w:sz w:val="20"/>
                <w:szCs w:val="20"/>
                <w:rtl/>
              </w:rPr>
              <w:t xml:space="preserve"> 13(أ)-(ج) أعلاه</w:t>
            </w:r>
            <w:r w:rsidRPr="00F2204A">
              <w:rPr>
                <w:rFonts w:asciiTheme="minorBidi" w:hAnsiTheme="minorBidi" w:cstheme="minorBidi"/>
                <w:rtl/>
              </w:rPr>
              <w:t xml:space="preserve"> </w:t>
            </w:r>
          </w:p>
          <w:p w14:paraId="1AB713A7" w14:textId="77777777" w:rsidR="00F45FE5" w:rsidRPr="00F2204A" w:rsidRDefault="00F45FE5" w:rsidP="00F74F06">
            <w:pPr>
              <w:pStyle w:val="ListParagraph"/>
              <w:numPr>
                <w:ilvl w:val="1"/>
                <w:numId w:val="14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طبيعة ومدى الرقابة </w:t>
            </w:r>
            <w:proofErr w:type="spellStart"/>
            <w:r w:rsidRPr="00F2204A">
              <w:rPr>
                <w:rFonts w:asciiTheme="minorBidi" w:hAnsiTheme="minorBidi" w:cstheme="minorBidi"/>
                <w:sz w:val="20"/>
                <w:szCs w:val="20"/>
                <w:rtl/>
              </w:rPr>
              <w:t>والحوكمة</w:t>
            </w:r>
            <w:proofErr w:type="spellEnd"/>
            <w:r w:rsidRPr="00F2204A">
              <w:rPr>
                <w:rFonts w:asciiTheme="minorBidi" w:hAnsiTheme="minorBidi" w:cstheme="minorBidi"/>
                <w:sz w:val="20"/>
                <w:szCs w:val="20"/>
                <w:rtl/>
              </w:rPr>
              <w:t xml:space="preserve"> التي تطبقها المنشأة على عملية إعداد التقارير المالية للإدارة ذات الصلة بالتقديرات المحاسبية</w:t>
            </w:r>
            <w:r w:rsidRPr="00F2204A">
              <w:rPr>
                <w:rFonts w:asciiTheme="minorBidi" w:hAnsiTheme="minorBidi" w:cstheme="minorBidi"/>
                <w:rtl/>
              </w:rPr>
              <w:t xml:space="preserve"> </w:t>
            </w:r>
          </w:p>
          <w:p w14:paraId="7C79BD03" w14:textId="12876427" w:rsidR="00F45FE5" w:rsidRPr="00F2204A" w:rsidRDefault="00F45FE5" w:rsidP="00F74F06">
            <w:pPr>
              <w:pStyle w:val="ListParagraph"/>
              <w:numPr>
                <w:ilvl w:val="1"/>
                <w:numId w:val="14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كيفية تحديد الإدارة للحاجة إلى المهارات أو المعرفة المتخصصة المتعلقة بالتقديرات ا</w:t>
            </w:r>
            <w:r w:rsidR="00DD5DAB">
              <w:rPr>
                <w:rFonts w:asciiTheme="minorBidi" w:hAnsiTheme="minorBidi" w:cstheme="minorBidi"/>
                <w:sz w:val="20"/>
                <w:szCs w:val="20"/>
                <w:rtl/>
              </w:rPr>
              <w:t xml:space="preserve">لمحاسبية وتطبيقها، بما في ذلك </w:t>
            </w:r>
            <w:r w:rsidRPr="00F2204A">
              <w:rPr>
                <w:rFonts w:asciiTheme="minorBidi" w:hAnsiTheme="minorBidi" w:cstheme="minorBidi"/>
                <w:sz w:val="20"/>
                <w:szCs w:val="20"/>
                <w:rtl/>
              </w:rPr>
              <w:t>ما يتعلق باستخدام خبير الإدارة</w:t>
            </w:r>
            <w:r w:rsidRPr="00F2204A">
              <w:rPr>
                <w:rFonts w:asciiTheme="minorBidi" w:hAnsiTheme="minorBidi" w:cstheme="minorBidi"/>
                <w:rtl/>
              </w:rPr>
              <w:t xml:space="preserve"> </w:t>
            </w:r>
          </w:p>
          <w:p w14:paraId="65552A01" w14:textId="77777777" w:rsidR="00F45FE5" w:rsidRPr="00F2204A" w:rsidRDefault="00F45FE5" w:rsidP="00F74F06">
            <w:pPr>
              <w:pStyle w:val="ListParagraph"/>
              <w:numPr>
                <w:ilvl w:val="1"/>
                <w:numId w:val="14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كيفية تحديد عملية تقييم المخاطر في الكيان للمخاطر المتعلقة بالتقديرات المحاسبية ومعالجتها</w:t>
            </w:r>
            <w:r w:rsidRPr="00F2204A">
              <w:rPr>
                <w:rFonts w:asciiTheme="minorBidi" w:hAnsiTheme="minorBidi" w:cstheme="minorBidi"/>
                <w:rtl/>
              </w:rPr>
              <w:t xml:space="preserve"> </w:t>
            </w:r>
          </w:p>
          <w:p w14:paraId="0F394341" w14:textId="20D3F9DC" w:rsidR="00F45FE5" w:rsidRPr="00F2204A" w:rsidRDefault="00F45FE5" w:rsidP="00DD5DAB">
            <w:pPr>
              <w:pStyle w:val="ListParagraph"/>
              <w:numPr>
                <w:ilvl w:val="1"/>
                <w:numId w:val="14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نظام معلومات الكيان </w:t>
            </w:r>
            <w:r w:rsidR="00DD5DAB">
              <w:rPr>
                <w:rFonts w:asciiTheme="minorBidi" w:hAnsiTheme="minorBidi" w:cstheme="minorBidi" w:hint="cs"/>
                <w:sz w:val="20"/>
                <w:szCs w:val="20"/>
                <w:rtl/>
              </w:rPr>
              <w:t>الم</w:t>
            </w:r>
            <w:r w:rsidRPr="00F2204A">
              <w:rPr>
                <w:rFonts w:asciiTheme="minorBidi" w:hAnsiTheme="minorBidi" w:cstheme="minorBidi"/>
                <w:sz w:val="20"/>
                <w:szCs w:val="20"/>
                <w:rtl/>
              </w:rPr>
              <w:t>تعلق بالتقديرات المحاسبية، بما في ذلك:</w:t>
            </w:r>
            <w:r w:rsidRPr="00F2204A">
              <w:rPr>
                <w:rFonts w:asciiTheme="minorBidi" w:hAnsiTheme="minorBidi" w:cstheme="minorBidi"/>
                <w:rtl/>
              </w:rPr>
              <w:t xml:space="preserve"> </w:t>
            </w:r>
          </w:p>
          <w:p w14:paraId="22D5D4C1" w14:textId="17EF81F4" w:rsidR="00F45FE5" w:rsidRPr="00F2204A" w:rsidRDefault="00F45FE5" w:rsidP="00DD5DAB">
            <w:pPr>
              <w:pStyle w:val="ListParagraph"/>
              <w:numPr>
                <w:ilvl w:val="3"/>
                <w:numId w:val="14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فئات المعاملات والأحداث والظروف التي تعتبر </w:t>
            </w:r>
            <w:r w:rsidR="00DD5DAB">
              <w:rPr>
                <w:rFonts w:asciiTheme="minorBidi" w:hAnsiTheme="minorBidi" w:cstheme="minorBidi" w:hint="cs"/>
                <w:sz w:val="20"/>
                <w:szCs w:val="20"/>
                <w:rtl/>
              </w:rPr>
              <w:t>جوهرية</w:t>
            </w:r>
            <w:r w:rsidRPr="00F2204A">
              <w:rPr>
                <w:rFonts w:asciiTheme="minorBidi" w:hAnsiTheme="minorBidi" w:cstheme="minorBidi"/>
                <w:sz w:val="20"/>
                <w:szCs w:val="20"/>
                <w:rtl/>
              </w:rPr>
              <w:t xml:space="preserve"> بالنسبة للقوائم المالية والتي تشكل مخاطر على الحاجة إلى التقديرات المحاسبية </w:t>
            </w:r>
            <w:proofErr w:type="spellStart"/>
            <w:r w:rsidRPr="00F2204A">
              <w:rPr>
                <w:rFonts w:asciiTheme="minorBidi" w:hAnsiTheme="minorBidi" w:cstheme="minorBidi"/>
                <w:sz w:val="20"/>
                <w:szCs w:val="20"/>
                <w:rtl/>
              </w:rPr>
              <w:t>والإفصاحات</w:t>
            </w:r>
            <w:proofErr w:type="spellEnd"/>
            <w:r w:rsidRPr="00F2204A">
              <w:rPr>
                <w:rFonts w:asciiTheme="minorBidi" w:hAnsiTheme="minorBidi" w:cstheme="minorBidi"/>
                <w:sz w:val="20"/>
                <w:szCs w:val="20"/>
                <w:rtl/>
              </w:rPr>
              <w:t xml:space="preserve"> ذات الصلة أو التغييرات فيها؛ و</w:t>
            </w:r>
            <w:r w:rsidRPr="00F2204A">
              <w:rPr>
                <w:rFonts w:asciiTheme="minorBidi" w:hAnsiTheme="minorBidi" w:cstheme="minorBidi"/>
                <w:rtl/>
              </w:rPr>
              <w:t xml:space="preserve"> </w:t>
            </w:r>
          </w:p>
          <w:p w14:paraId="004FB62D" w14:textId="77777777" w:rsidR="00F45FE5" w:rsidRPr="00F2204A" w:rsidRDefault="00F45FE5" w:rsidP="00F74F06">
            <w:pPr>
              <w:pStyle w:val="ListParagraph"/>
              <w:numPr>
                <w:ilvl w:val="3"/>
                <w:numId w:val="14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بالنسبة لهذه التقديرات المحاسبية </w:t>
            </w:r>
            <w:proofErr w:type="spellStart"/>
            <w:r w:rsidRPr="00F2204A">
              <w:rPr>
                <w:rFonts w:asciiTheme="minorBidi" w:hAnsiTheme="minorBidi" w:cstheme="minorBidi"/>
                <w:sz w:val="20"/>
                <w:szCs w:val="20"/>
                <w:rtl/>
              </w:rPr>
              <w:t>والإفصاحات</w:t>
            </w:r>
            <w:proofErr w:type="spellEnd"/>
            <w:r w:rsidRPr="00F2204A">
              <w:rPr>
                <w:rFonts w:asciiTheme="minorBidi" w:hAnsiTheme="minorBidi" w:cstheme="minorBidi"/>
                <w:sz w:val="20"/>
                <w:szCs w:val="20"/>
                <w:rtl/>
              </w:rPr>
              <w:t xml:space="preserve"> ذات الصلة، كيف تقوم الإدارة بما يلي:</w:t>
            </w:r>
            <w:r w:rsidRPr="00F2204A">
              <w:rPr>
                <w:rFonts w:asciiTheme="minorBidi" w:hAnsiTheme="minorBidi" w:cstheme="minorBidi"/>
                <w:rtl/>
              </w:rPr>
              <w:t xml:space="preserve"> </w:t>
            </w:r>
          </w:p>
          <w:p w14:paraId="0D0C8975" w14:textId="2E9D71C0" w:rsidR="00F45FE5" w:rsidRPr="00F2204A" w:rsidRDefault="00F45FE5" w:rsidP="00F74F06">
            <w:pPr>
              <w:pStyle w:val="ListParagraph"/>
              <w:numPr>
                <w:ilvl w:val="0"/>
                <w:numId w:val="23"/>
              </w:numPr>
              <w:bidi/>
              <w:spacing w:before="60" w:after="60"/>
              <w:ind w:left="120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تحد</w:t>
            </w:r>
            <w:r w:rsidR="00DD5DAB">
              <w:rPr>
                <w:rFonts w:asciiTheme="minorBidi" w:hAnsiTheme="minorBidi" w:cstheme="minorBidi" w:hint="cs"/>
                <w:sz w:val="20"/>
                <w:szCs w:val="20"/>
                <w:rtl/>
              </w:rPr>
              <w:t>ي</w:t>
            </w:r>
            <w:r w:rsidRPr="00F2204A">
              <w:rPr>
                <w:rFonts w:asciiTheme="minorBidi" w:hAnsiTheme="minorBidi" w:cstheme="minorBidi"/>
                <w:sz w:val="20"/>
                <w:szCs w:val="20"/>
                <w:rtl/>
              </w:rPr>
              <w:t>د الأساليب أو الافتراضات أو مصادر البيانات ذات الصلة، والحاجة إلى تغييرها، والتي تكون مناسبة في سياق إطار التقارير المالية المعمول به، بما في ذلك كيفية قيام الإدارة بما يلي:</w:t>
            </w:r>
            <w:r w:rsidRPr="00F2204A">
              <w:rPr>
                <w:rFonts w:asciiTheme="minorBidi" w:hAnsiTheme="minorBidi" w:cstheme="minorBidi"/>
                <w:rtl/>
              </w:rPr>
              <w:t xml:space="preserve"> </w:t>
            </w:r>
          </w:p>
          <w:p w14:paraId="35020E52" w14:textId="249FD9D1" w:rsidR="00F45FE5" w:rsidRPr="00F2204A" w:rsidRDefault="00DD5DAB" w:rsidP="00F74F06">
            <w:pPr>
              <w:pStyle w:val="ListParagraph"/>
              <w:numPr>
                <w:ilvl w:val="1"/>
                <w:numId w:val="147"/>
              </w:numPr>
              <w:bidi/>
              <w:spacing w:before="60" w:after="60"/>
              <w:ind w:left="1860"/>
              <w:contextualSpacing/>
              <w:rPr>
                <w:rFonts w:asciiTheme="minorBidi" w:eastAsia="Century Gothic" w:hAnsiTheme="minorBidi" w:cstheme="minorBidi"/>
                <w:sz w:val="20"/>
                <w:szCs w:val="20"/>
                <w:rtl/>
              </w:rPr>
            </w:pPr>
            <w:r>
              <w:rPr>
                <w:rFonts w:asciiTheme="minorBidi" w:hAnsiTheme="minorBidi" w:cstheme="minorBidi" w:hint="cs"/>
                <w:sz w:val="20"/>
                <w:szCs w:val="20"/>
                <w:rtl/>
              </w:rPr>
              <w:t>اختيار</w:t>
            </w:r>
            <w:r w:rsidR="00F45FE5" w:rsidRPr="00F2204A">
              <w:rPr>
                <w:rFonts w:asciiTheme="minorBidi" w:hAnsiTheme="minorBidi" w:cstheme="minorBidi"/>
                <w:sz w:val="20"/>
                <w:szCs w:val="20"/>
                <w:rtl/>
              </w:rPr>
              <w:t xml:space="preserve"> أو تصم</w:t>
            </w:r>
            <w:r>
              <w:rPr>
                <w:rFonts w:asciiTheme="minorBidi" w:hAnsiTheme="minorBidi" w:cstheme="minorBidi" w:hint="cs"/>
                <w:sz w:val="20"/>
                <w:szCs w:val="20"/>
                <w:rtl/>
              </w:rPr>
              <w:t>ي</w:t>
            </w:r>
            <w:r w:rsidR="00F45FE5" w:rsidRPr="00F2204A">
              <w:rPr>
                <w:rFonts w:asciiTheme="minorBidi" w:hAnsiTheme="minorBidi" w:cstheme="minorBidi"/>
                <w:sz w:val="20"/>
                <w:szCs w:val="20"/>
                <w:rtl/>
              </w:rPr>
              <w:t>م وتطب</w:t>
            </w:r>
            <w:r>
              <w:rPr>
                <w:rFonts w:asciiTheme="minorBidi" w:hAnsiTheme="minorBidi" w:cstheme="minorBidi" w:hint="cs"/>
                <w:sz w:val="20"/>
                <w:szCs w:val="20"/>
                <w:rtl/>
              </w:rPr>
              <w:t>ي</w:t>
            </w:r>
            <w:r w:rsidR="00F45FE5" w:rsidRPr="00F2204A">
              <w:rPr>
                <w:rFonts w:asciiTheme="minorBidi" w:hAnsiTheme="minorBidi" w:cstheme="minorBidi"/>
                <w:sz w:val="20"/>
                <w:szCs w:val="20"/>
                <w:rtl/>
              </w:rPr>
              <w:t>ق الأساليب المستخدمة، بما في ذلك استخدام النماذج؛</w:t>
            </w:r>
          </w:p>
          <w:p w14:paraId="2AEC2637" w14:textId="2759D4AF" w:rsidR="00F45FE5" w:rsidRPr="00F2204A" w:rsidRDefault="00DD5DAB" w:rsidP="00F74F06">
            <w:pPr>
              <w:pStyle w:val="ListParagraph"/>
              <w:numPr>
                <w:ilvl w:val="1"/>
                <w:numId w:val="147"/>
              </w:numPr>
              <w:bidi/>
              <w:spacing w:before="60" w:after="60"/>
              <w:ind w:left="1860"/>
              <w:contextualSpacing/>
              <w:rPr>
                <w:rFonts w:asciiTheme="minorBidi" w:eastAsia="Century Gothic" w:hAnsiTheme="minorBidi" w:cstheme="minorBidi"/>
                <w:sz w:val="20"/>
                <w:szCs w:val="20"/>
                <w:rtl/>
              </w:rPr>
            </w:pPr>
            <w:r>
              <w:rPr>
                <w:rFonts w:asciiTheme="minorBidi" w:hAnsiTheme="minorBidi" w:cstheme="minorBidi" w:hint="cs"/>
                <w:sz w:val="20"/>
                <w:szCs w:val="20"/>
                <w:rtl/>
              </w:rPr>
              <w:t>اختيار</w:t>
            </w:r>
            <w:r w:rsidR="00F45FE5" w:rsidRPr="00F2204A">
              <w:rPr>
                <w:rFonts w:asciiTheme="minorBidi" w:hAnsiTheme="minorBidi" w:cstheme="minorBidi"/>
                <w:sz w:val="20"/>
                <w:szCs w:val="20"/>
                <w:rtl/>
              </w:rPr>
              <w:t xml:space="preserve"> الافتراضات التي سيتم استخدامها، بما في ذلك النظر في البدائل، وتحدد الافتراضات </w:t>
            </w:r>
            <w:r w:rsidR="0069601C">
              <w:rPr>
                <w:rFonts w:asciiTheme="minorBidi" w:hAnsiTheme="minorBidi" w:cstheme="minorBidi"/>
                <w:sz w:val="20"/>
                <w:szCs w:val="20"/>
                <w:rtl/>
              </w:rPr>
              <w:t>الجوهرية</w:t>
            </w:r>
            <w:r w:rsidR="00F45FE5" w:rsidRPr="00F2204A">
              <w:rPr>
                <w:rFonts w:asciiTheme="minorBidi" w:hAnsiTheme="minorBidi" w:cstheme="minorBidi"/>
                <w:sz w:val="20"/>
                <w:szCs w:val="20"/>
                <w:rtl/>
              </w:rPr>
              <w:t>؛ و</w:t>
            </w:r>
            <w:r w:rsidR="00F45FE5" w:rsidRPr="00F2204A">
              <w:rPr>
                <w:rFonts w:asciiTheme="minorBidi" w:hAnsiTheme="minorBidi" w:cstheme="minorBidi"/>
                <w:rtl/>
              </w:rPr>
              <w:t xml:space="preserve"> </w:t>
            </w:r>
          </w:p>
          <w:p w14:paraId="4082CCAE" w14:textId="4DA60212" w:rsidR="00F45FE5" w:rsidRPr="00F2204A" w:rsidRDefault="00DD5DAB" w:rsidP="00F74F06">
            <w:pPr>
              <w:pStyle w:val="ListParagraph"/>
              <w:numPr>
                <w:ilvl w:val="1"/>
                <w:numId w:val="147"/>
              </w:numPr>
              <w:bidi/>
              <w:spacing w:before="60" w:after="60"/>
              <w:ind w:left="1860"/>
              <w:contextualSpacing/>
              <w:rPr>
                <w:rFonts w:asciiTheme="minorBidi" w:eastAsia="Century Gothic" w:hAnsiTheme="minorBidi" w:cstheme="minorBidi"/>
                <w:sz w:val="20"/>
                <w:szCs w:val="20"/>
                <w:rtl/>
              </w:rPr>
            </w:pPr>
            <w:r>
              <w:rPr>
                <w:rFonts w:asciiTheme="minorBidi" w:hAnsiTheme="minorBidi" w:cstheme="minorBidi" w:hint="cs"/>
                <w:sz w:val="20"/>
                <w:szCs w:val="20"/>
                <w:rtl/>
              </w:rPr>
              <w:t>اختيار</w:t>
            </w:r>
            <w:r w:rsidR="00F45FE5" w:rsidRPr="00F2204A">
              <w:rPr>
                <w:rFonts w:asciiTheme="minorBidi" w:hAnsiTheme="minorBidi" w:cstheme="minorBidi"/>
                <w:sz w:val="20"/>
                <w:szCs w:val="20"/>
                <w:rtl/>
              </w:rPr>
              <w:t xml:space="preserve"> البيانات التي سيتم استخدامها؛</w:t>
            </w:r>
            <w:r w:rsidR="00F45FE5" w:rsidRPr="00F2204A">
              <w:rPr>
                <w:rFonts w:asciiTheme="minorBidi" w:hAnsiTheme="minorBidi" w:cstheme="minorBidi"/>
                <w:rtl/>
              </w:rPr>
              <w:t xml:space="preserve"> </w:t>
            </w:r>
          </w:p>
          <w:p w14:paraId="74F31659" w14:textId="4897396C" w:rsidR="00F45FE5" w:rsidRPr="00F2204A" w:rsidRDefault="00F45FE5" w:rsidP="00DD5DAB">
            <w:pPr>
              <w:pStyle w:val="ListParagraph"/>
              <w:numPr>
                <w:ilvl w:val="0"/>
                <w:numId w:val="23"/>
              </w:numPr>
              <w:bidi/>
              <w:spacing w:before="60" w:after="60"/>
              <w:ind w:left="120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فهم درجة عدم اليقين في التقدير، بما في ذلك النظر في نطاق نتائج القياس المحتملة؛ و</w:t>
            </w:r>
            <w:r w:rsidRPr="00F2204A">
              <w:rPr>
                <w:rFonts w:asciiTheme="minorBidi" w:hAnsiTheme="minorBidi" w:cstheme="minorBidi"/>
                <w:rtl/>
              </w:rPr>
              <w:t xml:space="preserve"> </w:t>
            </w:r>
          </w:p>
          <w:p w14:paraId="2CAD427A" w14:textId="231BE874" w:rsidR="00F45FE5" w:rsidRPr="00F2204A" w:rsidRDefault="00F45FE5" w:rsidP="006B2730">
            <w:pPr>
              <w:pStyle w:val="ListParagraph"/>
              <w:numPr>
                <w:ilvl w:val="0"/>
                <w:numId w:val="23"/>
              </w:numPr>
              <w:bidi/>
              <w:spacing w:before="60" w:after="60"/>
              <w:ind w:left="120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معالجة عدم اليقين في التقدير، بما في ذلك اختيار تقدير </w:t>
            </w:r>
            <w:r w:rsidR="006B2730">
              <w:rPr>
                <w:rFonts w:asciiTheme="minorBidi" w:hAnsiTheme="minorBidi" w:cstheme="minorBidi" w:hint="cs"/>
                <w:sz w:val="20"/>
                <w:szCs w:val="20"/>
                <w:rtl/>
              </w:rPr>
              <w:t>إحدى النقاط</w:t>
            </w:r>
            <w:r w:rsidR="006B2730" w:rsidRPr="00F2204A">
              <w:rPr>
                <w:rFonts w:asciiTheme="minorBidi" w:hAnsiTheme="minorBidi" w:cstheme="minorBidi"/>
                <w:sz w:val="20"/>
                <w:szCs w:val="20"/>
                <w:rtl/>
              </w:rPr>
              <w:t xml:space="preserve"> </w:t>
            </w:r>
            <w:proofErr w:type="spellStart"/>
            <w:r w:rsidRPr="00F2204A">
              <w:rPr>
                <w:rFonts w:asciiTheme="minorBidi" w:hAnsiTheme="minorBidi" w:cstheme="minorBidi"/>
                <w:sz w:val="20"/>
                <w:szCs w:val="20"/>
                <w:rtl/>
              </w:rPr>
              <w:t>والإفصاحات</w:t>
            </w:r>
            <w:proofErr w:type="spellEnd"/>
            <w:r w:rsidRPr="00F2204A">
              <w:rPr>
                <w:rFonts w:asciiTheme="minorBidi" w:hAnsiTheme="minorBidi" w:cstheme="minorBidi"/>
                <w:sz w:val="20"/>
                <w:szCs w:val="20"/>
                <w:rtl/>
              </w:rPr>
              <w:t xml:space="preserve"> ذات الصلة لإدراجها في القوائم المالية</w:t>
            </w:r>
          </w:p>
          <w:p w14:paraId="0DDC1C9D" w14:textId="37D3EC5C" w:rsidR="00F45FE5" w:rsidRPr="00F2204A" w:rsidRDefault="00F45FE5" w:rsidP="006B2730">
            <w:pPr>
              <w:pStyle w:val="ListParagraph"/>
              <w:numPr>
                <w:ilvl w:val="1"/>
                <w:numId w:val="14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أنشطة الرقابة ذات الصلة </w:t>
            </w:r>
            <w:r w:rsidR="006B2730">
              <w:rPr>
                <w:rFonts w:asciiTheme="minorBidi" w:hAnsiTheme="minorBidi" w:cstheme="minorBidi" w:hint="cs"/>
                <w:sz w:val="20"/>
                <w:szCs w:val="20"/>
                <w:rtl/>
              </w:rPr>
              <w:t>بتدقيق</w:t>
            </w:r>
            <w:r w:rsidRPr="00F2204A">
              <w:rPr>
                <w:rFonts w:asciiTheme="minorBidi" w:hAnsiTheme="minorBidi" w:cstheme="minorBidi"/>
                <w:sz w:val="20"/>
                <w:szCs w:val="20"/>
                <w:rtl/>
              </w:rPr>
              <w:t xml:space="preserve"> عملية الإدارة لوضع التقديرات المحاسبية على النحو المبين في الفقرة 13(ح)(2)</w:t>
            </w:r>
          </w:p>
          <w:p w14:paraId="504261CA" w14:textId="77777777" w:rsidR="00F45FE5" w:rsidRPr="00F2204A" w:rsidRDefault="00F45FE5" w:rsidP="00F74F06">
            <w:pPr>
              <w:pStyle w:val="ListParagraph"/>
              <w:numPr>
                <w:ilvl w:val="1"/>
                <w:numId w:val="14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كيفية مراجعة الإدارة لنتائج التقديرات المحاسبية السابقة والاستجابة لنتائج تلك المراجعة</w:t>
            </w:r>
          </w:p>
        </w:tc>
        <w:tc>
          <w:tcPr>
            <w:tcW w:w="510" w:type="pct"/>
          </w:tcPr>
          <w:p w14:paraId="1DAE696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2540.13</w:t>
            </w:r>
          </w:p>
        </w:tc>
        <w:tc>
          <w:tcPr>
            <w:tcW w:w="693" w:type="pct"/>
          </w:tcPr>
          <w:p w14:paraId="470EB19E"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19C0D763"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6D31D8B0" w14:textId="77777777" w:rsidTr="007A10AD">
        <w:trPr>
          <w:trHeight w:val="569"/>
        </w:trPr>
        <w:tc>
          <w:tcPr>
            <w:tcW w:w="3087" w:type="pct"/>
          </w:tcPr>
          <w:p w14:paraId="0CFC992E" w14:textId="3221FAF0" w:rsidR="00F45FE5" w:rsidRPr="00F2204A" w:rsidRDefault="00F45FE5" w:rsidP="006B2730">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مراجعة نتائج التقديرات المحاسبية السابقة، أو، عند الاقتضاء، إعادة تقديرها لاحقًا للمساعدة في تحديد مخاطر الأخطاء الجوهرية في الفترة الحالية</w:t>
            </w:r>
            <w:r w:rsidR="006B2730" w:rsidRPr="00F2204A">
              <w:rPr>
                <w:rFonts w:asciiTheme="minorBidi" w:hAnsiTheme="minorBidi" w:cstheme="minorBidi"/>
                <w:sz w:val="20"/>
                <w:szCs w:val="20"/>
                <w:rtl/>
              </w:rPr>
              <w:t xml:space="preserve"> وتقييم</w:t>
            </w:r>
            <w:r w:rsidR="006B2730">
              <w:rPr>
                <w:rFonts w:asciiTheme="minorBidi" w:hAnsiTheme="minorBidi" w:cstheme="minorBidi" w:hint="cs"/>
                <w:sz w:val="20"/>
                <w:szCs w:val="20"/>
                <w:rtl/>
              </w:rPr>
              <w:t>ها</w:t>
            </w:r>
            <w:r w:rsidRPr="00F2204A">
              <w:rPr>
                <w:rFonts w:asciiTheme="minorBidi" w:hAnsiTheme="minorBidi" w:cstheme="minorBidi"/>
                <w:sz w:val="20"/>
                <w:szCs w:val="20"/>
                <w:rtl/>
              </w:rPr>
              <w:t xml:space="preserve">. </w:t>
            </w:r>
            <w:r w:rsidR="006B2730">
              <w:rPr>
                <w:rFonts w:asciiTheme="minorBidi" w:hAnsiTheme="minorBidi" w:cstheme="minorBidi" w:hint="cs"/>
                <w:sz w:val="20"/>
                <w:szCs w:val="20"/>
                <w:rtl/>
              </w:rPr>
              <w:t>و</w:t>
            </w:r>
            <w:r w:rsidRPr="00F2204A">
              <w:rPr>
                <w:rFonts w:asciiTheme="minorBidi" w:hAnsiTheme="minorBidi" w:cstheme="minorBidi"/>
                <w:sz w:val="20"/>
                <w:szCs w:val="20"/>
                <w:rtl/>
              </w:rPr>
              <w:t xml:space="preserve">يجب على المدقق أن يأخذ في الاعتبار خصائص التقديرات المحاسبية عند تحديد طبيعة ومدى تلك المراجعة. </w:t>
            </w:r>
            <w:r w:rsidR="006B2730">
              <w:rPr>
                <w:rFonts w:asciiTheme="minorBidi" w:hAnsiTheme="minorBidi" w:cstheme="minorBidi" w:hint="cs"/>
                <w:sz w:val="20"/>
                <w:szCs w:val="20"/>
                <w:rtl/>
              </w:rPr>
              <w:t>و</w:t>
            </w:r>
            <w:r w:rsidRPr="00F2204A">
              <w:rPr>
                <w:rFonts w:asciiTheme="minorBidi" w:hAnsiTheme="minorBidi" w:cstheme="minorBidi"/>
                <w:sz w:val="20"/>
                <w:szCs w:val="20"/>
                <w:rtl/>
              </w:rPr>
              <w:t xml:space="preserve">لا </w:t>
            </w:r>
            <w:r w:rsidR="006B2730">
              <w:rPr>
                <w:rFonts w:asciiTheme="minorBidi" w:hAnsiTheme="minorBidi" w:cstheme="minorBidi" w:hint="cs"/>
                <w:sz w:val="20"/>
                <w:szCs w:val="20"/>
                <w:rtl/>
              </w:rPr>
              <w:t>ت</w:t>
            </w:r>
            <w:r w:rsidRPr="00F2204A">
              <w:rPr>
                <w:rFonts w:asciiTheme="minorBidi" w:hAnsiTheme="minorBidi" w:cstheme="minorBidi"/>
                <w:sz w:val="20"/>
                <w:szCs w:val="20"/>
                <w:rtl/>
              </w:rPr>
              <w:t xml:space="preserve">هدف </w:t>
            </w:r>
            <w:r w:rsidR="006B2730">
              <w:rPr>
                <w:rFonts w:asciiTheme="minorBidi" w:hAnsiTheme="minorBidi" w:cstheme="minorBidi" w:hint="cs"/>
                <w:sz w:val="20"/>
                <w:szCs w:val="20"/>
                <w:rtl/>
              </w:rPr>
              <w:t xml:space="preserve">المراجعة </w:t>
            </w:r>
            <w:r w:rsidRPr="00F2204A">
              <w:rPr>
                <w:rFonts w:asciiTheme="minorBidi" w:hAnsiTheme="minorBidi" w:cstheme="minorBidi"/>
                <w:sz w:val="20"/>
                <w:szCs w:val="20"/>
                <w:rtl/>
              </w:rPr>
              <w:t xml:space="preserve">إلى التشكيك في الأحكام التي تم اتخاذها في التقديرات المحاسبية للفترة السابقة والتي كانت مناسبة بناءً على المعلومات المتاحة في وقت اتخاذها.  </w:t>
            </w:r>
          </w:p>
        </w:tc>
        <w:tc>
          <w:tcPr>
            <w:tcW w:w="510" w:type="pct"/>
          </w:tcPr>
          <w:p w14:paraId="518D314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2540.14</w:t>
            </w:r>
          </w:p>
        </w:tc>
        <w:tc>
          <w:tcPr>
            <w:tcW w:w="693" w:type="pct"/>
          </w:tcPr>
          <w:p w14:paraId="30A974F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FFA378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1873624" w14:textId="77777777" w:rsidTr="007A10AD">
        <w:trPr>
          <w:trHeight w:val="70"/>
        </w:trPr>
        <w:tc>
          <w:tcPr>
            <w:tcW w:w="3087" w:type="pct"/>
          </w:tcPr>
          <w:p w14:paraId="2C52C842" w14:textId="0E11C107" w:rsidR="00F45FE5" w:rsidRPr="00F2204A" w:rsidRDefault="00F45FE5" w:rsidP="006B2730">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فيما يتعلق بالتقديرات المحاسبية، يجب على المدقق تحديد ما إذا كان فريق المهمة يحتاج إلى مهارات أو معرفة متخصصة لأداء إجراءات تقييم المخاطر، ولتحديد وتقييم مخاطر الأخطاء الجوهرية، ولتصميم وتنفيذ إجراءات </w:t>
            </w:r>
            <w:r w:rsidR="006B2730">
              <w:rPr>
                <w:rFonts w:asciiTheme="minorBidi" w:hAnsiTheme="minorBidi" w:cstheme="minorBidi" w:hint="cs"/>
                <w:sz w:val="20"/>
                <w:szCs w:val="20"/>
                <w:rtl/>
              </w:rPr>
              <w:t>المهمة الرقابية</w:t>
            </w:r>
            <w:r w:rsidR="006B2730"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للاستجابة لتلك المخاطر، أو لتقييم </w:t>
            </w:r>
            <w:r w:rsidR="006B2730">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6B2730">
              <w:rPr>
                <w:rFonts w:asciiTheme="minorBidi" w:hAnsiTheme="minorBidi" w:cstheme="minorBidi" w:hint="cs"/>
                <w:sz w:val="20"/>
                <w:szCs w:val="20"/>
                <w:rtl/>
              </w:rPr>
              <w:t>الرقابية</w:t>
            </w:r>
            <w:r w:rsidRPr="00F2204A">
              <w:rPr>
                <w:rFonts w:asciiTheme="minorBidi" w:hAnsiTheme="minorBidi" w:cstheme="minorBidi"/>
                <w:sz w:val="20"/>
                <w:szCs w:val="20"/>
                <w:rtl/>
              </w:rPr>
              <w:t xml:space="preserve"> التي تم الحصول عليها.</w:t>
            </w:r>
            <w:r w:rsidRPr="00F2204A">
              <w:rPr>
                <w:rFonts w:asciiTheme="minorBidi" w:hAnsiTheme="minorBidi" w:cstheme="minorBidi"/>
                <w:rtl/>
              </w:rPr>
              <w:t xml:space="preserve"> </w:t>
            </w:r>
          </w:p>
        </w:tc>
        <w:tc>
          <w:tcPr>
            <w:tcW w:w="510" w:type="pct"/>
          </w:tcPr>
          <w:p w14:paraId="7ED94A3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2540.15</w:t>
            </w:r>
          </w:p>
        </w:tc>
        <w:tc>
          <w:tcPr>
            <w:tcW w:w="693" w:type="pct"/>
          </w:tcPr>
          <w:p w14:paraId="7102043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567933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CA211DE" w14:textId="77777777" w:rsidTr="007A10AD">
        <w:trPr>
          <w:trHeight w:val="1180"/>
        </w:trPr>
        <w:tc>
          <w:tcPr>
            <w:tcW w:w="3087" w:type="pct"/>
          </w:tcPr>
          <w:p w14:paraId="5B34CD7B" w14:textId="5D5BA869"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تحديد وتقييم مخاطر الأخطاء الجوهرية المتعلقة بالتقديرات المحاسبية </w:t>
            </w:r>
            <w:proofErr w:type="spellStart"/>
            <w:r w:rsidRPr="00F2204A">
              <w:rPr>
                <w:rFonts w:asciiTheme="minorBidi" w:hAnsiTheme="minorBidi" w:cstheme="minorBidi"/>
                <w:sz w:val="20"/>
                <w:szCs w:val="20"/>
                <w:rtl/>
              </w:rPr>
              <w:t>والإفصاحات</w:t>
            </w:r>
            <w:proofErr w:type="spellEnd"/>
            <w:r w:rsidRPr="00F2204A">
              <w:rPr>
                <w:rFonts w:asciiTheme="minorBidi" w:hAnsiTheme="minorBidi" w:cstheme="minorBidi"/>
                <w:sz w:val="20"/>
                <w:szCs w:val="20"/>
                <w:rtl/>
              </w:rPr>
              <w:t xml:space="preserve"> ذات الصلة على مستوى التأكيد، وفقًا لما </w:t>
            </w:r>
            <w:proofErr w:type="spellStart"/>
            <w:r w:rsidRPr="00F2204A">
              <w:rPr>
                <w:rFonts w:asciiTheme="minorBidi" w:hAnsiTheme="minorBidi" w:cstheme="minorBidi"/>
                <w:sz w:val="20"/>
                <w:szCs w:val="20"/>
                <w:rtl/>
              </w:rPr>
              <w:t>يقتضيه</w:t>
            </w:r>
            <w:proofErr w:type="spellEnd"/>
            <w:r w:rsidRPr="00F2204A">
              <w:rPr>
                <w:rFonts w:asciiTheme="minorBidi" w:hAnsiTheme="minorBidi" w:cstheme="minorBidi"/>
                <w:sz w:val="20"/>
                <w:szCs w:val="20"/>
                <w:rtl/>
              </w:rPr>
              <w:t xml:space="preserve">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315 (المعدل)، يجب على المدقق تقييم المخاطر الكامنة ومخاطر الرقابة بشكل منفصل. </w:t>
            </w:r>
            <w:r w:rsidR="00785A28">
              <w:rPr>
                <w:rFonts w:asciiTheme="minorBidi" w:hAnsiTheme="minorBidi" w:cstheme="minorBidi" w:hint="cs"/>
                <w:sz w:val="20"/>
                <w:szCs w:val="20"/>
                <w:rtl/>
              </w:rPr>
              <w:t>و</w:t>
            </w:r>
            <w:r w:rsidRPr="00F2204A">
              <w:rPr>
                <w:rFonts w:asciiTheme="minorBidi" w:hAnsiTheme="minorBidi" w:cstheme="minorBidi"/>
                <w:sz w:val="20"/>
                <w:szCs w:val="20"/>
                <w:rtl/>
              </w:rPr>
              <w:t>يجب على المدقق أن يأخذ في الاعتبار ما يلي عند تحديد مخاطر الأخطاء الجوهرية وتقييم المخاطر الكامنة:</w:t>
            </w:r>
            <w:r w:rsidRPr="00F2204A">
              <w:rPr>
                <w:rFonts w:asciiTheme="minorBidi" w:hAnsiTheme="minorBidi" w:cstheme="minorBidi"/>
                <w:rtl/>
              </w:rPr>
              <w:t xml:space="preserve"> </w:t>
            </w:r>
          </w:p>
          <w:p w14:paraId="13BBCFB0" w14:textId="77777777" w:rsidR="00F45FE5" w:rsidRPr="00F2204A" w:rsidRDefault="00F45FE5" w:rsidP="00F74F06">
            <w:pPr>
              <w:pStyle w:val="ListParagraph"/>
              <w:numPr>
                <w:ilvl w:val="0"/>
                <w:numId w:val="14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مدى تعرض التقدير المحاسبي لعدم اليقين في التقدير؛ و</w:t>
            </w:r>
            <w:r w:rsidRPr="00F2204A">
              <w:rPr>
                <w:rFonts w:asciiTheme="minorBidi" w:hAnsiTheme="minorBidi" w:cstheme="minorBidi"/>
                <w:rtl/>
              </w:rPr>
              <w:t xml:space="preserve"> </w:t>
            </w:r>
          </w:p>
          <w:p w14:paraId="271B4AE9" w14:textId="77777777" w:rsidR="00F45FE5" w:rsidRPr="00F2204A" w:rsidRDefault="00F45FE5" w:rsidP="00F74F06">
            <w:pPr>
              <w:pStyle w:val="ListParagraph"/>
              <w:numPr>
                <w:ilvl w:val="0"/>
                <w:numId w:val="14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مدى تأثر العوامل التالية بالتعقيد أو الذاتية أو عوامل المخاطر الكامنة الأخرى:</w:t>
            </w:r>
            <w:r w:rsidRPr="00F2204A">
              <w:rPr>
                <w:rFonts w:asciiTheme="minorBidi" w:hAnsiTheme="minorBidi" w:cstheme="minorBidi"/>
                <w:rtl/>
              </w:rPr>
              <w:t xml:space="preserve"> </w:t>
            </w:r>
          </w:p>
          <w:p w14:paraId="5D159A6B" w14:textId="77777777" w:rsidR="00F45FE5" w:rsidRPr="00F2204A" w:rsidRDefault="00F45FE5" w:rsidP="00F74F06">
            <w:pPr>
              <w:pStyle w:val="ListParagraph"/>
              <w:numPr>
                <w:ilvl w:val="0"/>
                <w:numId w:val="24"/>
              </w:numPr>
              <w:bidi/>
              <w:spacing w:before="60" w:after="60"/>
              <w:ind w:left="114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اختيار وتطبيق الطريقة والافتراضات والبيانات في إجراء التقدير المحاسبي؛ أو</w:t>
            </w:r>
            <w:r w:rsidRPr="00F2204A">
              <w:rPr>
                <w:rFonts w:asciiTheme="minorBidi" w:hAnsiTheme="minorBidi" w:cstheme="minorBidi"/>
                <w:rtl/>
              </w:rPr>
              <w:t xml:space="preserve"> </w:t>
            </w:r>
          </w:p>
          <w:p w14:paraId="20D1E98B" w14:textId="77777777" w:rsidR="00F45FE5" w:rsidRPr="00F2204A" w:rsidRDefault="00F45FE5" w:rsidP="00F74F06">
            <w:pPr>
              <w:pStyle w:val="ListParagraph"/>
              <w:numPr>
                <w:ilvl w:val="0"/>
                <w:numId w:val="24"/>
              </w:numPr>
              <w:bidi/>
              <w:spacing w:before="60" w:after="60"/>
              <w:ind w:left="114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اختيار تقدير الإدارة </w:t>
            </w:r>
            <w:proofErr w:type="spellStart"/>
            <w:r w:rsidRPr="00F2204A">
              <w:rPr>
                <w:rFonts w:asciiTheme="minorBidi" w:hAnsiTheme="minorBidi" w:cstheme="minorBidi"/>
                <w:sz w:val="20"/>
                <w:szCs w:val="20"/>
                <w:rtl/>
              </w:rPr>
              <w:t>والإفصاحات</w:t>
            </w:r>
            <w:proofErr w:type="spellEnd"/>
            <w:r w:rsidRPr="00F2204A">
              <w:rPr>
                <w:rFonts w:asciiTheme="minorBidi" w:hAnsiTheme="minorBidi" w:cstheme="minorBidi"/>
                <w:sz w:val="20"/>
                <w:szCs w:val="20"/>
                <w:rtl/>
              </w:rPr>
              <w:t xml:space="preserve"> ذات الصلة لإدراجها في القوائم المالية.</w:t>
            </w:r>
            <w:r w:rsidRPr="00F2204A">
              <w:rPr>
                <w:rFonts w:asciiTheme="minorBidi" w:hAnsiTheme="minorBidi" w:cstheme="minorBidi"/>
                <w:rtl/>
              </w:rPr>
              <w:t xml:space="preserve"> </w:t>
            </w:r>
          </w:p>
        </w:tc>
        <w:tc>
          <w:tcPr>
            <w:tcW w:w="510" w:type="pct"/>
          </w:tcPr>
          <w:p w14:paraId="2FF937D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2540.16</w:t>
            </w:r>
          </w:p>
        </w:tc>
        <w:tc>
          <w:tcPr>
            <w:tcW w:w="693" w:type="pct"/>
          </w:tcPr>
          <w:p w14:paraId="06DFEB6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755AB8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DE14DB4" w14:textId="77777777" w:rsidTr="007A10AD">
        <w:trPr>
          <w:trHeight w:val="390"/>
        </w:trPr>
        <w:tc>
          <w:tcPr>
            <w:tcW w:w="3087" w:type="pct"/>
          </w:tcPr>
          <w:p w14:paraId="4094317D" w14:textId="4CAF14E7" w:rsidR="00F45FE5" w:rsidRPr="00F2204A" w:rsidRDefault="00F45FE5" w:rsidP="00785A28">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يحدد ما إذا كانت أي من مخاطر الأخطاء الجوهرية التي تم تحديدها وتقييمها وفقًا للفقرة 16 تشكل، في رأيه، مخاطر جوهرية. إذا قرر المدقق وجود مخاطر </w:t>
            </w:r>
            <w:r w:rsidR="00785A28">
              <w:rPr>
                <w:rFonts w:asciiTheme="minorBidi" w:hAnsiTheme="minorBidi" w:cstheme="minorBidi" w:hint="cs"/>
                <w:sz w:val="20"/>
                <w:szCs w:val="20"/>
                <w:rtl/>
              </w:rPr>
              <w:t>جسيمة</w:t>
            </w:r>
            <w:r w:rsidRPr="00F2204A">
              <w:rPr>
                <w:rFonts w:asciiTheme="minorBidi" w:hAnsiTheme="minorBidi" w:cstheme="minorBidi"/>
                <w:sz w:val="20"/>
                <w:szCs w:val="20"/>
                <w:rtl/>
              </w:rPr>
              <w:t xml:space="preserve">، </w:t>
            </w:r>
            <w:r w:rsidR="00785A28">
              <w:rPr>
                <w:rFonts w:asciiTheme="minorBidi" w:hAnsiTheme="minorBidi" w:cstheme="minorBidi" w:hint="cs"/>
                <w:sz w:val="20"/>
                <w:szCs w:val="20"/>
                <w:rtl/>
              </w:rPr>
              <w:t>ف</w:t>
            </w:r>
            <w:r w:rsidRPr="00F2204A">
              <w:rPr>
                <w:rFonts w:asciiTheme="minorBidi" w:hAnsiTheme="minorBidi" w:cstheme="minorBidi"/>
                <w:sz w:val="20"/>
                <w:szCs w:val="20"/>
                <w:rtl/>
              </w:rPr>
              <w:t>يجب عليه الحصول على فهم لضوابط الكيان، بما في ذلك أنشطة الرقابة ذات الصلة بتلك المخاطر.</w:t>
            </w:r>
            <w:r w:rsidRPr="00F2204A">
              <w:rPr>
                <w:rFonts w:asciiTheme="minorBidi" w:hAnsiTheme="minorBidi" w:cstheme="minorBidi"/>
                <w:rtl/>
              </w:rPr>
              <w:t xml:space="preserve"> </w:t>
            </w:r>
          </w:p>
        </w:tc>
        <w:tc>
          <w:tcPr>
            <w:tcW w:w="510" w:type="pct"/>
          </w:tcPr>
          <w:p w14:paraId="103B58F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2540.17</w:t>
            </w:r>
          </w:p>
        </w:tc>
        <w:tc>
          <w:tcPr>
            <w:tcW w:w="693" w:type="pct"/>
          </w:tcPr>
          <w:p w14:paraId="4FD092F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FA2A6A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B12F7C9" w14:textId="77777777" w:rsidTr="007A10AD">
        <w:trPr>
          <w:trHeight w:val="70"/>
        </w:trPr>
        <w:tc>
          <w:tcPr>
            <w:tcW w:w="3087" w:type="pct"/>
          </w:tcPr>
          <w:p w14:paraId="776EF330" w14:textId="33E463D3" w:rsidR="00F45FE5" w:rsidRPr="00F2204A" w:rsidRDefault="00F45FE5" w:rsidP="00785A28">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وفقًا لما ينص عليه معيار التدقيق الدولي 330، يجب أن تستجيب إجراءات </w:t>
            </w:r>
            <w:r w:rsidR="00785A28">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الإضافية التي يتخذها المدقق للمخاطر المقيمة </w:t>
            </w:r>
            <w:r w:rsidR="00785A28">
              <w:rPr>
                <w:rFonts w:asciiTheme="minorBidi" w:hAnsiTheme="minorBidi" w:cstheme="minorBidi" w:hint="cs"/>
                <w:sz w:val="20"/>
                <w:szCs w:val="20"/>
                <w:rtl/>
              </w:rPr>
              <w:t>للخطأ</w:t>
            </w:r>
            <w:r w:rsidRPr="00F2204A">
              <w:rPr>
                <w:rFonts w:asciiTheme="minorBidi" w:hAnsiTheme="minorBidi" w:cstheme="minorBidi"/>
                <w:sz w:val="20"/>
                <w:szCs w:val="20"/>
                <w:rtl/>
              </w:rPr>
              <w:t xml:space="preserve"> الجوهري على مستوى التأكيد، مع مراعاة أسباب التقييم الممنوحة لتلك المخاطر. يجب أن تتضمن إجراءات </w:t>
            </w:r>
            <w:r w:rsidR="00785A28">
              <w:rPr>
                <w:rFonts w:asciiTheme="minorBidi" w:hAnsiTheme="minorBidi" w:cstheme="minorBidi" w:hint="cs"/>
                <w:sz w:val="20"/>
                <w:szCs w:val="20"/>
                <w:rtl/>
              </w:rPr>
              <w:t>المهمة الرقابية</w:t>
            </w:r>
            <w:r w:rsidR="00785A28"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الإضافية </w:t>
            </w:r>
            <w:r w:rsidR="00785A28">
              <w:rPr>
                <w:rFonts w:asciiTheme="minorBidi" w:hAnsiTheme="minorBidi" w:cstheme="minorBidi" w:hint="cs"/>
                <w:sz w:val="20"/>
                <w:szCs w:val="20"/>
                <w:rtl/>
              </w:rPr>
              <w:t>التي ينفذها لمدقق</w:t>
            </w:r>
            <w:r w:rsidRPr="00F2204A">
              <w:rPr>
                <w:rFonts w:asciiTheme="minorBidi" w:hAnsiTheme="minorBidi" w:cstheme="minorBidi"/>
                <w:sz w:val="20"/>
                <w:szCs w:val="20"/>
                <w:rtl/>
              </w:rPr>
              <w:t xml:space="preserve"> واحد</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أو أكثر من الن</w:t>
            </w:r>
            <w:r w:rsidR="00785A28">
              <w:rPr>
                <w:rFonts w:asciiTheme="minorBidi" w:hAnsiTheme="minorBidi" w:cstheme="minorBidi" w:hint="cs"/>
                <w:sz w:val="20"/>
                <w:szCs w:val="20"/>
                <w:rtl/>
              </w:rPr>
              <w:t>ُ</w:t>
            </w:r>
            <w:r w:rsidRPr="00F2204A">
              <w:rPr>
                <w:rFonts w:asciiTheme="minorBidi" w:hAnsiTheme="minorBidi" w:cstheme="minorBidi"/>
                <w:sz w:val="20"/>
                <w:szCs w:val="20"/>
                <w:rtl/>
              </w:rPr>
              <w:t>هج التالية:</w:t>
            </w:r>
            <w:r w:rsidRPr="00F2204A">
              <w:rPr>
                <w:rFonts w:asciiTheme="minorBidi" w:hAnsiTheme="minorBidi" w:cstheme="minorBidi"/>
                <w:rtl/>
              </w:rPr>
              <w:t xml:space="preserve"> </w:t>
            </w:r>
          </w:p>
          <w:p w14:paraId="767481EE" w14:textId="5075336E" w:rsidR="00F45FE5" w:rsidRPr="00F2204A" w:rsidRDefault="00F45FE5" w:rsidP="00F74F06">
            <w:pPr>
              <w:pStyle w:val="ListParagraph"/>
              <w:numPr>
                <w:ilvl w:val="0"/>
                <w:numId w:val="14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من الأحداث التي وقعت حتى تاريخ تقرير المدقق (انظر الفقرة 21)؛</w:t>
            </w:r>
            <w:r w:rsidRPr="00F2204A">
              <w:rPr>
                <w:rFonts w:asciiTheme="minorBidi" w:hAnsiTheme="minorBidi" w:cstheme="minorBidi"/>
                <w:rtl/>
              </w:rPr>
              <w:t xml:space="preserve"> </w:t>
            </w:r>
          </w:p>
          <w:p w14:paraId="6EA96D49" w14:textId="77777777" w:rsidR="00F45FE5" w:rsidRPr="00F2204A" w:rsidRDefault="00F45FE5" w:rsidP="00F74F06">
            <w:pPr>
              <w:pStyle w:val="ListParagraph"/>
              <w:numPr>
                <w:ilvl w:val="0"/>
                <w:numId w:val="14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اختبار كيفية قيام الإدارة بإجراء التقدير المحاسبي (انظر الفقرات 22-27)؛ أو</w:t>
            </w:r>
          </w:p>
          <w:p w14:paraId="74D28406" w14:textId="35E6EDFC" w:rsidR="00F45FE5" w:rsidRPr="00F2204A" w:rsidRDefault="00F45FE5" w:rsidP="00785A28">
            <w:pPr>
              <w:pStyle w:val="ListParagraph"/>
              <w:numPr>
                <w:ilvl w:val="0"/>
                <w:numId w:val="14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وضع تقدير </w:t>
            </w:r>
            <w:r w:rsidR="00785A28">
              <w:rPr>
                <w:rFonts w:asciiTheme="minorBidi" w:hAnsiTheme="minorBidi" w:cstheme="minorBidi" w:hint="cs"/>
                <w:sz w:val="20"/>
                <w:szCs w:val="20"/>
                <w:rtl/>
              </w:rPr>
              <w:t>ل</w:t>
            </w:r>
            <w:r w:rsidRPr="00F2204A">
              <w:rPr>
                <w:rFonts w:asciiTheme="minorBidi" w:hAnsiTheme="minorBidi" w:cstheme="minorBidi"/>
                <w:sz w:val="20"/>
                <w:szCs w:val="20"/>
                <w:rtl/>
              </w:rPr>
              <w:t xml:space="preserve">نقطة أو </w:t>
            </w:r>
            <w:r w:rsidR="00785A28">
              <w:rPr>
                <w:rFonts w:asciiTheme="minorBidi" w:hAnsiTheme="minorBidi" w:cstheme="minorBidi" w:hint="cs"/>
                <w:sz w:val="20"/>
                <w:szCs w:val="20"/>
                <w:rtl/>
              </w:rPr>
              <w:t>ل</w:t>
            </w:r>
            <w:r w:rsidR="00785A28">
              <w:rPr>
                <w:rFonts w:asciiTheme="minorBidi" w:hAnsiTheme="minorBidi" w:cstheme="minorBidi"/>
                <w:sz w:val="20"/>
                <w:szCs w:val="20"/>
                <w:rtl/>
              </w:rPr>
              <w:t>نطاق للم</w:t>
            </w:r>
            <w:r w:rsidR="00785A28">
              <w:rPr>
                <w:rFonts w:asciiTheme="minorBidi" w:hAnsiTheme="minorBidi" w:cstheme="minorBidi" w:hint="cs"/>
                <w:sz w:val="20"/>
                <w:szCs w:val="20"/>
                <w:rtl/>
              </w:rPr>
              <w:t>دقق</w:t>
            </w:r>
            <w:r w:rsidRPr="00F2204A">
              <w:rPr>
                <w:rFonts w:asciiTheme="minorBidi" w:hAnsiTheme="minorBidi" w:cstheme="minorBidi"/>
                <w:sz w:val="20"/>
                <w:szCs w:val="20"/>
                <w:rtl/>
              </w:rPr>
              <w:t xml:space="preserve"> (انظر الفقرتين 28-29)</w:t>
            </w:r>
            <w:r w:rsidRPr="00F2204A">
              <w:rPr>
                <w:rFonts w:asciiTheme="minorBidi" w:hAnsiTheme="minorBidi" w:cstheme="minorBidi"/>
                <w:sz w:val="20"/>
                <w:szCs w:val="20"/>
                <w:rtl/>
              </w:rPr>
              <w:br/>
            </w:r>
            <w:r w:rsidRPr="00F2204A">
              <w:rPr>
                <w:rFonts w:asciiTheme="minorBidi" w:hAnsiTheme="minorBidi" w:cstheme="minorBidi"/>
                <w:sz w:val="20"/>
                <w:szCs w:val="20"/>
                <w:rtl/>
              </w:rPr>
              <w:br/>
              <w:t xml:space="preserve">يجب أن </w:t>
            </w:r>
            <w:r w:rsidR="00785A28">
              <w:rPr>
                <w:rFonts w:asciiTheme="minorBidi" w:hAnsiTheme="minorBidi" w:cstheme="minorBidi" w:hint="cs"/>
                <w:sz w:val="20"/>
                <w:szCs w:val="20"/>
                <w:rtl/>
              </w:rPr>
              <w:t>تراعي</w:t>
            </w:r>
            <w:r w:rsidRPr="00F2204A">
              <w:rPr>
                <w:rFonts w:asciiTheme="minorBidi" w:hAnsiTheme="minorBidi" w:cstheme="minorBidi"/>
                <w:sz w:val="20"/>
                <w:szCs w:val="20"/>
                <w:rtl/>
              </w:rPr>
              <w:t xml:space="preserve"> إجراءات </w:t>
            </w:r>
            <w:r w:rsidR="00785A28">
              <w:rPr>
                <w:rFonts w:asciiTheme="minorBidi" w:hAnsiTheme="minorBidi" w:cstheme="minorBidi" w:hint="cs"/>
                <w:sz w:val="20"/>
                <w:szCs w:val="20"/>
                <w:rtl/>
              </w:rPr>
              <w:t>المهمة الرقابية</w:t>
            </w:r>
            <w:r w:rsidR="00785A28"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الإضافية التي يتخذها المدقق أنه كلما زاد تقدير مخاطر وجود أخطاء جوهرية، زادت الحاجة إلى أن تكون </w:t>
            </w:r>
            <w:r w:rsidR="00785A28">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785A28">
              <w:rPr>
                <w:rFonts w:asciiTheme="minorBidi" w:hAnsiTheme="minorBidi" w:cstheme="minorBidi" w:hint="cs"/>
                <w:sz w:val="20"/>
                <w:szCs w:val="20"/>
                <w:rtl/>
              </w:rPr>
              <w:t xml:space="preserve">الرقابية </w:t>
            </w:r>
            <w:r w:rsidRPr="00F2204A">
              <w:rPr>
                <w:rFonts w:asciiTheme="minorBidi" w:hAnsiTheme="minorBidi" w:cstheme="minorBidi"/>
                <w:sz w:val="20"/>
                <w:szCs w:val="20"/>
                <w:rtl/>
              </w:rPr>
              <w:t xml:space="preserve">أكثر </w:t>
            </w:r>
            <w:r w:rsidRPr="00F2204A">
              <w:rPr>
                <w:rFonts w:asciiTheme="minorBidi" w:hAnsiTheme="minorBidi" w:cstheme="minorBidi"/>
                <w:sz w:val="20"/>
                <w:szCs w:val="20"/>
                <w:rtl/>
              </w:rPr>
              <w:lastRenderedPageBreak/>
              <w:t>إقناع</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w:t>
            </w:r>
            <w:r w:rsidR="00785A28">
              <w:rPr>
                <w:rFonts w:asciiTheme="minorBidi" w:hAnsiTheme="minorBidi" w:cstheme="minorBidi" w:hint="cs"/>
                <w:sz w:val="20"/>
                <w:szCs w:val="20"/>
                <w:rtl/>
              </w:rPr>
              <w:t>و</w:t>
            </w:r>
            <w:r w:rsidRPr="00F2204A">
              <w:rPr>
                <w:rFonts w:asciiTheme="minorBidi" w:hAnsiTheme="minorBidi" w:cstheme="minorBidi"/>
                <w:sz w:val="20"/>
                <w:szCs w:val="20"/>
                <w:rtl/>
              </w:rPr>
              <w:t xml:space="preserve">يجب على المدقق تصميم وتنفيذ إجراءات </w:t>
            </w:r>
            <w:r w:rsidR="00785A28">
              <w:rPr>
                <w:rFonts w:asciiTheme="minorBidi" w:hAnsiTheme="minorBidi" w:cstheme="minorBidi" w:hint="cs"/>
                <w:sz w:val="20"/>
                <w:szCs w:val="20"/>
                <w:rtl/>
              </w:rPr>
              <w:t>مهمة رقابية</w:t>
            </w:r>
            <w:r w:rsidR="00785A28"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إضافية بطريقة لا تنحاز إلى الحصول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قد تكون مؤيدة أو إلى استبعاد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قد تكون متناقضة.</w:t>
            </w:r>
            <w:r w:rsidRPr="00F2204A">
              <w:rPr>
                <w:rFonts w:asciiTheme="minorBidi" w:hAnsiTheme="minorBidi" w:cstheme="minorBidi"/>
                <w:rtl/>
              </w:rPr>
              <w:t xml:space="preserve"> </w:t>
            </w:r>
          </w:p>
        </w:tc>
        <w:tc>
          <w:tcPr>
            <w:tcW w:w="510" w:type="pct"/>
          </w:tcPr>
          <w:p w14:paraId="4B1FD9C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2540.18</w:t>
            </w:r>
          </w:p>
        </w:tc>
        <w:tc>
          <w:tcPr>
            <w:tcW w:w="693" w:type="pct"/>
          </w:tcPr>
          <w:p w14:paraId="1FF2B46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CFEEE9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AAF2846" w14:textId="77777777" w:rsidTr="007A10AD">
        <w:trPr>
          <w:trHeight w:val="70"/>
        </w:trPr>
        <w:tc>
          <w:tcPr>
            <w:tcW w:w="3087" w:type="pct"/>
          </w:tcPr>
          <w:p w14:paraId="41B89BF5" w14:textId="7693B0EA" w:rsidR="00F45FE5" w:rsidRPr="00F2204A" w:rsidRDefault="00785A28" w:rsidP="00785A28">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Pr>
                <w:rFonts w:asciiTheme="minorBidi" w:hAnsiTheme="minorBidi" w:cstheme="minorBidi"/>
                <w:sz w:val="20"/>
                <w:szCs w:val="20"/>
                <w:rtl/>
              </w:rPr>
              <w:t xml:space="preserve">وفقًا لما </w:t>
            </w:r>
            <w:r>
              <w:rPr>
                <w:rFonts w:asciiTheme="minorBidi" w:hAnsiTheme="minorBidi" w:cstheme="minorBidi" w:hint="cs"/>
                <w:sz w:val="20"/>
                <w:szCs w:val="20"/>
                <w:rtl/>
              </w:rPr>
              <w:t>ي</w:t>
            </w:r>
            <w:r w:rsidR="00F45FE5" w:rsidRPr="00F2204A">
              <w:rPr>
                <w:rFonts w:asciiTheme="minorBidi" w:hAnsiTheme="minorBidi" w:cstheme="minorBidi"/>
                <w:sz w:val="20"/>
                <w:szCs w:val="20"/>
                <w:rtl/>
              </w:rPr>
              <w:t xml:space="preserve">نص عليه </w:t>
            </w:r>
            <w:r>
              <w:rPr>
                <w:rFonts w:asciiTheme="minorBidi" w:hAnsiTheme="minorBidi" w:cstheme="minorBidi"/>
                <w:sz w:val="20"/>
                <w:szCs w:val="20"/>
                <w:rtl/>
              </w:rPr>
              <w:t>معيار التدقيق الدولي</w:t>
            </w:r>
            <w:r w:rsidR="00F45FE5" w:rsidRPr="00F2204A">
              <w:rPr>
                <w:rFonts w:asciiTheme="minorBidi" w:hAnsiTheme="minorBidi" w:cstheme="minorBidi"/>
                <w:sz w:val="20"/>
                <w:szCs w:val="20"/>
                <w:rtl/>
              </w:rPr>
              <w:t xml:space="preserve"> 330، يجب على المدقق تصميم وتنفيذ اختبارات للحصول على </w:t>
            </w:r>
            <w:r w:rsidR="000545B6">
              <w:rPr>
                <w:rFonts w:asciiTheme="minorBidi" w:hAnsiTheme="minorBidi" w:cstheme="minorBidi"/>
                <w:sz w:val="20"/>
                <w:szCs w:val="20"/>
                <w:rtl/>
              </w:rPr>
              <w:t>أدلة رقابية</w:t>
            </w:r>
            <w:r w:rsidR="00F45FE5" w:rsidRPr="00F2204A">
              <w:rPr>
                <w:rFonts w:asciiTheme="minorBidi" w:hAnsiTheme="minorBidi" w:cstheme="minorBidi"/>
                <w:sz w:val="20"/>
                <w:szCs w:val="20"/>
                <w:rtl/>
              </w:rPr>
              <w:t xml:space="preserve"> كافية ومناسبة </w:t>
            </w:r>
            <w:r>
              <w:rPr>
                <w:rFonts w:asciiTheme="minorBidi" w:hAnsiTheme="minorBidi" w:cstheme="minorBidi" w:hint="cs"/>
                <w:sz w:val="20"/>
                <w:szCs w:val="20"/>
                <w:rtl/>
              </w:rPr>
              <w:t>متعلقة</w:t>
            </w:r>
            <w:r w:rsidR="00F45FE5" w:rsidRPr="00F2204A">
              <w:rPr>
                <w:rFonts w:asciiTheme="minorBidi" w:hAnsiTheme="minorBidi" w:cstheme="minorBidi"/>
                <w:sz w:val="20"/>
                <w:szCs w:val="20"/>
                <w:rtl/>
              </w:rPr>
              <w:t xml:space="preserve"> بفعالية تشغيل الضوابط ذات الصلة، إذا:</w:t>
            </w:r>
            <w:r w:rsidR="00F45FE5" w:rsidRPr="00F2204A">
              <w:rPr>
                <w:rFonts w:asciiTheme="minorBidi" w:hAnsiTheme="minorBidi" w:cstheme="minorBidi"/>
                <w:rtl/>
              </w:rPr>
              <w:t xml:space="preserve"> </w:t>
            </w:r>
          </w:p>
          <w:p w14:paraId="6243D9D9" w14:textId="56D03B29" w:rsidR="00F45FE5" w:rsidRPr="00F2204A" w:rsidRDefault="00F45FE5" w:rsidP="00F74F06">
            <w:pPr>
              <w:pStyle w:val="ListParagraph"/>
              <w:numPr>
                <w:ilvl w:val="0"/>
                <w:numId w:val="150"/>
              </w:numPr>
              <w:bidi/>
              <w:spacing w:before="60" w:after="60"/>
              <w:ind w:left="87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تضمن تقييم المدقق لمخاطر الأخطاء الجوهرية على مستوى التأكيد توقع </w:t>
            </w:r>
            <w:r w:rsidR="00785A28">
              <w:rPr>
                <w:rFonts w:asciiTheme="minorBidi" w:hAnsiTheme="minorBidi" w:cstheme="minorBidi" w:hint="cs"/>
                <w:sz w:val="20"/>
                <w:szCs w:val="20"/>
                <w:rtl/>
              </w:rPr>
              <w:t>ب</w:t>
            </w:r>
            <w:r w:rsidRPr="00F2204A">
              <w:rPr>
                <w:rFonts w:asciiTheme="minorBidi" w:hAnsiTheme="minorBidi" w:cstheme="minorBidi"/>
                <w:sz w:val="20"/>
                <w:szCs w:val="20"/>
                <w:rtl/>
              </w:rPr>
              <w:t>أن الضوابط تعمل بفعالية؛ أو</w:t>
            </w:r>
          </w:p>
          <w:p w14:paraId="60093D7C" w14:textId="73AD65D0" w:rsidR="00F45FE5" w:rsidRPr="00F2204A" w:rsidRDefault="00F45FE5" w:rsidP="00F74F06">
            <w:pPr>
              <w:pStyle w:val="ListParagraph"/>
              <w:numPr>
                <w:ilvl w:val="0"/>
                <w:numId w:val="150"/>
              </w:numPr>
              <w:bidi/>
              <w:spacing w:before="60" w:after="60"/>
              <w:ind w:left="87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لا يمكن للإجراءات الموضوعية وحدها أن توفر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على مستوى التأكيد.</w:t>
            </w:r>
            <w:r w:rsidRPr="00F2204A">
              <w:rPr>
                <w:rFonts w:asciiTheme="minorBidi" w:hAnsiTheme="minorBidi" w:cstheme="minorBidi"/>
                <w:rtl/>
              </w:rPr>
              <w:t xml:space="preserve"> </w:t>
            </w:r>
          </w:p>
          <w:p w14:paraId="5D88AE37" w14:textId="77777777" w:rsidR="00F45FE5" w:rsidRPr="00F2204A" w:rsidRDefault="00F45FE5" w:rsidP="007A10AD">
            <w:pPr>
              <w:pStyle w:val="ListParagraph"/>
              <w:spacing w:before="60" w:after="60"/>
              <w:ind w:left="870"/>
              <w:rPr>
                <w:rFonts w:asciiTheme="minorBidi" w:eastAsia="Century Gothic" w:hAnsiTheme="minorBidi" w:cstheme="minorBidi"/>
                <w:sz w:val="20"/>
                <w:szCs w:val="20"/>
              </w:rPr>
            </w:pPr>
          </w:p>
          <w:p w14:paraId="5F904A99" w14:textId="611F4762" w:rsidR="00F45FE5" w:rsidRPr="00F2204A" w:rsidRDefault="00785A28" w:rsidP="007A10AD">
            <w:pPr>
              <w:pStyle w:val="ListParagraph"/>
              <w:bidi/>
              <w:spacing w:before="60" w:after="60"/>
              <w:ind w:left="510"/>
              <w:rPr>
                <w:rFonts w:asciiTheme="minorBidi" w:eastAsia="Century Gothic" w:hAnsiTheme="minorBidi" w:cstheme="minorBidi"/>
                <w:sz w:val="20"/>
                <w:szCs w:val="20"/>
                <w:rtl/>
              </w:rPr>
            </w:pPr>
            <w:r>
              <w:rPr>
                <w:rFonts w:asciiTheme="minorBidi" w:hAnsiTheme="minorBidi" w:cstheme="minorBidi" w:hint="cs"/>
                <w:sz w:val="20"/>
                <w:szCs w:val="20"/>
                <w:rtl/>
              </w:rPr>
              <w:t>و</w:t>
            </w:r>
            <w:r w:rsidR="00F45FE5" w:rsidRPr="00F2204A">
              <w:rPr>
                <w:rFonts w:asciiTheme="minorBidi" w:hAnsiTheme="minorBidi" w:cstheme="minorBidi"/>
                <w:sz w:val="20"/>
                <w:szCs w:val="20"/>
                <w:rtl/>
              </w:rPr>
              <w:t xml:space="preserve">فيما يتعلق بالتقديرات المحاسبية، يجب أن تستجيب اختبارات المدقق لهذه الضوابط لأسباب التقييم المقدم لمخاطر الأخطاء الجوهرية. </w:t>
            </w:r>
            <w:r>
              <w:rPr>
                <w:rFonts w:asciiTheme="minorBidi" w:hAnsiTheme="minorBidi" w:cstheme="minorBidi" w:hint="cs"/>
                <w:sz w:val="20"/>
                <w:szCs w:val="20"/>
                <w:rtl/>
              </w:rPr>
              <w:t>و</w:t>
            </w:r>
            <w:r w:rsidR="00F45FE5" w:rsidRPr="00F2204A">
              <w:rPr>
                <w:rFonts w:asciiTheme="minorBidi" w:hAnsiTheme="minorBidi" w:cstheme="minorBidi"/>
                <w:sz w:val="20"/>
                <w:szCs w:val="20"/>
                <w:rtl/>
              </w:rPr>
              <w:t xml:space="preserve">عند تصميم وتنفيذ اختبارات الضوابط، يجب على المدقق الحصول على </w:t>
            </w:r>
            <w:r w:rsidR="000545B6">
              <w:rPr>
                <w:rFonts w:asciiTheme="minorBidi" w:hAnsiTheme="minorBidi" w:cstheme="minorBidi"/>
                <w:sz w:val="20"/>
                <w:szCs w:val="20"/>
                <w:rtl/>
              </w:rPr>
              <w:t>أدلة رقابية</w:t>
            </w:r>
            <w:r w:rsidR="00F45FE5" w:rsidRPr="00F2204A">
              <w:rPr>
                <w:rFonts w:asciiTheme="minorBidi" w:hAnsiTheme="minorBidi" w:cstheme="minorBidi"/>
                <w:sz w:val="20"/>
                <w:szCs w:val="20"/>
                <w:rtl/>
              </w:rPr>
              <w:t xml:space="preserve"> أكثر إقناعًا كلما زاد اعتماده على فعالية الضوابط.</w:t>
            </w:r>
            <w:r w:rsidR="00F45FE5" w:rsidRPr="00F2204A">
              <w:rPr>
                <w:rFonts w:asciiTheme="minorBidi" w:hAnsiTheme="minorBidi" w:cstheme="minorBidi"/>
                <w:rtl/>
              </w:rPr>
              <w:t xml:space="preserve"> </w:t>
            </w:r>
          </w:p>
        </w:tc>
        <w:tc>
          <w:tcPr>
            <w:tcW w:w="510" w:type="pct"/>
          </w:tcPr>
          <w:p w14:paraId="3D8AA88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2540.19</w:t>
            </w:r>
          </w:p>
        </w:tc>
        <w:tc>
          <w:tcPr>
            <w:tcW w:w="693" w:type="pct"/>
          </w:tcPr>
          <w:p w14:paraId="0B6FE77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F0F57F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763ABC5" w14:textId="77777777" w:rsidTr="007A10AD">
        <w:trPr>
          <w:trHeight w:val="70"/>
        </w:trPr>
        <w:tc>
          <w:tcPr>
            <w:tcW w:w="3087" w:type="pct"/>
          </w:tcPr>
          <w:p w14:paraId="5CA8FB71" w14:textId="6641FAF6" w:rsidR="00F45FE5" w:rsidRPr="00F2204A" w:rsidRDefault="00F45FE5" w:rsidP="00785A28">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بالنسبة للمخاطر </w:t>
            </w:r>
            <w:r w:rsidR="00785A28">
              <w:rPr>
                <w:rFonts w:asciiTheme="minorBidi" w:hAnsiTheme="minorBidi" w:cstheme="minorBidi" w:hint="cs"/>
                <w:sz w:val="20"/>
                <w:szCs w:val="20"/>
                <w:rtl/>
              </w:rPr>
              <w:t>الجسيمة</w:t>
            </w:r>
            <w:r w:rsidRPr="00F2204A">
              <w:rPr>
                <w:rFonts w:asciiTheme="minorBidi" w:hAnsiTheme="minorBidi" w:cstheme="minorBidi"/>
                <w:sz w:val="20"/>
                <w:szCs w:val="20"/>
                <w:rtl/>
              </w:rPr>
              <w:t xml:space="preserve"> المتعلقة بالتقديرات المحاسبية، يجب أن تتضمن إجراءات </w:t>
            </w:r>
            <w:r w:rsidR="00785A28">
              <w:rPr>
                <w:rFonts w:asciiTheme="minorBidi" w:hAnsiTheme="minorBidi" w:cstheme="minorBidi" w:hint="cs"/>
                <w:sz w:val="20"/>
                <w:szCs w:val="20"/>
                <w:rtl/>
              </w:rPr>
              <w:t>المهمة الرقابية</w:t>
            </w:r>
            <w:r w:rsidR="00785A28"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الإضافية التي يقوم بها المدقق اختبارات للضوابط في الفترة الحالية إذا كان المدقق يعتزم الاعتماد على تلك الضوابط. </w:t>
            </w:r>
            <w:r w:rsidR="00785A28">
              <w:rPr>
                <w:rFonts w:asciiTheme="minorBidi" w:hAnsiTheme="minorBidi" w:cstheme="minorBidi" w:hint="cs"/>
                <w:sz w:val="20"/>
                <w:szCs w:val="20"/>
                <w:rtl/>
              </w:rPr>
              <w:t>و</w:t>
            </w:r>
            <w:r w:rsidRPr="00F2204A">
              <w:rPr>
                <w:rFonts w:asciiTheme="minorBidi" w:hAnsiTheme="minorBidi" w:cstheme="minorBidi"/>
                <w:sz w:val="20"/>
                <w:szCs w:val="20"/>
                <w:rtl/>
              </w:rPr>
              <w:t xml:space="preserve">عندما يتكون النهج المتبع في التعامل مع المخاطر </w:t>
            </w:r>
            <w:r w:rsidR="00785A28">
              <w:rPr>
                <w:rFonts w:asciiTheme="minorBidi" w:hAnsiTheme="minorBidi" w:cstheme="minorBidi" w:hint="cs"/>
                <w:sz w:val="20"/>
                <w:szCs w:val="20"/>
                <w:rtl/>
              </w:rPr>
              <w:t>الجسيمة</w:t>
            </w:r>
            <w:r w:rsidRPr="00F2204A">
              <w:rPr>
                <w:rFonts w:asciiTheme="minorBidi" w:hAnsiTheme="minorBidi" w:cstheme="minorBidi"/>
                <w:sz w:val="20"/>
                <w:szCs w:val="20"/>
                <w:rtl/>
              </w:rPr>
              <w:t xml:space="preserve"> من إجراءات جوهرية فقط، يجب أن تشمل تلك الإجراءات اختبارات التفاصيل.</w:t>
            </w:r>
          </w:p>
        </w:tc>
        <w:tc>
          <w:tcPr>
            <w:tcW w:w="510" w:type="pct"/>
          </w:tcPr>
          <w:p w14:paraId="59C2FB1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2540.20</w:t>
            </w:r>
          </w:p>
        </w:tc>
        <w:tc>
          <w:tcPr>
            <w:tcW w:w="693" w:type="pct"/>
          </w:tcPr>
          <w:p w14:paraId="282851F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DDC4C3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4AFA432" w14:textId="77777777" w:rsidTr="007A10AD">
        <w:trPr>
          <w:trHeight w:val="70"/>
        </w:trPr>
        <w:tc>
          <w:tcPr>
            <w:tcW w:w="3087" w:type="pct"/>
          </w:tcPr>
          <w:p w14:paraId="45C198B5" w14:textId="389B470B" w:rsidR="00F45FE5" w:rsidRPr="00F2204A" w:rsidRDefault="00F45FE5" w:rsidP="00785A28">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تتضمن إجراءات </w:t>
            </w:r>
            <w:r w:rsidR="00785A28">
              <w:rPr>
                <w:rFonts w:asciiTheme="minorBidi" w:hAnsiTheme="minorBidi" w:cstheme="minorBidi" w:hint="cs"/>
                <w:sz w:val="20"/>
                <w:szCs w:val="20"/>
                <w:rtl/>
              </w:rPr>
              <w:t>المهمة الرقابية</w:t>
            </w:r>
            <w:r w:rsidR="00785A28"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الإضافية </w:t>
            </w:r>
            <w:r w:rsidR="00785A28">
              <w:rPr>
                <w:rFonts w:asciiTheme="minorBidi" w:hAnsiTheme="minorBidi" w:cstheme="minorBidi" w:hint="cs"/>
                <w:sz w:val="20"/>
                <w:szCs w:val="20"/>
                <w:rtl/>
              </w:rPr>
              <w:t>التي يتخذها المدقق</w:t>
            </w:r>
            <w:r w:rsidRPr="00F2204A">
              <w:rPr>
                <w:rFonts w:asciiTheme="minorBidi" w:hAnsiTheme="minorBidi" w:cstheme="minorBidi"/>
                <w:sz w:val="20"/>
                <w:szCs w:val="20"/>
                <w:rtl/>
              </w:rPr>
              <w:t xml:space="preserve"> الحصول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من أحداث وقعت حتى تاريخ 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w:t>
            </w:r>
            <w:r w:rsidR="00785A28">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تقييم ما إذا كانت </w:t>
            </w:r>
            <w:r w:rsidR="00785A28">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785A28">
              <w:rPr>
                <w:rFonts w:asciiTheme="minorBidi" w:hAnsiTheme="minorBidi" w:cstheme="minorBidi" w:hint="cs"/>
                <w:sz w:val="20"/>
                <w:szCs w:val="20"/>
                <w:rtl/>
              </w:rPr>
              <w:t xml:space="preserve">الرقابية </w:t>
            </w:r>
            <w:r w:rsidRPr="00F2204A">
              <w:rPr>
                <w:rFonts w:asciiTheme="minorBidi" w:hAnsiTheme="minorBidi" w:cstheme="minorBidi"/>
                <w:sz w:val="20"/>
                <w:szCs w:val="20"/>
                <w:rtl/>
              </w:rPr>
              <w:t xml:space="preserve">هذه كافية ومناسبة لمعالجة مخاطر الأخطاء الجوهرية المتعلقة بالتقدير المحاسبي، مع الأخذ في الاعتبار أن التغيرات في الظروف والظروف الأخرى ذات الصلة بين الحدث وتاريخ القياس قد تؤثر على ملاءمة </w:t>
            </w:r>
            <w:r w:rsidR="00785A28">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785A28">
              <w:rPr>
                <w:rFonts w:asciiTheme="minorBidi" w:hAnsiTheme="minorBidi" w:cstheme="minorBidi" w:hint="cs"/>
                <w:sz w:val="20"/>
                <w:szCs w:val="20"/>
                <w:rtl/>
              </w:rPr>
              <w:t>الرقابية</w:t>
            </w:r>
            <w:r w:rsidRPr="00F2204A">
              <w:rPr>
                <w:rFonts w:asciiTheme="minorBidi" w:hAnsiTheme="minorBidi" w:cstheme="minorBidi"/>
                <w:sz w:val="20"/>
                <w:szCs w:val="20"/>
                <w:rtl/>
              </w:rPr>
              <w:t xml:space="preserve"> هذه في سياق إطار التقارير المالية المعمول به.  </w:t>
            </w:r>
          </w:p>
        </w:tc>
        <w:tc>
          <w:tcPr>
            <w:tcW w:w="510" w:type="pct"/>
          </w:tcPr>
          <w:p w14:paraId="2F0C201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2540.21</w:t>
            </w:r>
          </w:p>
        </w:tc>
        <w:tc>
          <w:tcPr>
            <w:tcW w:w="693" w:type="pct"/>
          </w:tcPr>
          <w:p w14:paraId="7F36C42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30FEAC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C318822" w14:textId="77777777" w:rsidTr="007A10AD">
        <w:trPr>
          <w:trHeight w:val="70"/>
        </w:trPr>
        <w:tc>
          <w:tcPr>
            <w:tcW w:w="3087" w:type="pct"/>
          </w:tcPr>
          <w:p w14:paraId="213AF765" w14:textId="1A5FE79C" w:rsidR="00F45FE5" w:rsidRPr="00F2204A" w:rsidRDefault="00F45FE5" w:rsidP="00785A28">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اختبار كيفية قيام الإدارة بالتقدير المحاسبي، يجب أن تتضمن إجراءات </w:t>
            </w:r>
            <w:r w:rsidR="00785A28">
              <w:rPr>
                <w:rFonts w:asciiTheme="minorBidi" w:hAnsiTheme="minorBidi" w:cstheme="minorBidi" w:hint="cs"/>
                <w:sz w:val="20"/>
                <w:szCs w:val="20"/>
                <w:rtl/>
              </w:rPr>
              <w:t>المهمة الرقابية</w:t>
            </w:r>
            <w:r w:rsidR="00785A28"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الإضافية </w:t>
            </w:r>
            <w:r w:rsidR="00785A28">
              <w:rPr>
                <w:rFonts w:asciiTheme="minorBidi" w:hAnsiTheme="minorBidi" w:cstheme="minorBidi" w:hint="cs"/>
                <w:sz w:val="20"/>
                <w:szCs w:val="20"/>
                <w:rtl/>
              </w:rPr>
              <w:t>التي يتخذها المدقق</w:t>
            </w:r>
            <w:r w:rsidRPr="00F2204A">
              <w:rPr>
                <w:rFonts w:asciiTheme="minorBidi" w:hAnsiTheme="minorBidi" w:cstheme="minorBidi"/>
                <w:sz w:val="20"/>
                <w:szCs w:val="20"/>
                <w:rtl/>
              </w:rPr>
              <w:t xml:space="preserve"> إجراءات مصممة ومنفذة وفقًا للفقرات 23-26، للحصول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w:t>
            </w:r>
            <w:r w:rsidR="00785A28">
              <w:rPr>
                <w:rFonts w:asciiTheme="minorBidi" w:hAnsiTheme="minorBidi" w:cstheme="minorBidi" w:hint="cs"/>
                <w:sz w:val="20"/>
                <w:szCs w:val="20"/>
                <w:rtl/>
              </w:rPr>
              <w:t xml:space="preserve">بشأن </w:t>
            </w:r>
            <w:r w:rsidRPr="00F2204A">
              <w:rPr>
                <w:rFonts w:asciiTheme="minorBidi" w:hAnsiTheme="minorBidi" w:cstheme="minorBidi"/>
                <w:sz w:val="20"/>
                <w:szCs w:val="20"/>
                <w:rtl/>
              </w:rPr>
              <w:t>مخاطر الأخطاء الجوهرية المتعلقة بما يلي:</w:t>
            </w:r>
            <w:r w:rsidRPr="00F2204A">
              <w:rPr>
                <w:rFonts w:asciiTheme="minorBidi" w:hAnsiTheme="minorBidi" w:cstheme="minorBidi"/>
                <w:rtl/>
              </w:rPr>
              <w:t xml:space="preserve"> </w:t>
            </w:r>
          </w:p>
          <w:p w14:paraId="6E31A060" w14:textId="55B957FE" w:rsidR="00F45FE5" w:rsidRPr="00F2204A" w:rsidRDefault="00F45FE5" w:rsidP="00785A28">
            <w:pPr>
              <w:pStyle w:val="ListParagraph"/>
              <w:numPr>
                <w:ilvl w:val="0"/>
                <w:numId w:val="15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اختيار وتطبيق الأساليب والافتراضات </w:t>
            </w:r>
            <w:r w:rsidR="00785A28">
              <w:rPr>
                <w:rFonts w:asciiTheme="minorBidi" w:hAnsiTheme="minorBidi" w:cstheme="minorBidi" w:hint="cs"/>
                <w:sz w:val="20"/>
                <w:szCs w:val="20"/>
                <w:rtl/>
              </w:rPr>
              <w:t>الجوهرية</w:t>
            </w:r>
            <w:r w:rsidRPr="00F2204A">
              <w:rPr>
                <w:rFonts w:asciiTheme="minorBidi" w:hAnsiTheme="minorBidi" w:cstheme="minorBidi"/>
                <w:sz w:val="20"/>
                <w:szCs w:val="20"/>
                <w:rtl/>
              </w:rPr>
              <w:t xml:space="preserve"> والبيانات التي استخدمتها الإدارة في وضع التقدير المحاسبي؛ و</w:t>
            </w:r>
            <w:r w:rsidRPr="00F2204A">
              <w:rPr>
                <w:rFonts w:asciiTheme="minorBidi" w:hAnsiTheme="minorBidi" w:cstheme="minorBidi"/>
                <w:rtl/>
              </w:rPr>
              <w:t xml:space="preserve"> </w:t>
            </w:r>
          </w:p>
          <w:p w14:paraId="00E2760B" w14:textId="77777777" w:rsidR="00F45FE5" w:rsidRPr="00F2204A" w:rsidRDefault="00F45FE5" w:rsidP="00F74F06">
            <w:pPr>
              <w:pStyle w:val="ListParagraph"/>
              <w:numPr>
                <w:ilvl w:val="0"/>
                <w:numId w:val="15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كيفية اختيار الإدارة للتقدير النقطي ووضع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xml:space="preserve"> ذات الصلة حول عدم اليقين في التقدير.</w:t>
            </w:r>
          </w:p>
        </w:tc>
        <w:tc>
          <w:tcPr>
            <w:tcW w:w="510" w:type="pct"/>
          </w:tcPr>
          <w:p w14:paraId="0AD73E8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2540.22</w:t>
            </w:r>
          </w:p>
        </w:tc>
        <w:tc>
          <w:tcPr>
            <w:tcW w:w="693" w:type="pct"/>
          </w:tcPr>
          <w:p w14:paraId="7E862278"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7AE55D19"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41F31465" w14:textId="77777777" w:rsidTr="007A10AD">
        <w:trPr>
          <w:trHeight w:val="70"/>
        </w:trPr>
        <w:tc>
          <w:tcPr>
            <w:tcW w:w="3087" w:type="pct"/>
          </w:tcPr>
          <w:p w14:paraId="23406A87" w14:textId="1FA39885"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تطبيق متطلبات الفقرة 22، فيما يتعلق بالأساليب، يجب أن تتناول إجراءات </w:t>
            </w:r>
            <w:r w:rsidR="00785A28">
              <w:rPr>
                <w:rFonts w:asciiTheme="minorBidi" w:hAnsiTheme="minorBidi" w:cstheme="minorBidi" w:hint="cs"/>
                <w:sz w:val="20"/>
                <w:szCs w:val="20"/>
                <w:rtl/>
              </w:rPr>
              <w:t>المهمة الرقابية</w:t>
            </w:r>
            <w:r w:rsidR="00785A28"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الإضافية التي يتخذها المدقق ما يلي:</w:t>
            </w:r>
            <w:r w:rsidRPr="00F2204A">
              <w:rPr>
                <w:rFonts w:asciiTheme="minorBidi" w:hAnsiTheme="minorBidi" w:cstheme="minorBidi"/>
                <w:rtl/>
              </w:rPr>
              <w:t xml:space="preserve"> </w:t>
            </w:r>
          </w:p>
          <w:p w14:paraId="79437F47" w14:textId="176BC6E4" w:rsidR="00F45FE5" w:rsidRPr="00F2204A" w:rsidRDefault="00F45FE5" w:rsidP="00785A28">
            <w:pPr>
              <w:pStyle w:val="ListParagraph"/>
              <w:numPr>
                <w:ilvl w:val="0"/>
                <w:numId w:val="15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ما إذا كانت الطريقة المختارة مناسبة في سياق إطار التقارير المالية المعمول به، وما إذا كانت التغييرات </w:t>
            </w:r>
            <w:r w:rsidR="00785A28">
              <w:rPr>
                <w:rFonts w:asciiTheme="minorBidi" w:hAnsiTheme="minorBidi" w:cstheme="minorBidi" w:hint="cs"/>
                <w:sz w:val="20"/>
                <w:szCs w:val="20"/>
                <w:rtl/>
              </w:rPr>
              <w:t>على</w:t>
            </w:r>
            <w:r w:rsidRPr="00F2204A">
              <w:rPr>
                <w:rFonts w:asciiTheme="minorBidi" w:hAnsiTheme="minorBidi" w:cstheme="minorBidi"/>
                <w:sz w:val="20"/>
                <w:szCs w:val="20"/>
                <w:rtl/>
              </w:rPr>
              <w:t xml:space="preserve"> الطريقة المستخدمة في الفترات السابقة مناسبة، إن أمكن</w:t>
            </w:r>
            <w:r w:rsidR="00785A28">
              <w:rPr>
                <w:rFonts w:asciiTheme="minorBidi" w:hAnsiTheme="minorBidi" w:cstheme="minorBidi" w:hint="cs"/>
                <w:sz w:val="20"/>
                <w:szCs w:val="20"/>
                <w:rtl/>
              </w:rPr>
              <w:t xml:space="preserve"> ذلك</w:t>
            </w:r>
            <w:r w:rsidRPr="00F2204A">
              <w:rPr>
                <w:rFonts w:asciiTheme="minorBidi" w:hAnsiTheme="minorBidi" w:cstheme="minorBidi"/>
                <w:rtl/>
              </w:rPr>
              <w:t xml:space="preserve"> </w:t>
            </w:r>
          </w:p>
          <w:p w14:paraId="2D76B683" w14:textId="77777777" w:rsidR="00F45FE5" w:rsidRPr="00F2204A" w:rsidRDefault="00F45FE5" w:rsidP="00F74F06">
            <w:pPr>
              <w:pStyle w:val="ListParagraph"/>
              <w:numPr>
                <w:ilvl w:val="0"/>
                <w:numId w:val="15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إذا كانت الأحكام التي تم اتخاذها عند اختيار الطريقة تؤدي إلى ظهور مؤشرات على احتمال وجود تحيز من جانب الإدارة؛</w:t>
            </w:r>
            <w:r w:rsidRPr="00F2204A">
              <w:rPr>
                <w:rFonts w:asciiTheme="minorBidi" w:hAnsiTheme="minorBidi" w:cstheme="minorBidi"/>
                <w:rtl/>
              </w:rPr>
              <w:t xml:space="preserve"> </w:t>
            </w:r>
          </w:p>
          <w:p w14:paraId="3E4492D6" w14:textId="017A311D" w:rsidR="00F45FE5" w:rsidRPr="00F2204A" w:rsidRDefault="00F45FE5" w:rsidP="00785A28">
            <w:pPr>
              <w:pStyle w:val="ListParagraph"/>
              <w:numPr>
                <w:ilvl w:val="0"/>
                <w:numId w:val="15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ما إذا كانت الحسابات مطبقة وفقًا </w:t>
            </w:r>
            <w:r w:rsidR="00785A28">
              <w:rPr>
                <w:rFonts w:asciiTheme="minorBidi" w:hAnsiTheme="minorBidi" w:cstheme="minorBidi" w:hint="cs"/>
                <w:sz w:val="20"/>
                <w:szCs w:val="20"/>
                <w:rtl/>
              </w:rPr>
              <w:t>للأسلوب</w:t>
            </w:r>
            <w:r w:rsidRPr="00F2204A">
              <w:rPr>
                <w:rFonts w:asciiTheme="minorBidi" w:hAnsiTheme="minorBidi" w:cstheme="minorBidi"/>
                <w:sz w:val="20"/>
                <w:szCs w:val="20"/>
                <w:rtl/>
              </w:rPr>
              <w:t xml:space="preserve"> ودقيقة من الناحية الحسابية؛</w:t>
            </w:r>
          </w:p>
          <w:p w14:paraId="67C1EE03" w14:textId="0F2E7FB3" w:rsidR="00F45FE5" w:rsidRPr="00F2204A" w:rsidRDefault="00F45FE5" w:rsidP="00785A28">
            <w:pPr>
              <w:pStyle w:val="ListParagraph"/>
              <w:numPr>
                <w:ilvl w:val="0"/>
                <w:numId w:val="15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ما إذا كانت الأحكام قد طُبقت بشكل متسق </w:t>
            </w:r>
            <w:r w:rsidR="00785A28" w:rsidRPr="00F2204A">
              <w:rPr>
                <w:rFonts w:asciiTheme="minorBidi" w:hAnsiTheme="minorBidi" w:cstheme="minorBidi"/>
                <w:sz w:val="20"/>
                <w:szCs w:val="20"/>
                <w:rtl/>
              </w:rPr>
              <w:t xml:space="preserve">عندما ينطوي تطبيق الإدارة </w:t>
            </w:r>
            <w:r w:rsidR="00785A28">
              <w:rPr>
                <w:rFonts w:asciiTheme="minorBidi" w:hAnsiTheme="minorBidi" w:cstheme="minorBidi" w:hint="cs"/>
                <w:sz w:val="20"/>
                <w:szCs w:val="20"/>
                <w:rtl/>
              </w:rPr>
              <w:t>للأسلوب</w:t>
            </w:r>
            <w:r w:rsidR="00785A28" w:rsidRPr="00F2204A">
              <w:rPr>
                <w:rFonts w:asciiTheme="minorBidi" w:hAnsiTheme="minorBidi" w:cstheme="minorBidi"/>
                <w:sz w:val="20"/>
                <w:szCs w:val="20"/>
                <w:rtl/>
              </w:rPr>
              <w:t xml:space="preserve"> على </w:t>
            </w:r>
            <w:proofErr w:type="spellStart"/>
            <w:r w:rsidR="00785A28" w:rsidRPr="00F2204A">
              <w:rPr>
                <w:rFonts w:asciiTheme="minorBidi" w:hAnsiTheme="minorBidi" w:cstheme="minorBidi"/>
                <w:sz w:val="20"/>
                <w:szCs w:val="20"/>
                <w:rtl/>
              </w:rPr>
              <w:t>نمذجة</w:t>
            </w:r>
            <w:proofErr w:type="spellEnd"/>
            <w:r w:rsidR="00785A28" w:rsidRPr="00F2204A">
              <w:rPr>
                <w:rFonts w:asciiTheme="minorBidi" w:hAnsiTheme="minorBidi" w:cstheme="minorBidi"/>
                <w:sz w:val="20"/>
                <w:szCs w:val="20"/>
                <w:rtl/>
              </w:rPr>
              <w:t xml:space="preserve"> معقدة</w:t>
            </w:r>
            <w:r w:rsidR="00785A28">
              <w:rPr>
                <w:rFonts w:asciiTheme="minorBidi" w:hAnsiTheme="minorBidi" w:cstheme="minorBidi" w:hint="cs"/>
                <w:sz w:val="20"/>
                <w:szCs w:val="20"/>
                <w:rtl/>
              </w:rPr>
              <w:t>،</w:t>
            </w:r>
            <w:r w:rsidR="00785A28" w:rsidRPr="00F2204A">
              <w:rPr>
                <w:rFonts w:asciiTheme="minorBidi" w:hAnsiTheme="minorBidi" w:cstheme="minorBidi"/>
                <w:sz w:val="20"/>
                <w:szCs w:val="20"/>
                <w:rtl/>
              </w:rPr>
              <w:t xml:space="preserve"> </w:t>
            </w:r>
            <w:r w:rsidR="00785A28">
              <w:rPr>
                <w:rFonts w:asciiTheme="minorBidi" w:hAnsiTheme="minorBidi" w:cstheme="minorBidi" w:hint="cs"/>
                <w:sz w:val="20"/>
                <w:szCs w:val="20"/>
                <w:rtl/>
              </w:rPr>
              <w:t>و</w:t>
            </w:r>
            <w:r w:rsidR="00785A28" w:rsidRPr="00F2204A">
              <w:rPr>
                <w:rFonts w:asciiTheme="minorBidi" w:hAnsiTheme="minorBidi" w:cstheme="minorBidi"/>
                <w:sz w:val="20"/>
                <w:szCs w:val="20"/>
                <w:rtl/>
              </w:rPr>
              <w:t xml:space="preserve">عند الاقتضاء </w:t>
            </w:r>
            <w:r w:rsidRPr="00F2204A">
              <w:rPr>
                <w:rFonts w:asciiTheme="minorBidi" w:hAnsiTheme="minorBidi" w:cstheme="minorBidi"/>
                <w:sz w:val="20"/>
                <w:szCs w:val="20"/>
                <w:rtl/>
              </w:rPr>
              <w:t>ما إذا كان:</w:t>
            </w:r>
            <w:r w:rsidRPr="00F2204A">
              <w:rPr>
                <w:rFonts w:asciiTheme="minorBidi" w:hAnsiTheme="minorBidi" w:cstheme="minorBidi"/>
                <w:rtl/>
              </w:rPr>
              <w:t xml:space="preserve"> </w:t>
            </w:r>
          </w:p>
          <w:p w14:paraId="15D4D3DE" w14:textId="77777777" w:rsidR="00F45FE5" w:rsidRPr="00F2204A" w:rsidRDefault="00F45FE5" w:rsidP="00F74F06">
            <w:pPr>
              <w:pStyle w:val="ListParagraph"/>
              <w:numPr>
                <w:ilvl w:val="0"/>
                <w:numId w:val="15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تصميم النموذج يلبي هدف القياس لإطار التقارير المالية المعمول به، ومناسب في الظروف السائدة، وإذا كان ذلك مناسبًا، فإن التغييرات عن نموذج الفترات السابقة مناسبة في الظروف السائدة؛ و</w:t>
            </w:r>
            <w:r w:rsidRPr="00F2204A">
              <w:rPr>
                <w:rFonts w:asciiTheme="minorBidi" w:hAnsiTheme="minorBidi" w:cstheme="minorBidi"/>
                <w:rtl/>
              </w:rPr>
              <w:t xml:space="preserve"> </w:t>
            </w:r>
          </w:p>
          <w:p w14:paraId="20D098E8" w14:textId="469C2B42" w:rsidR="00F45FE5" w:rsidRPr="00F2204A" w:rsidRDefault="00F45FE5" w:rsidP="00F74F06">
            <w:pPr>
              <w:pStyle w:val="ListParagraph"/>
              <w:numPr>
                <w:ilvl w:val="0"/>
                <w:numId w:val="15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التعديلات على ناتج النموذج متسقة مع هدف القياس في إطار التقارير المالية المعمول به ومناسبة في الظروف السائدة؛ و</w:t>
            </w:r>
            <w:r w:rsidRPr="00F2204A">
              <w:rPr>
                <w:rFonts w:asciiTheme="minorBidi" w:hAnsiTheme="minorBidi" w:cstheme="minorBidi"/>
                <w:rtl/>
              </w:rPr>
              <w:t xml:space="preserve"> </w:t>
            </w:r>
          </w:p>
          <w:p w14:paraId="7D86CB07" w14:textId="5EF85B2E" w:rsidR="00F45FE5" w:rsidRPr="00F2204A" w:rsidRDefault="00F45FE5" w:rsidP="00785A28">
            <w:pPr>
              <w:pStyle w:val="ListParagraph"/>
              <w:numPr>
                <w:ilvl w:val="0"/>
                <w:numId w:val="15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ما إذا كانت سلامة الافتراضات والبيانات </w:t>
            </w:r>
            <w:r w:rsidR="00785A28">
              <w:rPr>
                <w:rFonts w:asciiTheme="minorBidi" w:hAnsiTheme="minorBidi" w:cstheme="minorBidi" w:hint="cs"/>
                <w:sz w:val="20"/>
                <w:szCs w:val="20"/>
                <w:rtl/>
              </w:rPr>
              <w:t>الجوهرية</w:t>
            </w:r>
            <w:r w:rsidRPr="00F2204A">
              <w:rPr>
                <w:rFonts w:asciiTheme="minorBidi" w:hAnsiTheme="minorBidi" w:cstheme="minorBidi"/>
                <w:sz w:val="20"/>
                <w:szCs w:val="20"/>
                <w:rtl/>
              </w:rPr>
              <w:t xml:space="preserve"> قد تم الحفاظ عليها عند تطبيق </w:t>
            </w:r>
            <w:r w:rsidR="00785A28">
              <w:rPr>
                <w:rFonts w:asciiTheme="minorBidi" w:hAnsiTheme="minorBidi" w:cstheme="minorBidi" w:hint="cs"/>
                <w:sz w:val="20"/>
                <w:szCs w:val="20"/>
                <w:rtl/>
              </w:rPr>
              <w:t>الأسلوب</w:t>
            </w:r>
            <w:r w:rsidRPr="00F2204A">
              <w:rPr>
                <w:rFonts w:asciiTheme="minorBidi" w:hAnsiTheme="minorBidi" w:cstheme="minorBidi"/>
                <w:sz w:val="20"/>
                <w:szCs w:val="20"/>
                <w:rtl/>
              </w:rPr>
              <w:t>.</w:t>
            </w:r>
          </w:p>
        </w:tc>
        <w:tc>
          <w:tcPr>
            <w:tcW w:w="510" w:type="pct"/>
          </w:tcPr>
          <w:p w14:paraId="3727C81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2540.23</w:t>
            </w:r>
          </w:p>
        </w:tc>
        <w:tc>
          <w:tcPr>
            <w:tcW w:w="693" w:type="pct"/>
          </w:tcPr>
          <w:p w14:paraId="0C335666"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28864433"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0D29882D" w14:textId="77777777" w:rsidTr="007A10AD">
        <w:trPr>
          <w:trHeight w:val="1601"/>
        </w:trPr>
        <w:tc>
          <w:tcPr>
            <w:tcW w:w="3087" w:type="pct"/>
          </w:tcPr>
          <w:p w14:paraId="2562458D" w14:textId="5FF88B73" w:rsidR="00F45FE5" w:rsidRPr="00F2204A" w:rsidRDefault="00F45FE5" w:rsidP="00051424">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عند تطبيق متطلبات الفقرة 22، </w:t>
            </w:r>
            <w:r w:rsidR="00051424">
              <w:rPr>
                <w:rFonts w:asciiTheme="minorBidi" w:hAnsiTheme="minorBidi" w:cstheme="minorBidi" w:hint="cs"/>
                <w:sz w:val="20"/>
                <w:szCs w:val="20"/>
                <w:rtl/>
              </w:rPr>
              <w:t>المتعلقة</w:t>
            </w:r>
            <w:r w:rsidRPr="00F2204A">
              <w:rPr>
                <w:rFonts w:asciiTheme="minorBidi" w:hAnsiTheme="minorBidi" w:cstheme="minorBidi"/>
                <w:sz w:val="20"/>
                <w:szCs w:val="20"/>
                <w:rtl/>
              </w:rPr>
              <w:t xml:space="preserve"> بالأساليب، يجب أن تتناول إجراءات </w:t>
            </w:r>
            <w:r w:rsidR="00051424">
              <w:rPr>
                <w:rFonts w:asciiTheme="minorBidi" w:hAnsiTheme="minorBidi" w:cstheme="minorBidi" w:hint="cs"/>
                <w:sz w:val="20"/>
                <w:szCs w:val="20"/>
                <w:rtl/>
              </w:rPr>
              <w:t>المهمة الرقابية</w:t>
            </w:r>
            <w:r w:rsidR="00051424"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الإضافية التي يتخذها المدقق ما يلي:</w:t>
            </w:r>
            <w:r w:rsidRPr="00F2204A">
              <w:rPr>
                <w:rFonts w:asciiTheme="minorBidi" w:hAnsiTheme="minorBidi" w:cstheme="minorBidi"/>
                <w:rtl/>
              </w:rPr>
              <w:t xml:space="preserve"> </w:t>
            </w:r>
          </w:p>
          <w:p w14:paraId="46130A6A" w14:textId="6B4182E1" w:rsidR="00F45FE5" w:rsidRPr="00F2204A" w:rsidRDefault="00F45FE5" w:rsidP="00051424">
            <w:pPr>
              <w:pStyle w:val="ListParagraph"/>
              <w:numPr>
                <w:ilvl w:val="0"/>
                <w:numId w:val="15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ما إذا كانت الافتراضات </w:t>
            </w:r>
            <w:r w:rsidR="00051424">
              <w:rPr>
                <w:rFonts w:asciiTheme="minorBidi" w:hAnsiTheme="minorBidi" w:cstheme="minorBidi" w:hint="cs"/>
                <w:sz w:val="20"/>
                <w:szCs w:val="20"/>
                <w:rtl/>
              </w:rPr>
              <w:t>الجوهرية</w:t>
            </w:r>
            <w:r w:rsidRPr="00F2204A">
              <w:rPr>
                <w:rFonts w:asciiTheme="minorBidi" w:hAnsiTheme="minorBidi" w:cstheme="minorBidi"/>
                <w:sz w:val="20"/>
                <w:szCs w:val="20"/>
                <w:rtl/>
              </w:rPr>
              <w:t xml:space="preserve"> مناسبة في سياق إطار التقارير المالية المعمول به، وما إذا كانت التغييرات عن الفترات السابقة مناسبة، إن أمكن؛</w:t>
            </w:r>
            <w:r w:rsidRPr="00F2204A">
              <w:rPr>
                <w:rFonts w:asciiTheme="minorBidi" w:hAnsiTheme="minorBidi" w:cstheme="minorBidi"/>
                <w:rtl/>
              </w:rPr>
              <w:t xml:space="preserve"> </w:t>
            </w:r>
          </w:p>
          <w:p w14:paraId="63835654" w14:textId="45CAAEB9" w:rsidR="00F45FE5" w:rsidRPr="00F2204A" w:rsidRDefault="00F45FE5" w:rsidP="00051424">
            <w:pPr>
              <w:pStyle w:val="ListParagraph"/>
              <w:numPr>
                <w:ilvl w:val="0"/>
                <w:numId w:val="15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ما إذا كانت الأحكام التي تم اتخاذها عند اختيار الافتراضات </w:t>
            </w:r>
            <w:r w:rsidR="00051424">
              <w:rPr>
                <w:rFonts w:asciiTheme="minorBidi" w:hAnsiTheme="minorBidi" w:cstheme="minorBidi" w:hint="cs"/>
                <w:sz w:val="20"/>
                <w:szCs w:val="20"/>
                <w:rtl/>
              </w:rPr>
              <w:t>الجوهرية</w:t>
            </w:r>
            <w:r w:rsidRPr="00F2204A">
              <w:rPr>
                <w:rFonts w:asciiTheme="minorBidi" w:hAnsiTheme="minorBidi" w:cstheme="minorBidi"/>
                <w:sz w:val="20"/>
                <w:szCs w:val="20"/>
                <w:rtl/>
              </w:rPr>
              <w:t xml:space="preserve"> تؤدي إلى ظهور مؤشرات على احتمال وجود تحيز إداري؛</w:t>
            </w:r>
            <w:r w:rsidRPr="00F2204A">
              <w:rPr>
                <w:rFonts w:asciiTheme="minorBidi" w:hAnsiTheme="minorBidi" w:cstheme="minorBidi"/>
                <w:rtl/>
              </w:rPr>
              <w:t xml:space="preserve"> </w:t>
            </w:r>
          </w:p>
          <w:p w14:paraId="4093BBD8" w14:textId="12D39DDA" w:rsidR="00F45FE5" w:rsidRPr="00F2204A" w:rsidRDefault="00F45FE5" w:rsidP="00051424">
            <w:pPr>
              <w:pStyle w:val="ListParagraph"/>
              <w:numPr>
                <w:ilvl w:val="0"/>
                <w:numId w:val="15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ما إذا كانت الافتراضات </w:t>
            </w:r>
            <w:r w:rsidR="00051424">
              <w:rPr>
                <w:rFonts w:asciiTheme="minorBidi" w:hAnsiTheme="minorBidi" w:cstheme="minorBidi" w:hint="cs"/>
                <w:sz w:val="20"/>
                <w:szCs w:val="20"/>
                <w:rtl/>
              </w:rPr>
              <w:t>الجوهرية</w:t>
            </w:r>
            <w:r w:rsidRPr="00F2204A">
              <w:rPr>
                <w:rFonts w:asciiTheme="minorBidi" w:hAnsiTheme="minorBidi" w:cstheme="minorBidi"/>
                <w:sz w:val="20"/>
                <w:szCs w:val="20"/>
                <w:rtl/>
              </w:rPr>
              <w:t xml:space="preserve"> متسقة مع بعضها بعض ومع تلك المستخدمة في التقديرات المحاسبية الأخرى، أو مع الافتراضات ذات الصلة المستخدمة في مجالات أخرى من أنشطة أعمال الكيان، بناءً على المعرفة التي حصل عليها المدقق خلال </w:t>
            </w:r>
            <w:r w:rsidR="00051424">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و</w:t>
            </w:r>
            <w:r w:rsidRPr="00F2204A">
              <w:rPr>
                <w:rFonts w:asciiTheme="minorBidi" w:hAnsiTheme="minorBidi" w:cstheme="minorBidi"/>
                <w:rtl/>
              </w:rPr>
              <w:t xml:space="preserve"> </w:t>
            </w:r>
          </w:p>
          <w:p w14:paraId="7E9A1373" w14:textId="77777777" w:rsidR="00F45FE5" w:rsidRPr="00F2204A" w:rsidRDefault="00F45FE5" w:rsidP="00F74F06">
            <w:pPr>
              <w:pStyle w:val="ListParagraph"/>
              <w:numPr>
                <w:ilvl w:val="0"/>
                <w:numId w:val="15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الاقتضاء، ما إذا كانت الإدارة تنوي اتخاذ إجراءات محددة ولديها القدرة على القيام بذلك.</w:t>
            </w:r>
            <w:r w:rsidRPr="00F2204A">
              <w:rPr>
                <w:rFonts w:asciiTheme="minorBidi" w:hAnsiTheme="minorBidi" w:cstheme="minorBidi"/>
                <w:rtl/>
              </w:rPr>
              <w:t xml:space="preserve"> </w:t>
            </w:r>
          </w:p>
        </w:tc>
        <w:tc>
          <w:tcPr>
            <w:tcW w:w="510" w:type="pct"/>
          </w:tcPr>
          <w:p w14:paraId="77E915A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2540.24</w:t>
            </w:r>
          </w:p>
        </w:tc>
        <w:tc>
          <w:tcPr>
            <w:tcW w:w="693" w:type="pct"/>
          </w:tcPr>
          <w:p w14:paraId="43F01FF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E06925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3785710" w14:textId="77777777" w:rsidTr="00322DFB">
        <w:trPr>
          <w:trHeight w:val="2341"/>
        </w:trPr>
        <w:tc>
          <w:tcPr>
            <w:tcW w:w="3087" w:type="pct"/>
          </w:tcPr>
          <w:p w14:paraId="0D59D508" w14:textId="6FDCC0DB" w:rsidR="00F45FE5" w:rsidRPr="00F2204A" w:rsidRDefault="00F45FE5" w:rsidP="00051424">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تطبيق متطلبات الفقرة 22، </w:t>
            </w:r>
            <w:r w:rsidR="00051424">
              <w:rPr>
                <w:rFonts w:asciiTheme="minorBidi" w:hAnsiTheme="minorBidi" w:cstheme="minorBidi" w:hint="cs"/>
                <w:sz w:val="20"/>
                <w:szCs w:val="20"/>
                <w:rtl/>
              </w:rPr>
              <w:t>المتعلقة</w:t>
            </w:r>
            <w:r w:rsidRPr="00F2204A">
              <w:rPr>
                <w:rFonts w:asciiTheme="minorBidi" w:hAnsiTheme="minorBidi" w:cstheme="minorBidi"/>
                <w:sz w:val="20"/>
                <w:szCs w:val="20"/>
                <w:rtl/>
              </w:rPr>
              <w:t xml:space="preserve"> بالأساليب، يجب أن تتناول إجراءات </w:t>
            </w:r>
            <w:r w:rsidR="00051424">
              <w:rPr>
                <w:rFonts w:asciiTheme="minorBidi" w:hAnsiTheme="minorBidi" w:cstheme="minorBidi" w:hint="cs"/>
                <w:sz w:val="20"/>
                <w:szCs w:val="20"/>
                <w:rtl/>
              </w:rPr>
              <w:t>المهمة الرقابية</w:t>
            </w:r>
            <w:r w:rsidR="00051424"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الإضافية التي يتخذها المدقق ما يلي:</w:t>
            </w:r>
            <w:r w:rsidRPr="00F2204A">
              <w:rPr>
                <w:rFonts w:asciiTheme="minorBidi" w:hAnsiTheme="minorBidi" w:cstheme="minorBidi"/>
                <w:rtl/>
              </w:rPr>
              <w:t xml:space="preserve"> </w:t>
            </w:r>
          </w:p>
          <w:p w14:paraId="4A4E4D9A" w14:textId="77777777" w:rsidR="00F45FE5" w:rsidRPr="00F2204A" w:rsidRDefault="00F45FE5" w:rsidP="00F74F06">
            <w:pPr>
              <w:pStyle w:val="ListParagraph"/>
              <w:numPr>
                <w:ilvl w:val="0"/>
                <w:numId w:val="15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إذا كانت البيانات مناسبة في سياق إطار التقارير المالية المعمول به، وما إذا كانت التغييرات عن الفترات السابقة مناسبة، إن أمكن؛</w:t>
            </w:r>
            <w:r w:rsidRPr="00F2204A">
              <w:rPr>
                <w:rFonts w:asciiTheme="minorBidi" w:hAnsiTheme="minorBidi" w:cstheme="minorBidi"/>
                <w:rtl/>
              </w:rPr>
              <w:t xml:space="preserve"> </w:t>
            </w:r>
          </w:p>
          <w:p w14:paraId="3903E18A" w14:textId="77777777" w:rsidR="00F45FE5" w:rsidRPr="00F2204A" w:rsidRDefault="00F45FE5" w:rsidP="00F74F06">
            <w:pPr>
              <w:pStyle w:val="ListParagraph"/>
              <w:numPr>
                <w:ilvl w:val="0"/>
                <w:numId w:val="15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إذا كانت الأحكام التي تم اتخاذها عند اختيار البيانات تؤدي إلى ظهور مؤشرات على احتمال وجود تحيز إداري؛</w:t>
            </w:r>
            <w:r w:rsidRPr="00F2204A">
              <w:rPr>
                <w:rFonts w:asciiTheme="minorBidi" w:hAnsiTheme="minorBidi" w:cstheme="minorBidi"/>
                <w:rtl/>
              </w:rPr>
              <w:t xml:space="preserve"> </w:t>
            </w:r>
          </w:p>
          <w:p w14:paraId="64F047BE" w14:textId="77777777" w:rsidR="00F45FE5" w:rsidRPr="00F2204A" w:rsidRDefault="00F45FE5" w:rsidP="00F74F06">
            <w:pPr>
              <w:pStyle w:val="ListParagraph"/>
              <w:numPr>
                <w:ilvl w:val="0"/>
                <w:numId w:val="15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إذا كانت البيانات ذات صلة وموثوقة في الظروف السائدة؛ و</w:t>
            </w:r>
            <w:r w:rsidRPr="00F2204A">
              <w:rPr>
                <w:rFonts w:asciiTheme="minorBidi" w:hAnsiTheme="minorBidi" w:cstheme="minorBidi"/>
                <w:rtl/>
              </w:rPr>
              <w:t xml:space="preserve"> </w:t>
            </w:r>
          </w:p>
          <w:p w14:paraId="70FD3157" w14:textId="19C51411" w:rsidR="00F45FE5" w:rsidRPr="00F2204A" w:rsidRDefault="00F45FE5" w:rsidP="008D30CA">
            <w:pPr>
              <w:pStyle w:val="ListParagraph"/>
              <w:numPr>
                <w:ilvl w:val="0"/>
                <w:numId w:val="15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إذا كانت الإدارة قد فهمت أو فسرت البيانات بشكل مناسب، بما في ذلك ما يتعلق بالشروط التعاقدية.</w:t>
            </w:r>
            <w:r w:rsidRPr="00F2204A">
              <w:rPr>
                <w:rFonts w:asciiTheme="minorBidi" w:hAnsiTheme="minorBidi" w:cstheme="minorBidi"/>
                <w:rtl/>
              </w:rPr>
              <w:t xml:space="preserve"> </w:t>
            </w:r>
          </w:p>
        </w:tc>
        <w:tc>
          <w:tcPr>
            <w:tcW w:w="510" w:type="pct"/>
          </w:tcPr>
          <w:p w14:paraId="3C5AD75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2540.25</w:t>
            </w:r>
          </w:p>
        </w:tc>
        <w:tc>
          <w:tcPr>
            <w:tcW w:w="693" w:type="pct"/>
          </w:tcPr>
          <w:p w14:paraId="0403B3F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D1BEDA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E1B51DB" w14:textId="77777777" w:rsidTr="007A10AD">
        <w:trPr>
          <w:trHeight w:val="1710"/>
        </w:trPr>
        <w:tc>
          <w:tcPr>
            <w:tcW w:w="3087" w:type="pct"/>
          </w:tcPr>
          <w:p w14:paraId="4AB0DA47" w14:textId="33DE6DB6" w:rsidR="00F45FE5" w:rsidRPr="00F2204A" w:rsidRDefault="00F45FE5" w:rsidP="008D30CA">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تطبيق متطلبات الفقرة 22، يجب أن تتناول إجراءات </w:t>
            </w:r>
            <w:r w:rsidR="008D30CA">
              <w:rPr>
                <w:rFonts w:asciiTheme="minorBidi" w:hAnsiTheme="minorBidi" w:cstheme="minorBidi" w:hint="cs"/>
                <w:sz w:val="20"/>
                <w:szCs w:val="20"/>
                <w:rtl/>
              </w:rPr>
              <w:t>المهمة الرقابية</w:t>
            </w:r>
            <w:r w:rsidR="008D30CA"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الإضافية التي يتخذها المدقق ما إذا كانت الإدارة، قد اتخذت الخطوات المناسبة </w:t>
            </w:r>
            <w:r w:rsidR="008D30CA" w:rsidRPr="00F2204A">
              <w:rPr>
                <w:rFonts w:asciiTheme="minorBidi" w:hAnsiTheme="minorBidi" w:cstheme="minorBidi"/>
                <w:sz w:val="20"/>
                <w:szCs w:val="20"/>
                <w:rtl/>
              </w:rPr>
              <w:t xml:space="preserve">في سياق إطار التقارير المالية المعمول به </w:t>
            </w:r>
            <w:r w:rsidRPr="00F2204A">
              <w:rPr>
                <w:rFonts w:asciiTheme="minorBidi" w:hAnsiTheme="minorBidi" w:cstheme="minorBidi"/>
                <w:sz w:val="20"/>
                <w:szCs w:val="20"/>
                <w:rtl/>
              </w:rPr>
              <w:t>من أجل:</w:t>
            </w:r>
            <w:r w:rsidRPr="00F2204A">
              <w:rPr>
                <w:rFonts w:asciiTheme="minorBidi" w:hAnsiTheme="minorBidi" w:cstheme="minorBidi"/>
                <w:rtl/>
              </w:rPr>
              <w:t xml:space="preserve"> </w:t>
            </w:r>
          </w:p>
          <w:p w14:paraId="7DB2AAFC" w14:textId="77777777" w:rsidR="00F45FE5" w:rsidRPr="00F2204A" w:rsidRDefault="00F45FE5" w:rsidP="00F74F06">
            <w:pPr>
              <w:pStyle w:val="ListParagraph"/>
              <w:numPr>
                <w:ilvl w:val="0"/>
                <w:numId w:val="15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فهم عدم اليقين في التقديرات؛ و</w:t>
            </w:r>
            <w:r w:rsidRPr="00F2204A">
              <w:rPr>
                <w:rFonts w:asciiTheme="minorBidi" w:hAnsiTheme="minorBidi" w:cstheme="minorBidi"/>
                <w:rtl/>
              </w:rPr>
              <w:t xml:space="preserve"> </w:t>
            </w:r>
          </w:p>
          <w:p w14:paraId="4A56738B" w14:textId="77777777" w:rsidR="00F45FE5" w:rsidRPr="00F2204A" w:rsidRDefault="00F45FE5" w:rsidP="00F74F06">
            <w:pPr>
              <w:pStyle w:val="ListParagraph"/>
              <w:numPr>
                <w:ilvl w:val="0"/>
                <w:numId w:val="15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معالجة عدم اليقين في التقدير عن طريق اختيار تقدير نقطة مناسب ووضع </w:t>
            </w:r>
            <w:proofErr w:type="spellStart"/>
            <w:r w:rsidRPr="00F2204A">
              <w:rPr>
                <w:rFonts w:asciiTheme="minorBidi" w:hAnsiTheme="minorBidi" w:cstheme="minorBidi"/>
                <w:sz w:val="20"/>
                <w:szCs w:val="20"/>
                <w:rtl/>
              </w:rPr>
              <w:t>إفصاحات</w:t>
            </w:r>
            <w:proofErr w:type="spellEnd"/>
            <w:r w:rsidRPr="00F2204A">
              <w:rPr>
                <w:rFonts w:asciiTheme="minorBidi" w:hAnsiTheme="minorBidi" w:cstheme="minorBidi"/>
                <w:sz w:val="20"/>
                <w:szCs w:val="20"/>
                <w:rtl/>
              </w:rPr>
              <w:t xml:space="preserve"> ذات صلة حول عدم اليقين في التقدير.</w:t>
            </w:r>
            <w:r w:rsidRPr="00F2204A">
              <w:rPr>
                <w:rFonts w:asciiTheme="minorBidi" w:hAnsiTheme="minorBidi" w:cstheme="minorBidi"/>
                <w:rtl/>
              </w:rPr>
              <w:t xml:space="preserve"> </w:t>
            </w:r>
          </w:p>
        </w:tc>
        <w:tc>
          <w:tcPr>
            <w:tcW w:w="510" w:type="pct"/>
          </w:tcPr>
          <w:p w14:paraId="719B67D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2540.26</w:t>
            </w:r>
          </w:p>
        </w:tc>
        <w:tc>
          <w:tcPr>
            <w:tcW w:w="693" w:type="pct"/>
          </w:tcPr>
          <w:p w14:paraId="71EBCD3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E2BB71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D2240C0" w14:textId="77777777" w:rsidTr="007A10AD">
        <w:trPr>
          <w:trHeight w:val="1419"/>
        </w:trPr>
        <w:tc>
          <w:tcPr>
            <w:tcW w:w="3087" w:type="pct"/>
          </w:tcPr>
          <w:p w14:paraId="29202570" w14:textId="2B343311" w:rsidR="00F45FE5" w:rsidRPr="00F2204A" w:rsidRDefault="00F45FE5" w:rsidP="008D30CA">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يرى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بناءً على </w:t>
            </w:r>
            <w:r w:rsidR="008D30CA">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8D30CA">
              <w:rPr>
                <w:rFonts w:asciiTheme="minorBidi" w:hAnsiTheme="minorBidi" w:cstheme="minorBidi" w:hint="cs"/>
                <w:sz w:val="20"/>
                <w:szCs w:val="20"/>
                <w:rtl/>
              </w:rPr>
              <w:t xml:space="preserve">الرقابية </w:t>
            </w:r>
            <w:r w:rsidRPr="00F2204A">
              <w:rPr>
                <w:rFonts w:asciiTheme="minorBidi" w:hAnsiTheme="minorBidi" w:cstheme="minorBidi"/>
                <w:sz w:val="20"/>
                <w:szCs w:val="20"/>
                <w:rtl/>
              </w:rPr>
              <w:t xml:space="preserve">التي حصل عليها، أن الإدارة لم تتخذ الخطوات المناسبة لفهم أو معالجة عدم اليقين في التقدير، </w:t>
            </w:r>
            <w:r w:rsidR="008D30CA">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w:t>
            </w:r>
            <w:r w:rsidR="007F2E9D">
              <w:rPr>
                <w:rFonts w:asciiTheme="minorBidi" w:hAnsiTheme="minorBidi" w:cstheme="minorBidi"/>
                <w:sz w:val="20"/>
                <w:szCs w:val="20"/>
                <w:rtl/>
              </w:rPr>
              <w:t>المدقق:</w:t>
            </w:r>
            <w:r w:rsidRPr="00F2204A">
              <w:rPr>
                <w:rFonts w:asciiTheme="minorBidi" w:hAnsiTheme="minorBidi" w:cstheme="minorBidi"/>
                <w:rtl/>
              </w:rPr>
              <w:t xml:space="preserve"> </w:t>
            </w:r>
          </w:p>
          <w:p w14:paraId="5148FC4C" w14:textId="48919396" w:rsidR="00F45FE5" w:rsidRPr="00F2204A" w:rsidRDefault="008D30CA" w:rsidP="00F74F06">
            <w:pPr>
              <w:pStyle w:val="ListParagraph"/>
              <w:numPr>
                <w:ilvl w:val="0"/>
                <w:numId w:val="157"/>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 xml:space="preserve">أن </w:t>
            </w:r>
            <w:r w:rsidR="00F45FE5" w:rsidRPr="00F2204A">
              <w:rPr>
                <w:rFonts w:asciiTheme="minorBidi" w:hAnsiTheme="minorBidi" w:cstheme="minorBidi"/>
                <w:sz w:val="20"/>
                <w:szCs w:val="20"/>
                <w:rtl/>
              </w:rPr>
              <w:t xml:space="preserve">يطلب من الإدارة تنفيذ إجراءات إضافية لفهم عدم اليقين في التقدير أو معالجته من خلال إعادة النظر في اختيار تقدير الإدارة أو النظر في تقديم </w:t>
            </w:r>
            <w:proofErr w:type="spellStart"/>
            <w:r w:rsidR="00F45FE5" w:rsidRPr="00F2204A">
              <w:rPr>
                <w:rFonts w:asciiTheme="minorBidi" w:hAnsiTheme="minorBidi" w:cstheme="minorBidi"/>
                <w:sz w:val="20"/>
                <w:szCs w:val="20"/>
                <w:rtl/>
              </w:rPr>
              <w:t>إفصاحات</w:t>
            </w:r>
            <w:proofErr w:type="spellEnd"/>
            <w:r w:rsidR="00F45FE5" w:rsidRPr="00F2204A">
              <w:rPr>
                <w:rFonts w:asciiTheme="minorBidi" w:hAnsiTheme="minorBidi" w:cstheme="minorBidi"/>
                <w:sz w:val="20"/>
                <w:szCs w:val="20"/>
                <w:rtl/>
              </w:rPr>
              <w:t xml:space="preserve"> إضافية تتعلق بعدم اليقين في التقدير، وتقييم استجابة (استجابات) الإدارة وفقًا للفقرة 26؛</w:t>
            </w:r>
            <w:r w:rsidR="00F45FE5" w:rsidRPr="00F2204A">
              <w:rPr>
                <w:rFonts w:asciiTheme="minorBidi" w:hAnsiTheme="minorBidi" w:cstheme="minorBidi"/>
                <w:rtl/>
              </w:rPr>
              <w:t xml:space="preserve"> </w:t>
            </w:r>
          </w:p>
          <w:p w14:paraId="7803DBCD" w14:textId="3C86188D" w:rsidR="00F45FE5" w:rsidRPr="00F2204A" w:rsidRDefault="008D30CA" w:rsidP="008D30CA">
            <w:pPr>
              <w:pStyle w:val="ListParagraph"/>
              <w:numPr>
                <w:ilvl w:val="0"/>
                <w:numId w:val="157"/>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 xml:space="preserve">أن </w:t>
            </w:r>
            <w:r w:rsidRPr="00F2204A">
              <w:rPr>
                <w:rFonts w:asciiTheme="minorBidi" w:hAnsiTheme="minorBidi" w:cstheme="minorBidi"/>
                <w:sz w:val="20"/>
                <w:szCs w:val="20"/>
                <w:rtl/>
              </w:rPr>
              <w:t>يقوم، إلى الحد الممكن عمليًا، بوضع تقدير نقطة المدقق أو نطاقه وفقًا للفقرتين 28-29</w:t>
            </w:r>
            <w:r>
              <w:rPr>
                <w:rFonts w:asciiTheme="minorBidi" w:hAnsiTheme="minorBidi" w:cstheme="minorBidi" w:hint="cs"/>
                <w:sz w:val="20"/>
                <w:szCs w:val="20"/>
                <w:rtl/>
              </w:rPr>
              <w:t xml:space="preserve"> </w:t>
            </w:r>
            <w:r w:rsidR="00F45FE5" w:rsidRPr="00F2204A">
              <w:rPr>
                <w:rFonts w:asciiTheme="minorBidi" w:hAnsiTheme="minorBidi" w:cstheme="minorBidi"/>
                <w:sz w:val="20"/>
                <w:szCs w:val="20"/>
                <w:rtl/>
              </w:rPr>
              <w:t>إذا قرر المدقق أن استجابة الإدارة لطلب المدقق لا تعالج بشكل كافٍ عدم اليقين في التقدير؛ و</w:t>
            </w:r>
            <w:r w:rsidR="00F45FE5" w:rsidRPr="00F2204A">
              <w:rPr>
                <w:rFonts w:asciiTheme="minorBidi" w:hAnsiTheme="minorBidi" w:cstheme="minorBidi"/>
                <w:rtl/>
              </w:rPr>
              <w:t xml:space="preserve"> </w:t>
            </w:r>
          </w:p>
          <w:p w14:paraId="471452C4" w14:textId="29E1A2BB" w:rsidR="00F45FE5" w:rsidRPr="00F2204A" w:rsidRDefault="008D30CA" w:rsidP="008D30CA">
            <w:pPr>
              <w:pStyle w:val="ListParagraph"/>
              <w:numPr>
                <w:ilvl w:val="0"/>
                <w:numId w:val="157"/>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أن يقيم</w:t>
            </w:r>
            <w:r w:rsidR="00F45FE5" w:rsidRPr="00F2204A">
              <w:rPr>
                <w:rFonts w:asciiTheme="minorBidi" w:hAnsiTheme="minorBidi" w:cstheme="minorBidi"/>
                <w:sz w:val="20"/>
                <w:szCs w:val="20"/>
                <w:rtl/>
              </w:rPr>
              <w:t xml:space="preserve"> ما إذا كان هناك قصور في الرقابة الداخلية، وإذا كان الأمر كذلك، </w:t>
            </w:r>
            <w:r>
              <w:rPr>
                <w:rFonts w:asciiTheme="minorBidi" w:hAnsiTheme="minorBidi" w:cstheme="minorBidi" w:hint="cs"/>
                <w:sz w:val="20"/>
                <w:szCs w:val="20"/>
                <w:rtl/>
              </w:rPr>
              <w:t>أن يبلغ</w:t>
            </w:r>
            <w:r w:rsidR="00F45FE5" w:rsidRPr="00F2204A">
              <w:rPr>
                <w:rFonts w:asciiTheme="minorBidi" w:hAnsiTheme="minorBidi" w:cstheme="minorBidi"/>
                <w:sz w:val="20"/>
                <w:szCs w:val="20"/>
                <w:rtl/>
              </w:rPr>
              <w:t xml:space="preserve"> عن ذلك وفقًا </w:t>
            </w:r>
            <w:r w:rsidR="003F4817">
              <w:rPr>
                <w:rFonts w:asciiTheme="minorBidi" w:hAnsiTheme="minorBidi" w:cstheme="minorBidi"/>
                <w:sz w:val="20"/>
                <w:szCs w:val="20"/>
                <w:rtl/>
              </w:rPr>
              <w:t>لمعيار التدقيق الدولي</w:t>
            </w:r>
            <w:r w:rsidR="00F45FE5" w:rsidRPr="00F2204A">
              <w:rPr>
                <w:rFonts w:asciiTheme="minorBidi" w:hAnsiTheme="minorBidi" w:cstheme="minorBidi"/>
                <w:sz w:val="20"/>
                <w:szCs w:val="20"/>
                <w:rtl/>
              </w:rPr>
              <w:t xml:space="preserve"> 265.</w:t>
            </w:r>
            <w:r w:rsidR="00F45FE5" w:rsidRPr="00F2204A">
              <w:rPr>
                <w:rFonts w:asciiTheme="minorBidi" w:hAnsiTheme="minorBidi" w:cstheme="minorBidi"/>
                <w:rtl/>
              </w:rPr>
              <w:t xml:space="preserve"> </w:t>
            </w:r>
          </w:p>
        </w:tc>
        <w:tc>
          <w:tcPr>
            <w:tcW w:w="510" w:type="pct"/>
          </w:tcPr>
          <w:p w14:paraId="71B7F67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2540.27</w:t>
            </w:r>
          </w:p>
        </w:tc>
        <w:tc>
          <w:tcPr>
            <w:tcW w:w="693" w:type="pct"/>
          </w:tcPr>
          <w:p w14:paraId="3976A46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78D91E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C32284F" w14:textId="77777777" w:rsidTr="007A10AD">
        <w:trPr>
          <w:trHeight w:val="1129"/>
        </w:trPr>
        <w:tc>
          <w:tcPr>
            <w:tcW w:w="3087" w:type="pct"/>
          </w:tcPr>
          <w:p w14:paraId="161AE1B1" w14:textId="1DE57744" w:rsidR="00F45FE5" w:rsidRPr="00F2204A" w:rsidRDefault="00F45FE5" w:rsidP="008D30CA">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يضع المدقق تقديرًا </w:t>
            </w:r>
            <w:r w:rsidR="008D30CA">
              <w:rPr>
                <w:rFonts w:asciiTheme="minorBidi" w:hAnsiTheme="minorBidi" w:cstheme="minorBidi" w:hint="cs"/>
                <w:sz w:val="20"/>
                <w:szCs w:val="20"/>
                <w:rtl/>
              </w:rPr>
              <w:t>ل</w:t>
            </w:r>
            <w:r w:rsidR="008D30CA">
              <w:rPr>
                <w:rFonts w:asciiTheme="minorBidi" w:hAnsiTheme="minorBidi" w:cstheme="minorBidi"/>
                <w:sz w:val="20"/>
                <w:szCs w:val="20"/>
                <w:rtl/>
              </w:rPr>
              <w:t>نقطة أو نطاق</w:t>
            </w:r>
            <w:r w:rsidRPr="00F2204A">
              <w:rPr>
                <w:rFonts w:asciiTheme="minorBidi" w:hAnsiTheme="minorBidi" w:cstheme="minorBidi"/>
                <w:sz w:val="20"/>
                <w:szCs w:val="20"/>
                <w:rtl/>
              </w:rPr>
              <w:t xml:space="preserve"> لتقييم تقدير </w:t>
            </w:r>
            <w:r w:rsidR="008D30CA" w:rsidRPr="00F2204A">
              <w:rPr>
                <w:rFonts w:asciiTheme="minorBidi" w:hAnsiTheme="minorBidi" w:cstheme="minorBidi"/>
                <w:sz w:val="20"/>
                <w:szCs w:val="20"/>
                <w:rtl/>
              </w:rPr>
              <w:t xml:space="preserve">نقطة </w:t>
            </w:r>
            <w:r w:rsidRPr="00F2204A">
              <w:rPr>
                <w:rFonts w:asciiTheme="minorBidi" w:hAnsiTheme="minorBidi" w:cstheme="minorBidi"/>
                <w:sz w:val="20"/>
                <w:szCs w:val="20"/>
                <w:rtl/>
              </w:rPr>
              <w:t xml:space="preserve">الإدارة </w:t>
            </w:r>
            <w:proofErr w:type="spellStart"/>
            <w:r w:rsidRPr="00F2204A">
              <w:rPr>
                <w:rFonts w:asciiTheme="minorBidi" w:hAnsiTheme="minorBidi" w:cstheme="minorBidi"/>
                <w:sz w:val="20"/>
                <w:szCs w:val="20"/>
                <w:rtl/>
              </w:rPr>
              <w:t>والإفصاحات</w:t>
            </w:r>
            <w:proofErr w:type="spellEnd"/>
            <w:r w:rsidRPr="00F2204A">
              <w:rPr>
                <w:rFonts w:asciiTheme="minorBidi" w:hAnsiTheme="minorBidi" w:cstheme="minorBidi"/>
                <w:sz w:val="20"/>
                <w:szCs w:val="20"/>
                <w:rtl/>
              </w:rPr>
              <w:t xml:space="preserve"> ذات الصلة حول عدم اليقي</w:t>
            </w:r>
            <w:r w:rsidR="008D30CA">
              <w:rPr>
                <w:rFonts w:asciiTheme="minorBidi" w:hAnsiTheme="minorBidi" w:cstheme="minorBidi"/>
                <w:sz w:val="20"/>
                <w:szCs w:val="20"/>
                <w:rtl/>
              </w:rPr>
              <w:t xml:space="preserve">ن في التقدير، بما في ذلك عندما </w:t>
            </w:r>
            <w:r w:rsidR="008D30CA">
              <w:rPr>
                <w:rFonts w:asciiTheme="minorBidi" w:hAnsiTheme="minorBidi" w:cstheme="minorBidi" w:hint="cs"/>
                <w:sz w:val="20"/>
                <w:szCs w:val="20"/>
                <w:rtl/>
              </w:rPr>
              <w:t>ت</w:t>
            </w:r>
            <w:r w:rsidRPr="00F2204A">
              <w:rPr>
                <w:rFonts w:asciiTheme="minorBidi" w:hAnsiTheme="minorBidi" w:cstheme="minorBidi"/>
                <w:sz w:val="20"/>
                <w:szCs w:val="20"/>
                <w:rtl/>
              </w:rPr>
              <w:t xml:space="preserve">قتضي ذلك الفقرة 27(ب)، يجب أن تتضمن إجراءات </w:t>
            </w:r>
            <w:r w:rsidR="008D30CA">
              <w:rPr>
                <w:rFonts w:asciiTheme="minorBidi" w:hAnsiTheme="minorBidi" w:cstheme="minorBidi" w:hint="cs"/>
                <w:sz w:val="20"/>
                <w:szCs w:val="20"/>
                <w:rtl/>
              </w:rPr>
              <w:t>المهمة الرقابية</w:t>
            </w:r>
            <w:r w:rsidR="008D30CA"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الإضافية </w:t>
            </w:r>
            <w:r w:rsidR="008D30CA">
              <w:rPr>
                <w:rFonts w:asciiTheme="minorBidi" w:hAnsiTheme="minorBidi" w:cstheme="minorBidi" w:hint="cs"/>
                <w:sz w:val="20"/>
                <w:szCs w:val="20"/>
                <w:rtl/>
              </w:rPr>
              <w:t>للمدقق</w:t>
            </w:r>
            <w:r w:rsidRPr="00F2204A">
              <w:rPr>
                <w:rFonts w:asciiTheme="minorBidi" w:hAnsiTheme="minorBidi" w:cstheme="minorBidi"/>
                <w:sz w:val="20"/>
                <w:szCs w:val="20"/>
                <w:rtl/>
              </w:rPr>
              <w:t xml:space="preserve"> إجراءات لتقييم ما إذا كانت الأساليب أو الافتراضات أو البيانات المستخدمة مناسبة في سياق إطار التقارير المالية المعمول به. </w:t>
            </w:r>
            <w:r w:rsidR="008D30CA">
              <w:rPr>
                <w:rFonts w:asciiTheme="minorBidi" w:hAnsiTheme="minorBidi" w:cstheme="minorBidi" w:hint="cs"/>
                <w:sz w:val="20"/>
                <w:szCs w:val="20"/>
                <w:rtl/>
              </w:rPr>
              <w:t>و</w:t>
            </w:r>
            <w:r w:rsidRPr="00F2204A">
              <w:rPr>
                <w:rFonts w:asciiTheme="minorBidi" w:hAnsiTheme="minorBidi" w:cstheme="minorBidi"/>
                <w:sz w:val="20"/>
                <w:szCs w:val="20"/>
                <w:rtl/>
              </w:rPr>
              <w:t xml:space="preserve">بغض النظر عما إذا كان المدقق يستخدم أساليب أو افتراضات أو بيانات الإدارة أو أساليب أو افتراضات أو بيانات المدقق نفسه، </w:t>
            </w:r>
            <w:r w:rsidR="008D30CA">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تصميم وتنفيذ إجراءات </w:t>
            </w:r>
            <w:r w:rsidR="008D30CA">
              <w:rPr>
                <w:rFonts w:asciiTheme="minorBidi" w:hAnsiTheme="minorBidi" w:cstheme="minorBidi" w:hint="cs"/>
                <w:sz w:val="20"/>
                <w:szCs w:val="20"/>
                <w:rtl/>
              </w:rPr>
              <w:t>المهمة الرقابية</w:t>
            </w:r>
            <w:r w:rsidR="008D30CA"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الإضافية هذه لمعالجة المسائل الواردة في الفقرات 23-25.</w:t>
            </w:r>
            <w:r w:rsidRPr="00F2204A">
              <w:rPr>
                <w:rFonts w:asciiTheme="minorBidi" w:hAnsiTheme="minorBidi" w:cstheme="minorBidi"/>
                <w:rtl/>
              </w:rPr>
              <w:t xml:space="preserve"> </w:t>
            </w:r>
          </w:p>
        </w:tc>
        <w:tc>
          <w:tcPr>
            <w:tcW w:w="510" w:type="pct"/>
          </w:tcPr>
          <w:p w14:paraId="2050F1E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2540.28</w:t>
            </w:r>
          </w:p>
        </w:tc>
        <w:tc>
          <w:tcPr>
            <w:tcW w:w="693" w:type="pct"/>
          </w:tcPr>
          <w:p w14:paraId="5C5D2A5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D2F573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64A8E36" w14:textId="77777777" w:rsidTr="00322DFB">
        <w:trPr>
          <w:trHeight w:val="841"/>
        </w:trPr>
        <w:tc>
          <w:tcPr>
            <w:tcW w:w="3087" w:type="pct"/>
          </w:tcPr>
          <w:p w14:paraId="4B412941" w14:textId="4F5BD32E"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وضع المدقق نطاقًا للمراجع، يجب على </w:t>
            </w:r>
            <w:r w:rsidR="007F2E9D">
              <w:rPr>
                <w:rFonts w:asciiTheme="minorBidi" w:hAnsiTheme="minorBidi" w:cstheme="minorBidi"/>
                <w:sz w:val="20"/>
                <w:szCs w:val="20"/>
                <w:rtl/>
              </w:rPr>
              <w:t>المدقق:</w:t>
            </w:r>
            <w:r w:rsidRPr="00F2204A">
              <w:rPr>
                <w:rFonts w:asciiTheme="minorBidi" w:hAnsiTheme="minorBidi" w:cstheme="minorBidi"/>
                <w:rtl/>
              </w:rPr>
              <w:t xml:space="preserve"> </w:t>
            </w:r>
          </w:p>
          <w:p w14:paraId="1DD87231" w14:textId="122C0858" w:rsidR="00F45FE5" w:rsidRPr="00F2204A" w:rsidRDefault="00F45FE5" w:rsidP="00F74F06">
            <w:pPr>
              <w:pStyle w:val="ListParagraph"/>
              <w:numPr>
                <w:ilvl w:val="0"/>
                <w:numId w:val="15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يحدد أن النطاق يشمل فقط المبالغ المدعومة ب</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والتي تم تقييمها من قبل المدقق على أنها معقولة في سياق أهداف القياس والمتطلبات الأخرى لإطار التقارير المالية المعمول به؛ و</w:t>
            </w:r>
          </w:p>
          <w:p w14:paraId="13A17188" w14:textId="2A1E8E9E" w:rsidR="00F45FE5" w:rsidRPr="00F2204A" w:rsidRDefault="00F45FE5" w:rsidP="00EE3034">
            <w:pPr>
              <w:pStyle w:val="ListParagraph"/>
              <w:numPr>
                <w:ilvl w:val="0"/>
                <w:numId w:val="15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تصميم وتنفيذ إجراءات </w:t>
            </w:r>
            <w:r w:rsidR="00EE3034">
              <w:rPr>
                <w:rFonts w:asciiTheme="minorBidi" w:hAnsiTheme="minorBidi" w:cstheme="minorBidi" w:hint="cs"/>
                <w:sz w:val="20"/>
                <w:szCs w:val="20"/>
                <w:rtl/>
              </w:rPr>
              <w:t>مهمة رقابية</w:t>
            </w:r>
            <w:r w:rsidR="00EE3034"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إضافية للحصول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بشأن المخاطر المقدرة لحدوث أخطاء جوهرية تتعلق </w:t>
            </w:r>
            <w:proofErr w:type="spellStart"/>
            <w:r w:rsidRPr="00F2204A">
              <w:rPr>
                <w:rFonts w:asciiTheme="minorBidi" w:hAnsiTheme="minorBidi" w:cstheme="minorBidi"/>
                <w:sz w:val="20"/>
                <w:szCs w:val="20"/>
                <w:rtl/>
              </w:rPr>
              <w:t>بالإفصاحات</w:t>
            </w:r>
            <w:proofErr w:type="spellEnd"/>
            <w:r w:rsidRPr="00F2204A">
              <w:rPr>
                <w:rFonts w:asciiTheme="minorBidi" w:hAnsiTheme="minorBidi" w:cstheme="minorBidi"/>
                <w:sz w:val="20"/>
                <w:szCs w:val="20"/>
                <w:rtl/>
              </w:rPr>
              <w:t xml:space="preserve"> الواردة في القوائم المالية التي تصف عدم اليقين في التقدير.</w:t>
            </w:r>
          </w:p>
        </w:tc>
        <w:tc>
          <w:tcPr>
            <w:tcW w:w="510" w:type="pct"/>
          </w:tcPr>
          <w:p w14:paraId="338D3CE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2540.29</w:t>
            </w:r>
          </w:p>
        </w:tc>
        <w:tc>
          <w:tcPr>
            <w:tcW w:w="693" w:type="pct"/>
          </w:tcPr>
          <w:p w14:paraId="4C675E16"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349153D9"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6EF5D092" w14:textId="77777777" w:rsidTr="007A10AD">
        <w:trPr>
          <w:trHeight w:val="143"/>
        </w:trPr>
        <w:tc>
          <w:tcPr>
            <w:tcW w:w="3087" w:type="pct"/>
          </w:tcPr>
          <w:p w14:paraId="353E9A6A" w14:textId="25258D81" w:rsidR="00F45FE5" w:rsidRPr="00F2204A" w:rsidRDefault="00F45FE5" w:rsidP="004870EA">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بشأن مخاطر الأخطاء الجوهرية المتعلقة بالتقديرات المحاسبية، وبغض النظر عن مصادر المعلومات التي سيتم استخدامها ك</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يجب على المدقق ال</w:t>
            </w:r>
            <w:r w:rsidR="004870EA">
              <w:rPr>
                <w:rFonts w:asciiTheme="minorBidi" w:hAnsiTheme="minorBidi" w:cstheme="minorBidi"/>
                <w:sz w:val="20"/>
                <w:szCs w:val="20"/>
                <w:rtl/>
              </w:rPr>
              <w:t>التزام</w:t>
            </w:r>
            <w:r w:rsidRPr="00F2204A">
              <w:rPr>
                <w:rFonts w:asciiTheme="minorBidi" w:hAnsiTheme="minorBidi" w:cstheme="minorBidi"/>
                <w:sz w:val="20"/>
                <w:szCs w:val="20"/>
                <w:rtl/>
              </w:rPr>
              <w:t xml:space="preserve"> </w:t>
            </w:r>
            <w:r w:rsidR="004870EA">
              <w:rPr>
                <w:rFonts w:asciiTheme="minorBidi" w:hAnsiTheme="minorBidi" w:cstheme="minorBidi" w:hint="cs"/>
                <w:sz w:val="20"/>
                <w:szCs w:val="20"/>
                <w:rtl/>
              </w:rPr>
              <w:t>با</w:t>
            </w:r>
            <w:r w:rsidRPr="00F2204A">
              <w:rPr>
                <w:rFonts w:asciiTheme="minorBidi" w:hAnsiTheme="minorBidi" w:cstheme="minorBidi"/>
                <w:sz w:val="20"/>
                <w:szCs w:val="20"/>
                <w:rtl/>
              </w:rPr>
              <w:t>لمتطلبات ذات الصلة في معيار التدقيق الدولي 500.</w:t>
            </w:r>
            <w:r w:rsidRPr="00F2204A">
              <w:rPr>
                <w:rFonts w:asciiTheme="minorBidi" w:hAnsiTheme="minorBidi" w:cstheme="minorBidi"/>
                <w:sz w:val="20"/>
                <w:szCs w:val="20"/>
                <w:rtl/>
              </w:rPr>
              <w:br/>
            </w:r>
            <w:r w:rsidR="00EE3034">
              <w:rPr>
                <w:rFonts w:asciiTheme="minorBidi" w:hAnsiTheme="minorBidi" w:cstheme="minorBidi" w:hint="cs"/>
                <w:sz w:val="20"/>
                <w:szCs w:val="20"/>
                <w:rtl/>
              </w:rPr>
              <w:t>و</w:t>
            </w:r>
            <w:r w:rsidRPr="00F2204A">
              <w:rPr>
                <w:rFonts w:asciiTheme="minorBidi" w:hAnsiTheme="minorBidi" w:cstheme="minorBidi"/>
                <w:sz w:val="20"/>
                <w:szCs w:val="20"/>
                <w:rtl/>
              </w:rPr>
              <w:t xml:space="preserve">عند </w:t>
            </w:r>
            <w:r w:rsidR="00EE3034">
              <w:rPr>
                <w:rFonts w:asciiTheme="minorBidi" w:hAnsiTheme="minorBidi" w:cstheme="minorBidi" w:hint="cs"/>
                <w:sz w:val="20"/>
                <w:szCs w:val="20"/>
                <w:rtl/>
              </w:rPr>
              <w:t>الاستعانة</w:t>
            </w:r>
            <w:r w:rsidRPr="00F2204A">
              <w:rPr>
                <w:rFonts w:asciiTheme="minorBidi" w:hAnsiTheme="minorBidi" w:cstheme="minorBidi"/>
                <w:sz w:val="20"/>
                <w:szCs w:val="20"/>
                <w:rtl/>
              </w:rPr>
              <w:t xml:space="preserve"> </w:t>
            </w:r>
            <w:r w:rsidR="00EE3034">
              <w:rPr>
                <w:rFonts w:asciiTheme="minorBidi" w:hAnsiTheme="minorBidi" w:cstheme="minorBidi" w:hint="cs"/>
                <w:sz w:val="20"/>
                <w:szCs w:val="20"/>
                <w:rtl/>
              </w:rPr>
              <w:t>ب</w:t>
            </w:r>
            <w:r w:rsidRPr="00F2204A">
              <w:rPr>
                <w:rFonts w:asciiTheme="minorBidi" w:hAnsiTheme="minorBidi" w:cstheme="minorBidi"/>
                <w:sz w:val="20"/>
                <w:szCs w:val="20"/>
                <w:rtl/>
              </w:rPr>
              <w:t xml:space="preserve">عمل خبير الإدارة، قد تساعد المتطلبات الواردة في الفقرات 21-29 من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w:t>
            </w:r>
            <w:r w:rsidR="00EE3034">
              <w:rPr>
                <w:rFonts w:asciiTheme="minorBidi" w:hAnsiTheme="minorBidi" w:cstheme="minorBidi" w:hint="cs"/>
                <w:sz w:val="20"/>
                <w:szCs w:val="20"/>
                <w:rtl/>
              </w:rPr>
              <w:t xml:space="preserve">هذا </w:t>
            </w:r>
            <w:r w:rsidRPr="00F2204A">
              <w:rPr>
                <w:rFonts w:asciiTheme="minorBidi" w:hAnsiTheme="minorBidi" w:cstheme="minorBidi"/>
                <w:sz w:val="20"/>
                <w:szCs w:val="20"/>
                <w:rtl/>
              </w:rPr>
              <w:t xml:space="preserve">المدقق في تقييم مدى ملاءمة عمل الخبير كدليل تدقيق لادعاء ذي صلة وفقًا للفقرة 8(ج) من معيار التدقيق الدولي 500. </w:t>
            </w:r>
            <w:r w:rsidR="00EE3034">
              <w:rPr>
                <w:rFonts w:asciiTheme="minorBidi" w:hAnsiTheme="minorBidi" w:cstheme="minorBidi" w:hint="cs"/>
                <w:sz w:val="20"/>
                <w:szCs w:val="20"/>
                <w:rtl/>
              </w:rPr>
              <w:t>و</w:t>
            </w:r>
            <w:r w:rsidRPr="00F2204A">
              <w:rPr>
                <w:rFonts w:asciiTheme="minorBidi" w:hAnsiTheme="minorBidi" w:cstheme="minorBidi"/>
                <w:sz w:val="20"/>
                <w:szCs w:val="20"/>
                <w:rtl/>
              </w:rPr>
              <w:t xml:space="preserve">عند تقييم عمل خبير الإدارة، تتأثر طبيعة وتوقيت ومدى إجراءات </w:t>
            </w:r>
            <w:r w:rsidR="00EE3034">
              <w:rPr>
                <w:rFonts w:asciiTheme="minorBidi" w:hAnsiTheme="minorBidi" w:cstheme="minorBidi" w:hint="cs"/>
                <w:sz w:val="20"/>
                <w:szCs w:val="20"/>
                <w:rtl/>
              </w:rPr>
              <w:t>المهمة الرقابية</w:t>
            </w:r>
            <w:r w:rsidR="00EE3034"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الإضافية بتقييم المدقق لكفاءة الخبير وقدراته </w:t>
            </w:r>
            <w:proofErr w:type="spellStart"/>
            <w:r w:rsidRPr="00F2204A">
              <w:rPr>
                <w:rFonts w:asciiTheme="minorBidi" w:hAnsiTheme="minorBidi" w:cstheme="minorBidi"/>
                <w:sz w:val="20"/>
                <w:szCs w:val="20"/>
                <w:rtl/>
              </w:rPr>
              <w:t>وموضوعيته</w:t>
            </w:r>
            <w:proofErr w:type="spellEnd"/>
            <w:r w:rsidRPr="00F2204A">
              <w:rPr>
                <w:rFonts w:asciiTheme="minorBidi" w:hAnsiTheme="minorBidi" w:cstheme="minorBidi"/>
                <w:sz w:val="20"/>
                <w:szCs w:val="20"/>
                <w:rtl/>
              </w:rPr>
              <w:t>، وفهم المدقق لطبيعة العمل الذي يؤديه الخبير، وإلمام المدقق بمجال خبرة الخبير.</w:t>
            </w:r>
            <w:r w:rsidRPr="00F2204A">
              <w:rPr>
                <w:rFonts w:asciiTheme="minorBidi" w:hAnsiTheme="minorBidi" w:cstheme="minorBidi"/>
                <w:rtl/>
              </w:rPr>
              <w:t xml:space="preserve"> </w:t>
            </w:r>
          </w:p>
        </w:tc>
        <w:tc>
          <w:tcPr>
            <w:tcW w:w="510" w:type="pct"/>
          </w:tcPr>
          <w:p w14:paraId="3DB6A47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2540.30</w:t>
            </w:r>
          </w:p>
        </w:tc>
        <w:tc>
          <w:tcPr>
            <w:tcW w:w="693" w:type="pct"/>
          </w:tcPr>
          <w:p w14:paraId="22CFEF1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E138C3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860554A" w14:textId="77777777" w:rsidTr="007A10AD">
        <w:trPr>
          <w:trHeight w:val="285"/>
        </w:trPr>
        <w:tc>
          <w:tcPr>
            <w:tcW w:w="3087" w:type="pct"/>
          </w:tcPr>
          <w:p w14:paraId="674F67A6" w14:textId="6DCC2F3B" w:rsidR="00F45FE5" w:rsidRPr="00F2204A" w:rsidRDefault="00F45FE5" w:rsidP="00EE3034">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تصميم وتنفيذ إجراءات </w:t>
            </w:r>
            <w:r w:rsidR="00EE3034">
              <w:rPr>
                <w:rFonts w:asciiTheme="minorBidi" w:hAnsiTheme="minorBidi" w:cstheme="minorBidi" w:hint="cs"/>
                <w:sz w:val="20"/>
                <w:szCs w:val="20"/>
                <w:rtl/>
              </w:rPr>
              <w:t>مهمة رقابية</w:t>
            </w:r>
            <w:r w:rsidR="00EE3034"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إضافية للحصول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فيما يتعلق بالمخاطر المقدرة لحدوث أخطاء جوهرية على مستوى التأكيدات </w:t>
            </w:r>
            <w:proofErr w:type="spellStart"/>
            <w:r w:rsidRPr="00F2204A">
              <w:rPr>
                <w:rFonts w:asciiTheme="minorBidi" w:hAnsiTheme="minorBidi" w:cstheme="minorBidi"/>
                <w:sz w:val="20"/>
                <w:szCs w:val="20"/>
                <w:rtl/>
              </w:rPr>
              <w:t>للإفصاحات</w:t>
            </w:r>
            <w:proofErr w:type="spellEnd"/>
            <w:r w:rsidRPr="00F2204A">
              <w:rPr>
                <w:rFonts w:asciiTheme="minorBidi" w:hAnsiTheme="minorBidi" w:cstheme="minorBidi"/>
                <w:sz w:val="20"/>
                <w:szCs w:val="20"/>
                <w:rtl/>
              </w:rPr>
              <w:t xml:space="preserve"> المتعلقة بالتقديرات المحاسبية، بخلاف تلك المتعلقة بعدم اليقين في التقدير المشار إليها في الفقرتين 26(ب) و29(ب).</w:t>
            </w:r>
            <w:r w:rsidRPr="00F2204A">
              <w:rPr>
                <w:rFonts w:asciiTheme="minorBidi" w:hAnsiTheme="minorBidi" w:cstheme="minorBidi"/>
                <w:rtl/>
              </w:rPr>
              <w:t xml:space="preserve"> </w:t>
            </w:r>
          </w:p>
        </w:tc>
        <w:tc>
          <w:tcPr>
            <w:tcW w:w="510" w:type="pct"/>
          </w:tcPr>
          <w:p w14:paraId="6C4839D2"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2540.31</w:t>
            </w:r>
          </w:p>
        </w:tc>
        <w:tc>
          <w:tcPr>
            <w:tcW w:w="693" w:type="pct"/>
          </w:tcPr>
          <w:p w14:paraId="29DF2A6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16B31B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FC618E6" w14:textId="77777777" w:rsidTr="007A10AD">
        <w:trPr>
          <w:trHeight w:val="525"/>
        </w:trPr>
        <w:tc>
          <w:tcPr>
            <w:tcW w:w="3087" w:type="pct"/>
          </w:tcPr>
          <w:p w14:paraId="62B4B6BF" w14:textId="18CD1197" w:rsidR="00F45FE5" w:rsidRPr="00F2204A" w:rsidRDefault="00F45FE5" w:rsidP="00EE3034">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تقييم ما إذا كانت الأحكام والقرارات التي اتخذتها الإدارة عند إجراء التقديرات المحاسبية المدرجة في القوائم المالية، حتى لو كانت معقولة بشكل فردي، تشير إلى احتمال وجود تحيز إداري. </w:t>
            </w:r>
            <w:r w:rsidR="00EE3034">
              <w:rPr>
                <w:rFonts w:asciiTheme="minorBidi" w:hAnsiTheme="minorBidi" w:cstheme="minorBidi" w:hint="cs"/>
                <w:sz w:val="20"/>
                <w:szCs w:val="20"/>
                <w:rtl/>
              </w:rPr>
              <w:t>و</w:t>
            </w:r>
            <w:r w:rsidRPr="00F2204A">
              <w:rPr>
                <w:rFonts w:asciiTheme="minorBidi" w:hAnsiTheme="minorBidi" w:cstheme="minorBidi"/>
                <w:sz w:val="20"/>
                <w:szCs w:val="20"/>
                <w:rtl/>
              </w:rPr>
              <w:t>عند تحديد مؤشرات على احتمال وجود تحيز إداري، يجب على المدقق تقييم الآثار المترتبة على ذلك</w:t>
            </w:r>
            <w:r w:rsidR="00EE3034">
              <w:rPr>
                <w:rFonts w:asciiTheme="minorBidi" w:hAnsiTheme="minorBidi" w:cstheme="minorBidi" w:hint="cs"/>
                <w:sz w:val="20"/>
                <w:szCs w:val="20"/>
                <w:rtl/>
              </w:rPr>
              <w:t xml:space="preserve"> على المهمة الرقابية</w:t>
            </w:r>
            <w:r w:rsidRPr="00F2204A">
              <w:rPr>
                <w:rFonts w:asciiTheme="minorBidi" w:hAnsiTheme="minorBidi" w:cstheme="minorBidi"/>
                <w:sz w:val="20"/>
                <w:szCs w:val="20"/>
                <w:rtl/>
              </w:rPr>
              <w:t xml:space="preserve">. </w:t>
            </w:r>
            <w:r w:rsidR="00EE3034">
              <w:rPr>
                <w:rFonts w:asciiTheme="minorBidi" w:hAnsiTheme="minorBidi" w:cstheme="minorBidi" w:hint="cs"/>
                <w:sz w:val="20"/>
                <w:szCs w:val="20"/>
                <w:rtl/>
              </w:rPr>
              <w:t>و</w:t>
            </w:r>
            <w:r w:rsidRPr="00F2204A">
              <w:rPr>
                <w:rFonts w:asciiTheme="minorBidi" w:hAnsiTheme="minorBidi" w:cstheme="minorBidi"/>
                <w:sz w:val="20"/>
                <w:szCs w:val="20"/>
                <w:rtl/>
              </w:rPr>
              <w:t>عندما تكون هناك نية للتضليل، يكون تحيز الإدارة احتياليًا بطبيعته.</w:t>
            </w:r>
            <w:r w:rsidRPr="00F2204A">
              <w:rPr>
                <w:rFonts w:asciiTheme="minorBidi" w:hAnsiTheme="minorBidi" w:cstheme="minorBidi"/>
                <w:rtl/>
              </w:rPr>
              <w:t xml:space="preserve"> </w:t>
            </w:r>
          </w:p>
        </w:tc>
        <w:tc>
          <w:tcPr>
            <w:tcW w:w="510" w:type="pct"/>
          </w:tcPr>
          <w:p w14:paraId="49D3A67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2540.32</w:t>
            </w:r>
          </w:p>
        </w:tc>
        <w:tc>
          <w:tcPr>
            <w:tcW w:w="693" w:type="pct"/>
          </w:tcPr>
          <w:p w14:paraId="57A4E37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BB8133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6EB4510" w14:textId="77777777" w:rsidTr="007A10AD">
        <w:trPr>
          <w:trHeight w:val="823"/>
        </w:trPr>
        <w:tc>
          <w:tcPr>
            <w:tcW w:w="3087" w:type="pct"/>
          </w:tcPr>
          <w:p w14:paraId="3DB5E308" w14:textId="56F9F8FF" w:rsidR="00F45FE5" w:rsidRPr="00F2204A" w:rsidRDefault="00F45FE5" w:rsidP="00EE3034">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تطبيق معيار التدقيق الدولي 330 على التقديرات المحاسبية، يجب على المدقق تقييم ما يلي، استنادًا إلى إجراءات </w:t>
            </w:r>
            <w:r w:rsidR="00EE3034">
              <w:rPr>
                <w:rFonts w:asciiTheme="minorBidi" w:hAnsiTheme="minorBidi" w:cstheme="minorBidi" w:hint="cs"/>
                <w:sz w:val="20"/>
                <w:szCs w:val="20"/>
                <w:rtl/>
              </w:rPr>
              <w:t>المهمة الرقابية</w:t>
            </w:r>
            <w:r w:rsidR="00EE3034"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المنفذة والأدلة </w:t>
            </w:r>
            <w:r w:rsidR="00EE3034">
              <w:rPr>
                <w:rFonts w:asciiTheme="minorBidi" w:hAnsiTheme="minorBidi" w:cstheme="minorBidi" w:hint="cs"/>
                <w:sz w:val="20"/>
                <w:szCs w:val="20"/>
                <w:rtl/>
              </w:rPr>
              <w:t>الرقابية</w:t>
            </w:r>
            <w:r w:rsidRPr="00F2204A">
              <w:rPr>
                <w:rFonts w:asciiTheme="minorBidi" w:hAnsiTheme="minorBidi" w:cstheme="minorBidi"/>
                <w:sz w:val="20"/>
                <w:szCs w:val="20"/>
                <w:rtl/>
              </w:rPr>
              <w:t xml:space="preserve"> التي تم الحصول عليها:</w:t>
            </w:r>
            <w:r w:rsidRPr="00F2204A">
              <w:rPr>
                <w:rFonts w:asciiTheme="minorBidi" w:hAnsiTheme="minorBidi" w:cstheme="minorBidi"/>
                <w:rtl/>
              </w:rPr>
              <w:t xml:space="preserve"> </w:t>
            </w:r>
          </w:p>
          <w:p w14:paraId="05D37B95" w14:textId="15909DBB" w:rsidR="00F45FE5" w:rsidRPr="00F2204A" w:rsidRDefault="00EE3034" w:rsidP="00F74F06">
            <w:pPr>
              <w:pStyle w:val="ListParagraph"/>
              <w:numPr>
                <w:ilvl w:val="0"/>
                <w:numId w:val="159"/>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 xml:space="preserve">أن </w:t>
            </w:r>
            <w:r w:rsidR="00F45FE5" w:rsidRPr="00F2204A">
              <w:rPr>
                <w:rFonts w:asciiTheme="minorBidi" w:hAnsiTheme="minorBidi" w:cstheme="minorBidi"/>
                <w:sz w:val="20"/>
                <w:szCs w:val="20"/>
                <w:rtl/>
              </w:rPr>
              <w:t>تظل تقييمات مخاطر الأخطاء الجوهرية على مستوى التأكيد مناسبة، بما في ذلك عند تحديد مؤشرات على احتمال وجود تحيز إداري؛</w:t>
            </w:r>
          </w:p>
          <w:p w14:paraId="1D38B628" w14:textId="6D44A2CA" w:rsidR="00F45FE5" w:rsidRPr="00F2204A" w:rsidRDefault="00EE3034" w:rsidP="00EE3034">
            <w:pPr>
              <w:pStyle w:val="ListParagraph"/>
              <w:numPr>
                <w:ilvl w:val="0"/>
                <w:numId w:val="159"/>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أن تكون</w:t>
            </w:r>
            <w:r w:rsidR="00F45FE5" w:rsidRPr="00F2204A">
              <w:rPr>
                <w:rFonts w:asciiTheme="minorBidi" w:hAnsiTheme="minorBidi" w:cstheme="minorBidi"/>
                <w:sz w:val="20"/>
                <w:szCs w:val="20"/>
                <w:rtl/>
              </w:rPr>
              <w:t xml:space="preserve"> قرارات الإدارة المتعلقة بالاعتراف بهذه التقديرات المحاسبية وقياسها وعرضها والإفصاح عنها في القوائم المالية </w:t>
            </w:r>
            <w:r>
              <w:rPr>
                <w:rFonts w:asciiTheme="minorBidi" w:hAnsiTheme="minorBidi" w:cstheme="minorBidi" w:hint="cs"/>
                <w:sz w:val="20"/>
                <w:szCs w:val="20"/>
                <w:rtl/>
              </w:rPr>
              <w:t>متوافقة</w:t>
            </w:r>
            <w:r w:rsidR="00F45FE5" w:rsidRPr="00F2204A">
              <w:rPr>
                <w:rFonts w:asciiTheme="minorBidi" w:hAnsiTheme="minorBidi" w:cstheme="minorBidi"/>
                <w:sz w:val="20"/>
                <w:szCs w:val="20"/>
                <w:rtl/>
              </w:rPr>
              <w:t xml:space="preserve"> مع إطار التقارير المالية المعمول به؛ و</w:t>
            </w:r>
            <w:r w:rsidR="00F45FE5" w:rsidRPr="00F2204A">
              <w:rPr>
                <w:rFonts w:asciiTheme="minorBidi" w:hAnsiTheme="minorBidi" w:cstheme="minorBidi"/>
                <w:rtl/>
              </w:rPr>
              <w:t xml:space="preserve"> </w:t>
            </w:r>
          </w:p>
          <w:p w14:paraId="23B0EAC2" w14:textId="56301756" w:rsidR="00F45FE5" w:rsidRPr="00F2204A" w:rsidRDefault="00EE3034" w:rsidP="00F74F06">
            <w:pPr>
              <w:pStyle w:val="ListParagraph"/>
              <w:numPr>
                <w:ilvl w:val="0"/>
                <w:numId w:val="159"/>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 xml:space="preserve">أنه </w:t>
            </w:r>
            <w:r w:rsidR="00F45FE5" w:rsidRPr="00F2204A">
              <w:rPr>
                <w:rFonts w:asciiTheme="minorBidi" w:hAnsiTheme="minorBidi" w:cstheme="minorBidi"/>
                <w:sz w:val="20"/>
                <w:szCs w:val="20"/>
                <w:rtl/>
              </w:rPr>
              <w:t xml:space="preserve">تم الحصول على </w:t>
            </w:r>
            <w:r w:rsidR="000545B6">
              <w:rPr>
                <w:rFonts w:asciiTheme="minorBidi" w:hAnsiTheme="minorBidi" w:cstheme="minorBidi"/>
                <w:sz w:val="20"/>
                <w:szCs w:val="20"/>
                <w:rtl/>
              </w:rPr>
              <w:t>أدلة رقابية</w:t>
            </w:r>
            <w:r w:rsidR="00F45FE5" w:rsidRPr="00F2204A">
              <w:rPr>
                <w:rFonts w:asciiTheme="minorBidi" w:hAnsiTheme="minorBidi" w:cstheme="minorBidi"/>
                <w:sz w:val="20"/>
                <w:szCs w:val="20"/>
                <w:rtl/>
              </w:rPr>
              <w:t xml:space="preserve"> كافية ومناسبة.</w:t>
            </w:r>
            <w:r w:rsidR="00F45FE5" w:rsidRPr="00F2204A">
              <w:rPr>
                <w:rFonts w:asciiTheme="minorBidi" w:hAnsiTheme="minorBidi" w:cstheme="minorBidi"/>
                <w:rtl/>
              </w:rPr>
              <w:t xml:space="preserve"> </w:t>
            </w:r>
          </w:p>
        </w:tc>
        <w:tc>
          <w:tcPr>
            <w:tcW w:w="510" w:type="pct"/>
          </w:tcPr>
          <w:p w14:paraId="552AE03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2540.33</w:t>
            </w:r>
          </w:p>
        </w:tc>
        <w:tc>
          <w:tcPr>
            <w:tcW w:w="693" w:type="pct"/>
          </w:tcPr>
          <w:p w14:paraId="68E9036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E34B40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C0F3B5F" w14:textId="77777777" w:rsidTr="007A10AD">
        <w:trPr>
          <w:trHeight w:val="70"/>
        </w:trPr>
        <w:tc>
          <w:tcPr>
            <w:tcW w:w="3087" w:type="pct"/>
          </w:tcPr>
          <w:p w14:paraId="1AC54C75" w14:textId="181CB7F3" w:rsidR="00F45FE5" w:rsidRPr="00F2204A" w:rsidRDefault="00F45FE5" w:rsidP="00EE3034">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إجراء التقييم المطلوب في الفقرة 33(ج)، يجب على المدقق أن يأخذ في الاعتبار جميع </w:t>
            </w:r>
            <w:r w:rsidR="00EE3034">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EE3034">
              <w:rPr>
                <w:rFonts w:asciiTheme="minorBidi" w:hAnsiTheme="minorBidi" w:cstheme="minorBidi" w:hint="cs"/>
                <w:sz w:val="20"/>
                <w:szCs w:val="20"/>
                <w:rtl/>
              </w:rPr>
              <w:t xml:space="preserve">الرقابية </w:t>
            </w:r>
            <w:r w:rsidRPr="00F2204A">
              <w:rPr>
                <w:rFonts w:asciiTheme="minorBidi" w:hAnsiTheme="minorBidi" w:cstheme="minorBidi"/>
                <w:sz w:val="20"/>
                <w:szCs w:val="20"/>
                <w:rtl/>
              </w:rPr>
              <w:t xml:space="preserve">ذات الصلة التي تم الحصول عليها، سواء كانت مؤيدة أو متناقضة. </w:t>
            </w:r>
            <w:r w:rsidR="00EE3034">
              <w:rPr>
                <w:rFonts w:asciiTheme="minorBidi" w:hAnsiTheme="minorBidi" w:cstheme="minorBidi" w:hint="cs"/>
                <w:sz w:val="20"/>
                <w:szCs w:val="20"/>
                <w:rtl/>
              </w:rPr>
              <w:t>و</w:t>
            </w:r>
            <w:r w:rsidRPr="00F2204A">
              <w:rPr>
                <w:rFonts w:asciiTheme="minorBidi" w:hAnsiTheme="minorBidi" w:cstheme="minorBidi"/>
                <w:sz w:val="20"/>
                <w:szCs w:val="20"/>
                <w:rtl/>
              </w:rPr>
              <w:t xml:space="preserve">إذا لم يتمكن المدقق من الحصول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w:t>
            </w:r>
            <w:r w:rsidR="00EE3034">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عليه تقييم الآثار المترتبة على </w:t>
            </w:r>
            <w:r w:rsidR="00EE3034">
              <w:rPr>
                <w:rFonts w:asciiTheme="minorBidi" w:hAnsiTheme="minorBidi" w:cstheme="minorBidi" w:hint="cs"/>
                <w:sz w:val="20"/>
                <w:szCs w:val="20"/>
                <w:rtl/>
              </w:rPr>
              <w:t>المهمة الرقابية</w:t>
            </w:r>
            <w:r w:rsidR="00EE3034"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أو رأي المدقق بشأن القوائم المالية وفقًا </w:t>
            </w:r>
            <w:r w:rsidR="00C07093">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705 (المعدل).</w:t>
            </w:r>
            <w:r w:rsidRPr="00F2204A">
              <w:rPr>
                <w:rFonts w:asciiTheme="minorBidi" w:hAnsiTheme="minorBidi" w:cstheme="minorBidi"/>
                <w:rtl/>
              </w:rPr>
              <w:t xml:space="preserve"> </w:t>
            </w:r>
          </w:p>
        </w:tc>
        <w:tc>
          <w:tcPr>
            <w:tcW w:w="510" w:type="pct"/>
          </w:tcPr>
          <w:p w14:paraId="1E12EF9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2540.34</w:t>
            </w:r>
          </w:p>
        </w:tc>
        <w:tc>
          <w:tcPr>
            <w:tcW w:w="693" w:type="pct"/>
          </w:tcPr>
          <w:p w14:paraId="577E011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7FDBB8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1F88D7D" w14:textId="77777777" w:rsidTr="007A10AD">
        <w:trPr>
          <w:trHeight w:val="281"/>
        </w:trPr>
        <w:tc>
          <w:tcPr>
            <w:tcW w:w="3087" w:type="pct"/>
          </w:tcPr>
          <w:p w14:paraId="6F65A0D9" w14:textId="3C93D56D" w:rsidR="00F45FE5" w:rsidRPr="00F2204A" w:rsidRDefault="00F45FE5" w:rsidP="00F57FF4">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يحدد ما إذا كانت التقديرات المحاسبية </w:t>
            </w:r>
            <w:proofErr w:type="spellStart"/>
            <w:r w:rsidRPr="00F2204A">
              <w:rPr>
                <w:rFonts w:asciiTheme="minorBidi" w:hAnsiTheme="minorBidi" w:cstheme="minorBidi"/>
                <w:sz w:val="20"/>
                <w:szCs w:val="20"/>
                <w:rtl/>
              </w:rPr>
              <w:t>والإفصاحات</w:t>
            </w:r>
            <w:proofErr w:type="spellEnd"/>
            <w:r w:rsidRPr="00F2204A">
              <w:rPr>
                <w:rFonts w:asciiTheme="minorBidi" w:hAnsiTheme="minorBidi" w:cstheme="minorBidi"/>
                <w:sz w:val="20"/>
                <w:szCs w:val="20"/>
                <w:rtl/>
              </w:rPr>
              <w:t xml:space="preserve"> ذات الصلة معقولة في سياق إطار التقارير المالية المعمول به، أو إذا كانت خاطئة. </w:t>
            </w:r>
            <w:r w:rsidR="00F57FF4">
              <w:rPr>
                <w:rFonts w:asciiTheme="minorBidi" w:hAnsiTheme="minorBidi" w:cstheme="minorBidi" w:hint="cs"/>
                <w:sz w:val="20"/>
                <w:szCs w:val="20"/>
                <w:rtl/>
              </w:rPr>
              <w:t>وي</w:t>
            </w:r>
            <w:r w:rsidRPr="00F2204A">
              <w:rPr>
                <w:rFonts w:asciiTheme="minorBidi" w:hAnsiTheme="minorBidi" w:cstheme="minorBidi"/>
                <w:sz w:val="20"/>
                <w:szCs w:val="20"/>
                <w:rtl/>
              </w:rPr>
              <w:t xml:space="preserve">قدم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450 إرشادات حول كيفية تمييز المدقق بين الأخطاء (سواء كانت </w:t>
            </w:r>
            <w:proofErr w:type="spellStart"/>
            <w:r w:rsidRPr="00F2204A">
              <w:rPr>
                <w:rFonts w:asciiTheme="minorBidi" w:hAnsiTheme="minorBidi" w:cstheme="minorBidi"/>
                <w:sz w:val="20"/>
                <w:szCs w:val="20"/>
                <w:rtl/>
              </w:rPr>
              <w:t>وقائعية</w:t>
            </w:r>
            <w:proofErr w:type="spellEnd"/>
            <w:r w:rsidRPr="00F2204A">
              <w:rPr>
                <w:rFonts w:asciiTheme="minorBidi" w:hAnsiTheme="minorBidi" w:cstheme="minorBidi"/>
                <w:sz w:val="20"/>
                <w:szCs w:val="20"/>
                <w:rtl/>
              </w:rPr>
              <w:t xml:space="preserve"> أو تقديرية أو متوقعة) لتقييم المدقق لتأثير الأخطاء غير المصححة على القوائم المالية.</w:t>
            </w:r>
            <w:r w:rsidRPr="00F2204A">
              <w:rPr>
                <w:rFonts w:asciiTheme="minorBidi" w:hAnsiTheme="minorBidi" w:cstheme="minorBidi"/>
                <w:rtl/>
              </w:rPr>
              <w:t xml:space="preserve"> </w:t>
            </w:r>
          </w:p>
        </w:tc>
        <w:tc>
          <w:tcPr>
            <w:tcW w:w="510" w:type="pct"/>
          </w:tcPr>
          <w:p w14:paraId="28D88FE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2540.35</w:t>
            </w:r>
          </w:p>
        </w:tc>
        <w:tc>
          <w:tcPr>
            <w:tcW w:w="693" w:type="pct"/>
          </w:tcPr>
          <w:p w14:paraId="1715807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EEF00A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23B43B4" w14:textId="77777777" w:rsidTr="007A10AD">
        <w:trPr>
          <w:trHeight w:val="281"/>
        </w:trPr>
        <w:tc>
          <w:tcPr>
            <w:tcW w:w="3087" w:type="pct"/>
          </w:tcPr>
          <w:p w14:paraId="5758BC31"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فيما يتعلق بالتقديرات المحاسبية، يجب على المدقق تقييم ما يلي:</w:t>
            </w:r>
            <w:r w:rsidRPr="00F2204A">
              <w:rPr>
                <w:rFonts w:asciiTheme="minorBidi" w:hAnsiTheme="minorBidi" w:cstheme="minorBidi"/>
                <w:rtl/>
              </w:rPr>
              <w:t xml:space="preserve"> </w:t>
            </w:r>
          </w:p>
          <w:p w14:paraId="02387E18" w14:textId="77777777" w:rsidR="00F45FE5" w:rsidRPr="00F2204A" w:rsidRDefault="00F45FE5" w:rsidP="00F74F06">
            <w:pPr>
              <w:pStyle w:val="ListParagraph"/>
              <w:numPr>
                <w:ilvl w:val="0"/>
                <w:numId w:val="16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في حالة إطار العرض العادل، ما إذا كانت الإدارة قد أدرجت </w:t>
            </w:r>
            <w:proofErr w:type="spellStart"/>
            <w:r w:rsidRPr="00F2204A">
              <w:rPr>
                <w:rFonts w:asciiTheme="minorBidi" w:hAnsiTheme="minorBidi" w:cstheme="minorBidi"/>
                <w:sz w:val="20"/>
                <w:szCs w:val="20"/>
                <w:rtl/>
              </w:rPr>
              <w:t>إفصاحات</w:t>
            </w:r>
            <w:proofErr w:type="spellEnd"/>
            <w:r w:rsidRPr="00F2204A">
              <w:rPr>
                <w:rFonts w:asciiTheme="minorBidi" w:hAnsiTheme="minorBidi" w:cstheme="minorBidi"/>
                <w:sz w:val="20"/>
                <w:szCs w:val="20"/>
                <w:rtl/>
              </w:rPr>
              <w:t xml:space="preserve">، بخلاف تلك المطلوبة تحديدًا في الإطار، وهي </w:t>
            </w:r>
            <w:proofErr w:type="spellStart"/>
            <w:r w:rsidRPr="00F2204A">
              <w:rPr>
                <w:rFonts w:asciiTheme="minorBidi" w:hAnsiTheme="minorBidi" w:cstheme="minorBidi"/>
                <w:sz w:val="20"/>
                <w:szCs w:val="20"/>
                <w:rtl/>
              </w:rPr>
              <w:t>إفصاحات</w:t>
            </w:r>
            <w:proofErr w:type="spellEnd"/>
            <w:r w:rsidRPr="00F2204A">
              <w:rPr>
                <w:rFonts w:asciiTheme="minorBidi" w:hAnsiTheme="minorBidi" w:cstheme="minorBidi"/>
                <w:sz w:val="20"/>
                <w:szCs w:val="20"/>
                <w:rtl/>
              </w:rPr>
              <w:t xml:space="preserve"> ضرورية لتحقيق العرض العادل للقوائم المالية ككل؛ أو</w:t>
            </w:r>
          </w:p>
          <w:p w14:paraId="4C4A0D79" w14:textId="4BBBC2DE" w:rsidR="00F45FE5" w:rsidRPr="00F2204A" w:rsidRDefault="00F45FE5" w:rsidP="00F57FF4">
            <w:pPr>
              <w:pStyle w:val="ListParagraph"/>
              <w:numPr>
                <w:ilvl w:val="0"/>
                <w:numId w:val="16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في حالة إطار ال</w:t>
            </w:r>
            <w:r w:rsidR="004870EA">
              <w:rPr>
                <w:rFonts w:asciiTheme="minorBidi" w:hAnsiTheme="minorBidi" w:cstheme="minorBidi"/>
                <w:sz w:val="20"/>
                <w:szCs w:val="20"/>
                <w:rtl/>
              </w:rPr>
              <w:t>التزام</w:t>
            </w:r>
            <w:r w:rsidRPr="00F2204A">
              <w:rPr>
                <w:rFonts w:asciiTheme="minorBidi" w:hAnsiTheme="minorBidi" w:cstheme="minorBidi"/>
                <w:sz w:val="20"/>
                <w:szCs w:val="20"/>
                <w:rtl/>
              </w:rPr>
              <w:t xml:space="preserve">، ما إذا كانت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xml:space="preserve"> هي </w:t>
            </w:r>
            <w:proofErr w:type="spellStart"/>
            <w:r w:rsidR="00F57FF4">
              <w:rPr>
                <w:rFonts w:asciiTheme="minorBidi" w:hAnsiTheme="minorBidi" w:cstheme="minorBidi" w:hint="cs"/>
                <w:sz w:val="20"/>
                <w:szCs w:val="20"/>
                <w:rtl/>
              </w:rPr>
              <w:t>الإفصاحات</w:t>
            </w:r>
            <w:proofErr w:type="spellEnd"/>
            <w:r w:rsidRPr="00F2204A">
              <w:rPr>
                <w:rFonts w:asciiTheme="minorBidi" w:hAnsiTheme="minorBidi" w:cstheme="minorBidi"/>
                <w:sz w:val="20"/>
                <w:szCs w:val="20"/>
                <w:rtl/>
              </w:rPr>
              <w:t xml:space="preserve"> اللازمة </w:t>
            </w:r>
            <w:r w:rsidR="00F57FF4" w:rsidRPr="00F2204A">
              <w:rPr>
                <w:rFonts w:asciiTheme="minorBidi" w:hAnsiTheme="minorBidi" w:cstheme="minorBidi" w:hint="cs"/>
                <w:sz w:val="20"/>
                <w:szCs w:val="20"/>
                <w:rtl/>
              </w:rPr>
              <w:t>لكيلا</w:t>
            </w:r>
            <w:r w:rsidRPr="00F2204A">
              <w:rPr>
                <w:rFonts w:asciiTheme="minorBidi" w:hAnsiTheme="minorBidi" w:cstheme="minorBidi"/>
                <w:sz w:val="20"/>
                <w:szCs w:val="20"/>
                <w:rtl/>
              </w:rPr>
              <w:t xml:space="preserve"> تكون القوائم المالية مضللة.</w:t>
            </w:r>
            <w:r w:rsidRPr="00F2204A">
              <w:rPr>
                <w:rFonts w:asciiTheme="minorBidi" w:hAnsiTheme="minorBidi" w:cstheme="minorBidi"/>
                <w:rtl/>
              </w:rPr>
              <w:t xml:space="preserve"> </w:t>
            </w:r>
          </w:p>
        </w:tc>
        <w:tc>
          <w:tcPr>
            <w:tcW w:w="510" w:type="pct"/>
          </w:tcPr>
          <w:p w14:paraId="4FF3C1F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2540.36</w:t>
            </w:r>
          </w:p>
        </w:tc>
        <w:tc>
          <w:tcPr>
            <w:tcW w:w="693" w:type="pct"/>
          </w:tcPr>
          <w:p w14:paraId="5565C806"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3CB7621A"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2971F49C" w14:textId="77777777" w:rsidTr="007A10AD">
        <w:trPr>
          <w:trHeight w:val="143"/>
        </w:trPr>
        <w:tc>
          <w:tcPr>
            <w:tcW w:w="3087" w:type="pct"/>
          </w:tcPr>
          <w:p w14:paraId="16A13C71" w14:textId="00D01A03" w:rsidR="00F45FE5" w:rsidRPr="00F2204A" w:rsidRDefault="00F45FE5" w:rsidP="00F57FF4">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يطلب إقرارات مكتوبة من الإدارة، وعند الاقتضاء، من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حول ما إذا كانت الأساليب والافتراضات </w:t>
            </w:r>
            <w:r w:rsidR="00F57FF4">
              <w:rPr>
                <w:rFonts w:asciiTheme="minorBidi" w:hAnsiTheme="minorBidi" w:cstheme="minorBidi" w:hint="cs"/>
                <w:sz w:val="20"/>
                <w:szCs w:val="20"/>
                <w:rtl/>
              </w:rPr>
              <w:t>الجوهرية</w:t>
            </w:r>
            <w:r w:rsidRPr="00F2204A">
              <w:rPr>
                <w:rFonts w:asciiTheme="minorBidi" w:hAnsiTheme="minorBidi" w:cstheme="minorBidi"/>
                <w:sz w:val="20"/>
                <w:szCs w:val="20"/>
                <w:rtl/>
              </w:rPr>
              <w:t xml:space="preserve"> والبيانات المستخدمة في إعداد التقديرات المحاسبية </w:t>
            </w:r>
            <w:proofErr w:type="spellStart"/>
            <w:r w:rsidRPr="00F2204A">
              <w:rPr>
                <w:rFonts w:asciiTheme="minorBidi" w:hAnsiTheme="minorBidi" w:cstheme="minorBidi"/>
                <w:sz w:val="20"/>
                <w:szCs w:val="20"/>
                <w:rtl/>
              </w:rPr>
              <w:t>والإفصاحات</w:t>
            </w:r>
            <w:proofErr w:type="spellEnd"/>
            <w:r w:rsidRPr="00F2204A">
              <w:rPr>
                <w:rFonts w:asciiTheme="minorBidi" w:hAnsiTheme="minorBidi" w:cstheme="minorBidi"/>
                <w:sz w:val="20"/>
                <w:szCs w:val="20"/>
                <w:rtl/>
              </w:rPr>
              <w:t xml:space="preserve"> ذات الصلة مناسبة لتحقيق </w:t>
            </w:r>
            <w:r w:rsidRPr="00F2204A">
              <w:rPr>
                <w:rFonts w:asciiTheme="minorBidi" w:hAnsiTheme="minorBidi" w:cstheme="minorBidi"/>
                <w:sz w:val="20"/>
                <w:szCs w:val="20"/>
                <w:rtl/>
              </w:rPr>
              <w:lastRenderedPageBreak/>
              <w:t xml:space="preserve">الاعتراف أو القياس أو الإفصاح وفقًا لإطار التقارير المالية المعمول به. </w:t>
            </w:r>
            <w:r w:rsidR="00F57FF4">
              <w:rPr>
                <w:rFonts w:asciiTheme="minorBidi" w:hAnsiTheme="minorBidi" w:cstheme="minorBidi" w:hint="cs"/>
                <w:sz w:val="20"/>
                <w:szCs w:val="20"/>
                <w:rtl/>
              </w:rPr>
              <w:t>و</w:t>
            </w:r>
            <w:r w:rsidRPr="00F2204A">
              <w:rPr>
                <w:rFonts w:asciiTheme="minorBidi" w:hAnsiTheme="minorBidi" w:cstheme="minorBidi"/>
                <w:sz w:val="20"/>
                <w:szCs w:val="20"/>
                <w:rtl/>
              </w:rPr>
              <w:t>يجب على المدقق أيضًا النظر في الحاجة إلى الحصول على إقرارات بشأن تقديرات محاسبية محددة، بما في ذلك ما يتعلق بالأساليب أو الافتراضات أو البيانات المستخدمة.</w:t>
            </w:r>
            <w:r w:rsidRPr="00F2204A">
              <w:rPr>
                <w:rFonts w:asciiTheme="minorBidi" w:hAnsiTheme="minorBidi" w:cstheme="minorBidi"/>
                <w:rtl/>
              </w:rPr>
              <w:t xml:space="preserve"> </w:t>
            </w:r>
          </w:p>
        </w:tc>
        <w:tc>
          <w:tcPr>
            <w:tcW w:w="510" w:type="pct"/>
          </w:tcPr>
          <w:p w14:paraId="42986BA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2540.37</w:t>
            </w:r>
          </w:p>
        </w:tc>
        <w:tc>
          <w:tcPr>
            <w:tcW w:w="693" w:type="pct"/>
          </w:tcPr>
          <w:p w14:paraId="6C67C7A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462480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DB555EA" w14:textId="77777777" w:rsidTr="007A10AD">
        <w:trPr>
          <w:trHeight w:val="1269"/>
        </w:trPr>
        <w:tc>
          <w:tcPr>
            <w:tcW w:w="3087" w:type="pct"/>
          </w:tcPr>
          <w:p w14:paraId="13C1C3C4" w14:textId="0B0B63B9" w:rsidR="00F45FE5" w:rsidRPr="00F2204A" w:rsidRDefault="00F45FE5" w:rsidP="00F57FF4">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تطبيق معيار التدقيق الدولي 260 (المعدل) ومعيار التدقيق الدولي 265، يتعين على المدقق التواصل 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أو الإدارة بشأن مسائل معينة، بما في ذلك الجوانب النوعية </w:t>
            </w:r>
            <w:r w:rsidR="00F57FF4">
              <w:rPr>
                <w:rFonts w:asciiTheme="minorBidi" w:hAnsiTheme="minorBidi" w:cstheme="minorBidi" w:hint="cs"/>
                <w:sz w:val="20"/>
                <w:szCs w:val="20"/>
                <w:rtl/>
              </w:rPr>
              <w:t>الجوهرية</w:t>
            </w:r>
            <w:r w:rsidRPr="00F2204A">
              <w:rPr>
                <w:rFonts w:asciiTheme="minorBidi" w:hAnsiTheme="minorBidi" w:cstheme="minorBidi"/>
                <w:sz w:val="20"/>
                <w:szCs w:val="20"/>
                <w:rtl/>
              </w:rPr>
              <w:t xml:space="preserve"> لممارسات المحاسبة في الكيان والقصور </w:t>
            </w:r>
            <w:r w:rsidR="00F57FF4">
              <w:rPr>
                <w:rFonts w:asciiTheme="minorBidi" w:hAnsiTheme="minorBidi" w:cstheme="minorBidi" w:hint="cs"/>
                <w:sz w:val="20"/>
                <w:szCs w:val="20"/>
                <w:rtl/>
              </w:rPr>
              <w:t>الجوهري</w:t>
            </w:r>
            <w:r w:rsidRPr="00F2204A">
              <w:rPr>
                <w:rFonts w:asciiTheme="minorBidi" w:hAnsiTheme="minorBidi" w:cstheme="minorBidi"/>
                <w:sz w:val="20"/>
                <w:szCs w:val="20"/>
                <w:rtl/>
              </w:rPr>
              <w:t xml:space="preserve"> في الرقابة الداخلية، على التوالي. وعند القيام بذلك، يجب على المدقق النظر في المسائل، إن وجدت، التي يجب التواصل بشأنها فيما يتعلق بالتقديرات المحاسبية، ومراعاة ما إذا كانت الأسباب المقدمة لمخاطر الأخطاء الجوهرية تتعلق بعدم اليقين في التقدير، أو آثار التعقيد أو الذاتية أو عوامل المخاطر الكامنة الأخرى في إجراء التقديرات المحاسبية </w:t>
            </w:r>
            <w:proofErr w:type="spellStart"/>
            <w:r w:rsidRPr="00F2204A">
              <w:rPr>
                <w:rFonts w:asciiTheme="minorBidi" w:hAnsiTheme="minorBidi" w:cstheme="minorBidi"/>
                <w:sz w:val="20"/>
                <w:szCs w:val="20"/>
                <w:rtl/>
              </w:rPr>
              <w:t>والإفصاحات</w:t>
            </w:r>
            <w:proofErr w:type="spellEnd"/>
            <w:r w:rsidRPr="00F2204A">
              <w:rPr>
                <w:rFonts w:asciiTheme="minorBidi" w:hAnsiTheme="minorBidi" w:cstheme="minorBidi"/>
                <w:sz w:val="20"/>
                <w:szCs w:val="20"/>
                <w:rtl/>
              </w:rPr>
              <w:t xml:space="preserve"> ذات الصلة. بالإضافة إلى ذلك، </w:t>
            </w:r>
            <w:r w:rsidR="00F57FF4">
              <w:rPr>
                <w:rFonts w:asciiTheme="minorBidi" w:hAnsiTheme="minorBidi" w:cstheme="minorBidi" w:hint="cs"/>
                <w:sz w:val="20"/>
                <w:szCs w:val="20"/>
                <w:rtl/>
              </w:rPr>
              <w:t>و</w:t>
            </w:r>
            <w:r w:rsidRPr="00F2204A">
              <w:rPr>
                <w:rFonts w:asciiTheme="minorBidi" w:hAnsiTheme="minorBidi" w:cstheme="minorBidi"/>
                <w:sz w:val="20"/>
                <w:szCs w:val="20"/>
                <w:rtl/>
              </w:rPr>
              <w:t>في ظروف معينة، يُطلب من المدقق بموجب القانون أو اللوائح التنظيمية التواصل بشأن مسائل معينة مع الأطراف الأخرى ذات الصلة، مثل الهيئات التنظيمية أو الهيئات الرقابية الاحترازية.</w:t>
            </w:r>
            <w:r w:rsidRPr="00F2204A">
              <w:rPr>
                <w:rFonts w:asciiTheme="minorBidi" w:hAnsiTheme="minorBidi" w:cstheme="minorBidi"/>
                <w:rtl/>
              </w:rPr>
              <w:t xml:space="preserve"> </w:t>
            </w:r>
          </w:p>
        </w:tc>
        <w:tc>
          <w:tcPr>
            <w:tcW w:w="510" w:type="pct"/>
          </w:tcPr>
          <w:p w14:paraId="0B7FE76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2540.38</w:t>
            </w:r>
          </w:p>
        </w:tc>
        <w:tc>
          <w:tcPr>
            <w:tcW w:w="693" w:type="pct"/>
          </w:tcPr>
          <w:p w14:paraId="44DE4DC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F5A13C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12B9BEB" w14:textId="77777777" w:rsidTr="007A10AD">
        <w:trPr>
          <w:trHeight w:val="575"/>
        </w:trPr>
        <w:tc>
          <w:tcPr>
            <w:tcW w:w="3087" w:type="pct"/>
          </w:tcPr>
          <w:p w14:paraId="10ADDAB0" w14:textId="6721E9A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يدرج ما يلي في وثائق </w:t>
            </w:r>
            <w:r w:rsidR="00F57FF4">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w:t>
            </w:r>
            <w:r w:rsidRPr="00F2204A">
              <w:rPr>
                <w:rFonts w:asciiTheme="minorBidi" w:hAnsiTheme="minorBidi" w:cstheme="minorBidi"/>
                <w:rtl/>
              </w:rPr>
              <w:t xml:space="preserve"> </w:t>
            </w:r>
          </w:p>
          <w:p w14:paraId="78AB3BE5" w14:textId="77777777" w:rsidR="00F45FE5" w:rsidRPr="00F2204A" w:rsidRDefault="00F45FE5" w:rsidP="00F74F06">
            <w:pPr>
              <w:pStyle w:val="ListParagraph"/>
              <w:numPr>
                <w:ilvl w:val="0"/>
                <w:numId w:val="16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العناصر الرئيسية لفهم المدقق للكيان وبيئته، بما في ذلك الرقابة الداخلية للكيان المتعلقة بالتقديرات المحاسبية للكيان؛</w:t>
            </w:r>
            <w:r w:rsidRPr="00F2204A">
              <w:rPr>
                <w:rFonts w:asciiTheme="minorBidi" w:hAnsiTheme="minorBidi" w:cstheme="minorBidi"/>
                <w:rtl/>
              </w:rPr>
              <w:t xml:space="preserve"> </w:t>
            </w:r>
          </w:p>
          <w:p w14:paraId="5C25B59A" w14:textId="5DB8BA7B" w:rsidR="00F45FE5" w:rsidRPr="00F2204A" w:rsidRDefault="00F45FE5" w:rsidP="00F74F06">
            <w:pPr>
              <w:pStyle w:val="ListParagraph"/>
              <w:numPr>
                <w:ilvl w:val="0"/>
                <w:numId w:val="16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الصلة بين إجراءات </w:t>
            </w:r>
            <w:r w:rsidR="00F57FF4">
              <w:rPr>
                <w:rFonts w:asciiTheme="minorBidi" w:hAnsiTheme="minorBidi" w:cstheme="minorBidi" w:hint="cs"/>
                <w:sz w:val="20"/>
                <w:szCs w:val="20"/>
                <w:rtl/>
              </w:rPr>
              <w:t>المهمة الرقابية</w:t>
            </w:r>
            <w:r w:rsidR="00F57FF4"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الإضافية التي يقوم بها المدقق والمخاطر المقدرة لحدوث أخطاء جوهرية على مستوى التأكيد، مع مراعاة الأسباب (سواء كانت متعلقة بالمخاطر الكامنة أو مخاطر الرقابة) التي أدت إلى تقييم تلك المخاطر؛</w:t>
            </w:r>
          </w:p>
          <w:p w14:paraId="2DB4C710" w14:textId="77777777" w:rsidR="00F45FE5" w:rsidRPr="00F2204A" w:rsidRDefault="00F45FE5" w:rsidP="00F74F06">
            <w:pPr>
              <w:pStyle w:val="ListParagraph"/>
              <w:numPr>
                <w:ilvl w:val="0"/>
                <w:numId w:val="16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استجابة (استجابات) المدقق عندما لا تتخذ الإدارة الخطوات المناسبة لفهم ومعالجة عدم اليقين في التقديرات؛</w:t>
            </w:r>
          </w:p>
          <w:p w14:paraId="0B457CCB" w14:textId="5B34B975" w:rsidR="00F45FE5" w:rsidRPr="00F2204A" w:rsidRDefault="00F45FE5" w:rsidP="0087248C">
            <w:pPr>
              <w:pStyle w:val="ListParagraph"/>
              <w:numPr>
                <w:ilvl w:val="0"/>
                <w:numId w:val="16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مؤشرات التحيز المحتمل للإدارة فيما يتعلق بالتقديرات المحاسبية، إن وجدت، وتقييم المدقق للآثار المترتبة على </w:t>
            </w:r>
            <w:r w:rsidR="0087248C">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على النحو المطلوب في الفقرة 32؛ و</w:t>
            </w:r>
            <w:r w:rsidRPr="00F2204A">
              <w:rPr>
                <w:rFonts w:asciiTheme="minorBidi" w:hAnsiTheme="minorBidi" w:cstheme="minorBidi"/>
                <w:rtl/>
              </w:rPr>
              <w:t xml:space="preserve"> </w:t>
            </w:r>
          </w:p>
          <w:p w14:paraId="03D13245" w14:textId="705D74C4" w:rsidR="00F45FE5" w:rsidRPr="00F2204A" w:rsidRDefault="00F45FE5" w:rsidP="00FE2DD2">
            <w:pPr>
              <w:pStyle w:val="ListParagraph"/>
              <w:numPr>
                <w:ilvl w:val="0"/>
                <w:numId w:val="16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الأحكام </w:t>
            </w:r>
            <w:r w:rsidR="0087248C">
              <w:rPr>
                <w:rFonts w:asciiTheme="minorBidi" w:hAnsiTheme="minorBidi" w:cstheme="minorBidi" w:hint="cs"/>
                <w:sz w:val="20"/>
                <w:szCs w:val="20"/>
                <w:rtl/>
              </w:rPr>
              <w:t>الجوهرية</w:t>
            </w:r>
            <w:r w:rsidRPr="00F2204A">
              <w:rPr>
                <w:rFonts w:asciiTheme="minorBidi" w:hAnsiTheme="minorBidi" w:cstheme="minorBidi"/>
                <w:sz w:val="20"/>
                <w:szCs w:val="20"/>
                <w:rtl/>
              </w:rPr>
              <w:t xml:space="preserve"> المتعلقة بتحديد المدقق ما إذا كانت التقديرات المحاسبية </w:t>
            </w:r>
            <w:proofErr w:type="spellStart"/>
            <w:r w:rsidRPr="00F2204A">
              <w:rPr>
                <w:rFonts w:asciiTheme="minorBidi" w:hAnsiTheme="minorBidi" w:cstheme="minorBidi"/>
                <w:sz w:val="20"/>
                <w:szCs w:val="20"/>
                <w:rtl/>
              </w:rPr>
              <w:t>والإفصاحات</w:t>
            </w:r>
            <w:proofErr w:type="spellEnd"/>
            <w:r w:rsidRPr="00F2204A">
              <w:rPr>
                <w:rFonts w:asciiTheme="minorBidi" w:hAnsiTheme="minorBidi" w:cstheme="minorBidi"/>
                <w:sz w:val="20"/>
                <w:szCs w:val="20"/>
                <w:rtl/>
              </w:rPr>
              <w:t xml:space="preserve"> ذات الصلة معقولة في سياق إطار التقارير المالية المعمول به، أو إذا كانت خاطئة.</w:t>
            </w:r>
            <w:r w:rsidRPr="00F2204A">
              <w:rPr>
                <w:rFonts w:asciiTheme="minorBidi" w:hAnsiTheme="minorBidi" w:cstheme="minorBidi"/>
                <w:rtl/>
              </w:rPr>
              <w:t xml:space="preserve"> </w:t>
            </w:r>
          </w:p>
        </w:tc>
        <w:tc>
          <w:tcPr>
            <w:tcW w:w="510" w:type="pct"/>
          </w:tcPr>
          <w:p w14:paraId="0B822F3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2540.39</w:t>
            </w:r>
          </w:p>
        </w:tc>
        <w:tc>
          <w:tcPr>
            <w:tcW w:w="693" w:type="pct"/>
          </w:tcPr>
          <w:p w14:paraId="1C5A735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5080EC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09A1F56" w14:textId="77777777" w:rsidTr="007A10AD">
        <w:trPr>
          <w:trHeight w:val="70"/>
        </w:trPr>
        <w:tc>
          <w:tcPr>
            <w:tcW w:w="5000" w:type="pct"/>
            <w:gridSpan w:val="4"/>
            <w:shd w:val="clear" w:color="auto" w:fill="00C2F7" w:themeFill="accent2"/>
            <w:vAlign w:val="center"/>
          </w:tcPr>
          <w:p w14:paraId="710965FA" w14:textId="77777777" w:rsidR="00F45FE5" w:rsidRPr="00F2204A" w:rsidRDefault="00F45FE5" w:rsidP="007A10AD">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2550: الأطراف ذات الصلة</w:t>
            </w:r>
          </w:p>
        </w:tc>
      </w:tr>
      <w:tr w:rsidR="00F45FE5" w:rsidRPr="00F2204A" w14:paraId="63D5F0C8" w14:textId="77777777" w:rsidTr="007A10AD">
        <w:trPr>
          <w:trHeight w:val="70"/>
        </w:trPr>
        <w:tc>
          <w:tcPr>
            <w:tcW w:w="3087" w:type="pct"/>
          </w:tcPr>
          <w:p w14:paraId="03B0CEEF" w14:textId="4E16C2D1"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كجزء من إجراءات تقييم المخاطر والأنشطة ذات الصلة التي يتعين على المدقق القيام بها أثناء </w:t>
            </w:r>
            <w:r w:rsidR="00FE2DD2">
              <w:rPr>
                <w:rFonts w:asciiTheme="minorBidi" w:hAnsiTheme="minorBidi" w:cstheme="minorBidi" w:hint="cs"/>
                <w:sz w:val="20"/>
                <w:szCs w:val="20"/>
                <w:rtl/>
              </w:rPr>
              <w:t>المهمة الرقابية</w:t>
            </w:r>
            <w:r w:rsidR="00FE2DD2"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وفقًا </w:t>
            </w:r>
            <w:r w:rsidR="00C07093">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315 و</w:t>
            </w:r>
            <w:r w:rsidR="00FE2DD2">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240، يجب على المدقق تنفيذ إجراءات </w:t>
            </w:r>
            <w:r w:rsidR="00FE2DD2">
              <w:rPr>
                <w:rFonts w:asciiTheme="minorBidi" w:hAnsiTheme="minorBidi" w:cstheme="minorBidi" w:hint="cs"/>
                <w:sz w:val="20"/>
                <w:szCs w:val="20"/>
                <w:rtl/>
              </w:rPr>
              <w:t>المهمة الرقابية</w:t>
            </w:r>
            <w:r w:rsidR="00FE2DD2"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والأنشطة ذات الصلة المنصوص عليها في الفقرات 12-17 للحصول على المعلومات ذات الصلة بتحديد مخاطر الأخطاء الجوهرية المرتبطة بالعلاقات والمعاملات مع الأطراف ذات الصلة.</w:t>
            </w:r>
            <w:r w:rsidRPr="00F2204A">
              <w:rPr>
                <w:rFonts w:asciiTheme="minorBidi" w:hAnsiTheme="minorBidi" w:cstheme="minorBidi"/>
                <w:rtl/>
              </w:rPr>
              <w:t xml:space="preserve"> </w:t>
            </w:r>
          </w:p>
        </w:tc>
        <w:tc>
          <w:tcPr>
            <w:tcW w:w="510" w:type="pct"/>
          </w:tcPr>
          <w:p w14:paraId="30FF4C2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2550.11</w:t>
            </w:r>
          </w:p>
        </w:tc>
        <w:tc>
          <w:tcPr>
            <w:tcW w:w="693" w:type="pct"/>
          </w:tcPr>
          <w:p w14:paraId="4D18C61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A741EF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E02DF0F" w14:textId="77777777" w:rsidTr="007A10AD">
        <w:trPr>
          <w:trHeight w:val="70"/>
        </w:trPr>
        <w:tc>
          <w:tcPr>
            <w:tcW w:w="3087" w:type="pct"/>
          </w:tcPr>
          <w:p w14:paraId="218301D3" w14:textId="46B76CD9" w:rsidR="00F45FE5" w:rsidRPr="00F2204A" w:rsidRDefault="00F45FE5" w:rsidP="00FE2DD2">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أن تتضمن مناقشة فريق المهمة التي </w:t>
            </w:r>
            <w:proofErr w:type="spellStart"/>
            <w:r w:rsidRPr="00F2204A">
              <w:rPr>
                <w:rFonts w:asciiTheme="minorBidi" w:hAnsiTheme="minorBidi" w:cstheme="minorBidi"/>
                <w:sz w:val="20"/>
                <w:szCs w:val="20"/>
                <w:rtl/>
              </w:rPr>
              <w:t>تتطلبها</w:t>
            </w:r>
            <w:proofErr w:type="spellEnd"/>
            <w:r w:rsidRPr="00F2204A">
              <w:rPr>
                <w:rFonts w:asciiTheme="minorBidi" w:hAnsiTheme="minorBidi" w:cstheme="minorBidi"/>
                <w:sz w:val="20"/>
                <w:szCs w:val="20"/>
                <w:rtl/>
              </w:rPr>
              <w:t xml:space="preserve"> </w:t>
            </w:r>
            <w:r w:rsidR="00FE2DD2">
              <w:rPr>
                <w:rFonts w:asciiTheme="minorBidi" w:hAnsiTheme="minorBidi" w:cstheme="minorBidi"/>
                <w:sz w:val="20"/>
                <w:szCs w:val="20"/>
                <w:rtl/>
              </w:rPr>
              <w:t>معايير التدقيق الدولي</w:t>
            </w:r>
            <w:r w:rsidRPr="00F2204A">
              <w:rPr>
                <w:rFonts w:asciiTheme="minorBidi" w:hAnsiTheme="minorBidi" w:cstheme="minorBidi"/>
                <w:sz w:val="20"/>
                <w:szCs w:val="20"/>
                <w:rtl/>
              </w:rPr>
              <w:t xml:space="preserve"> 315 و240 دراسة محددة لقابلية القوائم المالية </w:t>
            </w:r>
            <w:r w:rsidR="00FE2DD2">
              <w:rPr>
                <w:rFonts w:asciiTheme="minorBidi" w:hAnsiTheme="minorBidi" w:cstheme="minorBidi" w:hint="cs"/>
                <w:sz w:val="20"/>
                <w:szCs w:val="20"/>
                <w:rtl/>
              </w:rPr>
              <w:t>للخطأ</w:t>
            </w:r>
            <w:r w:rsidRPr="00F2204A">
              <w:rPr>
                <w:rFonts w:asciiTheme="minorBidi" w:hAnsiTheme="minorBidi" w:cstheme="minorBidi"/>
                <w:sz w:val="20"/>
                <w:szCs w:val="20"/>
                <w:rtl/>
              </w:rPr>
              <w:t xml:space="preserve"> الجوهري بسبب الاحتيال أو الخطأ الذي قد ينجم عن علاقات الكيان مع الأطراف ذات الصلة ومعاملاته معها.</w:t>
            </w:r>
            <w:r w:rsidRPr="00F2204A">
              <w:rPr>
                <w:rFonts w:asciiTheme="minorBidi" w:hAnsiTheme="minorBidi" w:cstheme="minorBidi"/>
                <w:rtl/>
              </w:rPr>
              <w:t xml:space="preserve"> </w:t>
            </w:r>
          </w:p>
        </w:tc>
        <w:tc>
          <w:tcPr>
            <w:tcW w:w="510" w:type="pct"/>
          </w:tcPr>
          <w:p w14:paraId="39E9B4F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2550.12</w:t>
            </w:r>
          </w:p>
        </w:tc>
        <w:tc>
          <w:tcPr>
            <w:tcW w:w="693" w:type="pct"/>
          </w:tcPr>
          <w:p w14:paraId="55D08C92"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3CADAE42"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153DCFEE" w14:textId="77777777" w:rsidTr="007A10AD">
        <w:trPr>
          <w:trHeight w:val="70"/>
        </w:trPr>
        <w:tc>
          <w:tcPr>
            <w:tcW w:w="3087" w:type="pct"/>
          </w:tcPr>
          <w:p w14:paraId="7F342E6B"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يستفسر من الإدارة بشأن:</w:t>
            </w:r>
            <w:r w:rsidRPr="00F2204A">
              <w:rPr>
                <w:rFonts w:asciiTheme="minorBidi" w:hAnsiTheme="minorBidi" w:cstheme="minorBidi"/>
                <w:rtl/>
              </w:rPr>
              <w:t xml:space="preserve"> </w:t>
            </w:r>
          </w:p>
          <w:p w14:paraId="0FE5B556" w14:textId="77777777" w:rsidR="00F45FE5" w:rsidRPr="00F2204A" w:rsidRDefault="00F45FE5" w:rsidP="00F74F06">
            <w:pPr>
              <w:pStyle w:val="ListParagraph"/>
              <w:numPr>
                <w:ilvl w:val="0"/>
                <w:numId w:val="16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هوية الأطراف ذات الصلة بالكيان، بما في ذلك التغييرات عن الفترة السابقة؛</w:t>
            </w:r>
          </w:p>
          <w:p w14:paraId="7A6A5E75" w14:textId="77777777" w:rsidR="00F45FE5" w:rsidRPr="00F2204A" w:rsidRDefault="00F45FE5" w:rsidP="00F74F06">
            <w:pPr>
              <w:pStyle w:val="ListParagraph"/>
              <w:numPr>
                <w:ilvl w:val="0"/>
                <w:numId w:val="16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طبيعة العلاقات بين الكيان والأطراف ذات الصلة؛ و</w:t>
            </w:r>
          </w:p>
          <w:p w14:paraId="5DB6B3E0" w14:textId="77777777" w:rsidR="00F45FE5" w:rsidRPr="00F2204A" w:rsidRDefault="00F45FE5" w:rsidP="00F74F06">
            <w:pPr>
              <w:pStyle w:val="ListParagraph"/>
              <w:numPr>
                <w:ilvl w:val="0"/>
                <w:numId w:val="16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إذا كان الكيان قد أبرم أي معاملات مع هذه الأطراف ذات الصلة خلال الفترة، وإذا كان الأمر كذلك، نوع المعاملات والغرض منها.</w:t>
            </w:r>
          </w:p>
        </w:tc>
        <w:tc>
          <w:tcPr>
            <w:tcW w:w="510" w:type="pct"/>
          </w:tcPr>
          <w:p w14:paraId="451F7E8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2550.13</w:t>
            </w:r>
          </w:p>
        </w:tc>
        <w:tc>
          <w:tcPr>
            <w:tcW w:w="693" w:type="pct"/>
          </w:tcPr>
          <w:p w14:paraId="6444E47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1FCAB2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77939E8" w14:textId="77777777" w:rsidTr="007A10AD">
        <w:trPr>
          <w:trHeight w:val="710"/>
        </w:trPr>
        <w:tc>
          <w:tcPr>
            <w:tcW w:w="3087" w:type="pct"/>
          </w:tcPr>
          <w:p w14:paraId="7F5EA71D"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يستفسر من الإدارة وغيرهم داخل الكيان، وأن يقوم بإجراءات تقييم المخاطر الأخرى التي يعتبرها مناسبة، للحصول على فهم للضوابط، إن وجدت، التي وضعتها الإدارة من أجل:</w:t>
            </w:r>
            <w:r w:rsidRPr="00F2204A">
              <w:rPr>
                <w:rFonts w:asciiTheme="minorBidi" w:hAnsiTheme="minorBidi" w:cstheme="minorBidi"/>
                <w:rtl/>
              </w:rPr>
              <w:t xml:space="preserve"> </w:t>
            </w:r>
          </w:p>
          <w:p w14:paraId="6D3DF294" w14:textId="77777777" w:rsidR="00F45FE5" w:rsidRPr="00F2204A" w:rsidRDefault="00F45FE5" w:rsidP="00F74F06">
            <w:pPr>
              <w:pStyle w:val="ListParagraph"/>
              <w:numPr>
                <w:ilvl w:val="0"/>
                <w:numId w:val="16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العلاقات والمعاملات مع الأطراف ذات الصلة وحسابها والإفصاح عنها وفقًا لإطار التقارير المالية المعمول به؛</w:t>
            </w:r>
            <w:r w:rsidRPr="00F2204A">
              <w:rPr>
                <w:rFonts w:asciiTheme="minorBidi" w:hAnsiTheme="minorBidi" w:cstheme="minorBidi"/>
                <w:rtl/>
              </w:rPr>
              <w:t xml:space="preserve"> </w:t>
            </w:r>
          </w:p>
          <w:p w14:paraId="7C8FF8F2" w14:textId="668CF99D" w:rsidR="00F45FE5" w:rsidRPr="00F2204A" w:rsidRDefault="00F45FE5" w:rsidP="00FE2DD2">
            <w:pPr>
              <w:pStyle w:val="ListParagraph"/>
              <w:numPr>
                <w:ilvl w:val="0"/>
                <w:numId w:val="16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الترخيص والموافقة على المعاملات والترتيبات </w:t>
            </w:r>
            <w:r w:rsidR="00FE2DD2">
              <w:rPr>
                <w:rFonts w:asciiTheme="minorBidi" w:hAnsiTheme="minorBidi" w:cstheme="minorBidi" w:hint="cs"/>
                <w:sz w:val="20"/>
                <w:szCs w:val="20"/>
                <w:rtl/>
              </w:rPr>
              <w:t>الجوهرية</w:t>
            </w:r>
            <w:r w:rsidRPr="00F2204A">
              <w:rPr>
                <w:rFonts w:asciiTheme="minorBidi" w:hAnsiTheme="minorBidi" w:cstheme="minorBidi"/>
                <w:sz w:val="20"/>
                <w:szCs w:val="20"/>
                <w:rtl/>
              </w:rPr>
              <w:t xml:space="preserve"> مع الأطراف ذات الصلة؛ و</w:t>
            </w:r>
            <w:r w:rsidRPr="00F2204A">
              <w:rPr>
                <w:rFonts w:asciiTheme="minorBidi" w:hAnsiTheme="minorBidi" w:cstheme="minorBidi"/>
                <w:rtl/>
              </w:rPr>
              <w:t xml:space="preserve"> </w:t>
            </w:r>
          </w:p>
          <w:p w14:paraId="3A4E4C62" w14:textId="72768714" w:rsidR="00F45FE5" w:rsidRPr="00F2204A" w:rsidRDefault="00F45FE5" w:rsidP="00FE2DD2">
            <w:pPr>
              <w:pStyle w:val="ListParagraph"/>
              <w:numPr>
                <w:ilvl w:val="0"/>
                <w:numId w:val="16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الترخيص والموافقة على المعاملات والترتيبات </w:t>
            </w:r>
            <w:r w:rsidR="00FE2DD2">
              <w:rPr>
                <w:rFonts w:asciiTheme="minorBidi" w:hAnsiTheme="minorBidi" w:cstheme="minorBidi" w:hint="cs"/>
                <w:sz w:val="20"/>
                <w:szCs w:val="20"/>
                <w:rtl/>
              </w:rPr>
              <w:t>الجوهرية</w:t>
            </w:r>
            <w:r w:rsidRPr="00F2204A">
              <w:rPr>
                <w:rFonts w:asciiTheme="minorBidi" w:hAnsiTheme="minorBidi" w:cstheme="minorBidi"/>
                <w:sz w:val="20"/>
                <w:szCs w:val="20"/>
                <w:rtl/>
              </w:rPr>
              <w:t xml:space="preserve"> خارج نطاق الأعمال العادية.</w:t>
            </w:r>
          </w:p>
        </w:tc>
        <w:tc>
          <w:tcPr>
            <w:tcW w:w="510" w:type="pct"/>
          </w:tcPr>
          <w:p w14:paraId="68D517C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2550.14</w:t>
            </w:r>
          </w:p>
        </w:tc>
        <w:tc>
          <w:tcPr>
            <w:tcW w:w="693" w:type="pct"/>
          </w:tcPr>
          <w:p w14:paraId="51FF094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013177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EC63FF1" w14:textId="77777777" w:rsidTr="007A10AD">
        <w:trPr>
          <w:trHeight w:val="70"/>
        </w:trPr>
        <w:tc>
          <w:tcPr>
            <w:tcW w:w="3087" w:type="pct"/>
          </w:tcPr>
          <w:p w14:paraId="40AF39CB" w14:textId="5AAD6109" w:rsidR="00F45FE5" w:rsidRPr="00F2204A" w:rsidRDefault="00FE2DD2" w:rsidP="00FE2DD2">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Pr>
                <w:rFonts w:asciiTheme="minorBidi" w:hAnsiTheme="minorBidi" w:cstheme="minorBidi" w:hint="cs"/>
                <w:sz w:val="20"/>
                <w:szCs w:val="20"/>
                <w:rtl/>
              </w:rPr>
              <w:lastRenderedPageBreak/>
              <w:t xml:space="preserve">في </w:t>
            </w:r>
            <w:r w:rsidR="00F45FE5" w:rsidRPr="00F2204A">
              <w:rPr>
                <w:rFonts w:asciiTheme="minorBidi" w:hAnsiTheme="minorBidi" w:cstheme="minorBidi"/>
                <w:sz w:val="20"/>
                <w:szCs w:val="20"/>
                <w:rtl/>
              </w:rPr>
              <w:t xml:space="preserve">أثناء </w:t>
            </w:r>
            <w:r>
              <w:rPr>
                <w:rFonts w:asciiTheme="minorBidi" w:hAnsiTheme="minorBidi" w:cstheme="minorBidi" w:hint="cs"/>
                <w:sz w:val="20"/>
                <w:szCs w:val="20"/>
                <w:rtl/>
              </w:rPr>
              <w:t>المهمة الرقابية</w:t>
            </w:r>
            <w:r w:rsidR="00F45FE5" w:rsidRPr="00F2204A">
              <w:rPr>
                <w:rFonts w:asciiTheme="minorBidi" w:hAnsiTheme="minorBidi" w:cstheme="minorBidi"/>
                <w:sz w:val="20"/>
                <w:szCs w:val="20"/>
                <w:rtl/>
              </w:rPr>
              <w:t xml:space="preserve">، يجب على المدقق أن يظل يقظًا عند فحص السجلات أو المستندات، بحثًا عن الترتيبات أو المعلومات الأخرى التي قد تشير إلى وجود علاقات أو معاملات مع الأطراف ذات الصلة لم تحددها الإدارة أو تكشف عنها </w:t>
            </w:r>
            <w:r>
              <w:rPr>
                <w:rFonts w:asciiTheme="minorBidi" w:hAnsiTheme="minorBidi" w:cstheme="minorBidi" w:hint="cs"/>
                <w:sz w:val="20"/>
                <w:szCs w:val="20"/>
                <w:rtl/>
              </w:rPr>
              <w:t>للمدقق</w:t>
            </w:r>
            <w:r w:rsidR="00F45FE5" w:rsidRPr="00F2204A">
              <w:rPr>
                <w:rFonts w:asciiTheme="minorBidi" w:hAnsiTheme="minorBidi" w:cstheme="minorBidi"/>
                <w:sz w:val="20"/>
                <w:szCs w:val="20"/>
                <w:rtl/>
              </w:rPr>
              <w:t xml:space="preserve"> من قبل. وعلى وجه الخصوص، يجب على المدقق فحص ما يلي بحثًا عن مؤشرات على وجود علاقات أو معاملات مع أطراف ذات صلة لم تحددها الإدارة أو تكشف عنها </w:t>
            </w:r>
            <w:r>
              <w:rPr>
                <w:rFonts w:asciiTheme="minorBidi" w:hAnsiTheme="minorBidi" w:cstheme="minorBidi" w:hint="cs"/>
                <w:sz w:val="20"/>
                <w:szCs w:val="20"/>
                <w:rtl/>
              </w:rPr>
              <w:t>له</w:t>
            </w:r>
            <w:r w:rsidR="00F45FE5" w:rsidRPr="00F2204A">
              <w:rPr>
                <w:rFonts w:asciiTheme="minorBidi" w:hAnsiTheme="minorBidi" w:cstheme="minorBidi"/>
                <w:sz w:val="20"/>
                <w:szCs w:val="20"/>
                <w:rtl/>
              </w:rPr>
              <w:t xml:space="preserve"> من قبل:</w:t>
            </w:r>
            <w:r w:rsidR="00F45FE5" w:rsidRPr="00F2204A">
              <w:rPr>
                <w:rFonts w:asciiTheme="minorBidi" w:hAnsiTheme="minorBidi" w:cstheme="minorBidi"/>
                <w:rtl/>
              </w:rPr>
              <w:t xml:space="preserve"> </w:t>
            </w:r>
          </w:p>
          <w:p w14:paraId="1D4909A6" w14:textId="77777777" w:rsidR="00F45FE5" w:rsidRPr="00F2204A" w:rsidRDefault="00F45FE5" w:rsidP="00F74F06">
            <w:pPr>
              <w:pStyle w:val="ListParagraph"/>
              <w:numPr>
                <w:ilvl w:val="0"/>
                <w:numId w:val="16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التأكيدات المصرفية والقانونية التي تم الحصول عليها كجزء من إجراءات المدقق؛</w:t>
            </w:r>
            <w:r w:rsidRPr="00F2204A">
              <w:rPr>
                <w:rFonts w:asciiTheme="minorBidi" w:hAnsiTheme="minorBidi" w:cstheme="minorBidi"/>
                <w:rtl/>
              </w:rPr>
              <w:t xml:space="preserve"> </w:t>
            </w:r>
          </w:p>
          <w:p w14:paraId="1603E42C" w14:textId="77777777" w:rsidR="00F45FE5" w:rsidRPr="00F2204A" w:rsidRDefault="00F45FE5" w:rsidP="00F74F06">
            <w:pPr>
              <w:pStyle w:val="ListParagraph"/>
              <w:numPr>
                <w:ilvl w:val="0"/>
                <w:numId w:val="16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محاضر اجتماعات المساهمين والمسؤولين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و</w:t>
            </w:r>
            <w:r w:rsidRPr="00F2204A">
              <w:rPr>
                <w:rFonts w:asciiTheme="minorBidi" w:hAnsiTheme="minorBidi" w:cstheme="minorBidi"/>
                <w:rtl/>
              </w:rPr>
              <w:t xml:space="preserve"> </w:t>
            </w:r>
          </w:p>
          <w:p w14:paraId="2E552EAC" w14:textId="77777777" w:rsidR="00F45FE5" w:rsidRPr="00F2204A" w:rsidRDefault="00F45FE5" w:rsidP="00F74F06">
            <w:pPr>
              <w:pStyle w:val="ListParagraph"/>
              <w:numPr>
                <w:ilvl w:val="0"/>
                <w:numId w:val="16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السجلات أو المستندات الأخرى التي يراها المدقق ضرورية في ظروف الكيان.</w:t>
            </w:r>
          </w:p>
        </w:tc>
        <w:tc>
          <w:tcPr>
            <w:tcW w:w="510" w:type="pct"/>
          </w:tcPr>
          <w:p w14:paraId="14EC494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2550.15</w:t>
            </w:r>
          </w:p>
        </w:tc>
        <w:tc>
          <w:tcPr>
            <w:tcW w:w="693" w:type="pct"/>
          </w:tcPr>
          <w:p w14:paraId="47C4565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230A21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8E7DCAF" w14:textId="77777777" w:rsidTr="007A10AD">
        <w:trPr>
          <w:trHeight w:val="70"/>
        </w:trPr>
        <w:tc>
          <w:tcPr>
            <w:tcW w:w="3087" w:type="pct"/>
          </w:tcPr>
          <w:p w14:paraId="068FCB42" w14:textId="1AEB58EF" w:rsidR="00F45FE5" w:rsidRPr="00F2204A" w:rsidRDefault="00F45FE5" w:rsidP="00FE2DD2">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حدد المدقق معاملات </w:t>
            </w:r>
            <w:r w:rsidR="00FE2DD2">
              <w:rPr>
                <w:rFonts w:asciiTheme="minorBidi" w:hAnsiTheme="minorBidi" w:cstheme="minorBidi" w:hint="cs"/>
                <w:sz w:val="20"/>
                <w:szCs w:val="20"/>
                <w:rtl/>
              </w:rPr>
              <w:t>جوهرية</w:t>
            </w:r>
            <w:r w:rsidRPr="00F2204A">
              <w:rPr>
                <w:rFonts w:asciiTheme="minorBidi" w:hAnsiTheme="minorBidi" w:cstheme="minorBidi"/>
                <w:sz w:val="20"/>
                <w:szCs w:val="20"/>
                <w:rtl/>
              </w:rPr>
              <w:t xml:space="preserve"> خارج نطاق الأعمال العادية للكيان عند تنفيذ إجراءات </w:t>
            </w:r>
            <w:r w:rsidR="00FE2DD2">
              <w:rPr>
                <w:rFonts w:asciiTheme="minorBidi" w:hAnsiTheme="minorBidi" w:cstheme="minorBidi" w:hint="cs"/>
                <w:sz w:val="20"/>
                <w:szCs w:val="20"/>
                <w:rtl/>
              </w:rPr>
              <w:t>المهمة الرقابية</w:t>
            </w:r>
            <w:r w:rsidR="00FE2DD2"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المطلوبة بموجب الفقرة 15 أو من خلال إجراءات </w:t>
            </w:r>
            <w:r w:rsidR="00FE2DD2">
              <w:rPr>
                <w:rFonts w:asciiTheme="minorBidi" w:hAnsiTheme="minorBidi" w:cstheme="minorBidi" w:hint="cs"/>
                <w:sz w:val="20"/>
                <w:szCs w:val="20"/>
                <w:rtl/>
              </w:rPr>
              <w:t>مهمة رقابية</w:t>
            </w:r>
            <w:r w:rsidR="00FE2DD2"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أخرى، يجب على المدقق أن يستفسر من الإدارة عن:</w:t>
            </w:r>
            <w:r w:rsidRPr="00F2204A">
              <w:rPr>
                <w:rFonts w:asciiTheme="minorBidi" w:hAnsiTheme="minorBidi" w:cstheme="minorBidi"/>
                <w:rtl/>
              </w:rPr>
              <w:t xml:space="preserve"> </w:t>
            </w:r>
          </w:p>
          <w:p w14:paraId="55755A1F" w14:textId="77777777" w:rsidR="00F45FE5" w:rsidRPr="00F2204A" w:rsidRDefault="00F45FE5" w:rsidP="00F74F06">
            <w:pPr>
              <w:pStyle w:val="ListParagraph"/>
              <w:numPr>
                <w:ilvl w:val="0"/>
                <w:numId w:val="16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طبيعة هذه المعاملات؛ و</w:t>
            </w:r>
            <w:r w:rsidRPr="00F2204A">
              <w:rPr>
                <w:rFonts w:asciiTheme="minorBidi" w:hAnsiTheme="minorBidi" w:cstheme="minorBidi"/>
                <w:rtl/>
              </w:rPr>
              <w:t xml:space="preserve"> </w:t>
            </w:r>
          </w:p>
          <w:p w14:paraId="120F4B7B" w14:textId="1055D84F" w:rsidR="00F45FE5" w:rsidRPr="00F2204A" w:rsidRDefault="00F45FE5" w:rsidP="00FE2DD2">
            <w:pPr>
              <w:pStyle w:val="ListParagraph"/>
              <w:numPr>
                <w:ilvl w:val="0"/>
                <w:numId w:val="16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ما إذا كان من الممكن أن تكون الأطراف ذات الصلة </w:t>
            </w:r>
            <w:r w:rsidR="00FE2DD2">
              <w:rPr>
                <w:rFonts w:asciiTheme="minorBidi" w:hAnsiTheme="minorBidi" w:cstheme="minorBidi" w:hint="cs"/>
                <w:sz w:val="20"/>
                <w:szCs w:val="20"/>
                <w:rtl/>
              </w:rPr>
              <w:t>منخرطة</w:t>
            </w:r>
            <w:r w:rsidRPr="00F2204A">
              <w:rPr>
                <w:rFonts w:asciiTheme="minorBidi" w:hAnsiTheme="minorBidi" w:cstheme="minorBidi"/>
                <w:sz w:val="20"/>
                <w:szCs w:val="20"/>
                <w:rtl/>
              </w:rPr>
              <w:t xml:space="preserve"> فيها.</w:t>
            </w:r>
          </w:p>
        </w:tc>
        <w:tc>
          <w:tcPr>
            <w:tcW w:w="510" w:type="pct"/>
          </w:tcPr>
          <w:p w14:paraId="6FCF569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2550.16</w:t>
            </w:r>
          </w:p>
        </w:tc>
        <w:tc>
          <w:tcPr>
            <w:tcW w:w="693" w:type="pct"/>
          </w:tcPr>
          <w:p w14:paraId="0039E5C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831C88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03E2CB9" w14:textId="77777777" w:rsidTr="007A10AD">
        <w:trPr>
          <w:trHeight w:val="70"/>
        </w:trPr>
        <w:tc>
          <w:tcPr>
            <w:tcW w:w="3087" w:type="pct"/>
          </w:tcPr>
          <w:p w14:paraId="3209F96C"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مشاركة المعلومات ذات الصلة التي تم الحصول عليها عن الأطراف ذات الصلة بالكيان مع أعضاء فريق المهمة الآخرين.</w:t>
            </w:r>
            <w:r w:rsidRPr="00F2204A">
              <w:rPr>
                <w:rFonts w:asciiTheme="minorBidi" w:hAnsiTheme="minorBidi" w:cstheme="minorBidi"/>
                <w:rtl/>
              </w:rPr>
              <w:t xml:space="preserve"> </w:t>
            </w:r>
          </w:p>
        </w:tc>
        <w:tc>
          <w:tcPr>
            <w:tcW w:w="510" w:type="pct"/>
          </w:tcPr>
          <w:p w14:paraId="43B2618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2550.17</w:t>
            </w:r>
          </w:p>
        </w:tc>
        <w:tc>
          <w:tcPr>
            <w:tcW w:w="693" w:type="pct"/>
          </w:tcPr>
          <w:p w14:paraId="2D5441D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46EF87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18E1685" w14:textId="77777777" w:rsidTr="007A10AD">
        <w:trPr>
          <w:trHeight w:val="70"/>
        </w:trPr>
        <w:tc>
          <w:tcPr>
            <w:tcW w:w="3087" w:type="pct"/>
          </w:tcPr>
          <w:p w14:paraId="6C46599F" w14:textId="5B575383" w:rsidR="00F45FE5" w:rsidRPr="00F2204A" w:rsidRDefault="00F45FE5" w:rsidP="0069601C">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للوفاء بمتطلبات معيار التدقيق الدولي 315 لتحديد وتقييم مخاطر الأخطاء الجوهرية، يجب على المدقق تحديد وتقييم مخاطر الأخطاء الجوهرية المرتبطة بعلاقات الأطراف ذات الصلة ومعاملاتها وتحديد ما إذا كانت أي من هذه المخاطر مخاطر جوهرية. عند اتخاذ هذا القرار، يجب على المدقق أن يعامل المعاملات </w:t>
            </w:r>
            <w:r w:rsidR="0069601C">
              <w:rPr>
                <w:rFonts w:asciiTheme="minorBidi" w:hAnsiTheme="minorBidi" w:cstheme="minorBidi" w:hint="cs"/>
                <w:sz w:val="20"/>
                <w:szCs w:val="20"/>
                <w:rtl/>
              </w:rPr>
              <w:t>الجوهرية</w:t>
            </w:r>
            <w:r w:rsidRPr="00F2204A">
              <w:rPr>
                <w:rFonts w:asciiTheme="minorBidi" w:hAnsiTheme="minorBidi" w:cstheme="minorBidi"/>
                <w:sz w:val="20"/>
                <w:szCs w:val="20"/>
                <w:rtl/>
              </w:rPr>
              <w:t xml:space="preserve"> المحددة للأطراف ذات الصلة خارج نطاق الأعمال العادية للكيان على أنها تسبب مخاطر </w:t>
            </w:r>
            <w:r w:rsidR="0069601C">
              <w:rPr>
                <w:rFonts w:asciiTheme="minorBidi" w:hAnsiTheme="minorBidi" w:cstheme="minorBidi" w:hint="cs"/>
                <w:sz w:val="20"/>
                <w:szCs w:val="20"/>
                <w:rtl/>
              </w:rPr>
              <w:t>جوهرية</w:t>
            </w:r>
            <w:r w:rsidRPr="00F2204A">
              <w:rPr>
                <w:rFonts w:asciiTheme="minorBidi" w:hAnsiTheme="minorBidi" w:cstheme="minorBidi"/>
                <w:sz w:val="20"/>
                <w:szCs w:val="20"/>
                <w:rtl/>
              </w:rPr>
              <w:t>.</w:t>
            </w:r>
          </w:p>
        </w:tc>
        <w:tc>
          <w:tcPr>
            <w:tcW w:w="510" w:type="pct"/>
          </w:tcPr>
          <w:p w14:paraId="61E90D3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2550.18</w:t>
            </w:r>
          </w:p>
        </w:tc>
        <w:tc>
          <w:tcPr>
            <w:tcW w:w="693" w:type="pct"/>
          </w:tcPr>
          <w:p w14:paraId="44ADDB9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CCD0D8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0FD4B2E" w14:textId="77777777" w:rsidTr="007A10AD">
        <w:trPr>
          <w:trHeight w:val="70"/>
        </w:trPr>
        <w:tc>
          <w:tcPr>
            <w:tcW w:w="3087" w:type="pct"/>
          </w:tcPr>
          <w:p w14:paraId="0302B18E" w14:textId="63A58511"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حدد المدقق عوامل مخاطر الاحتيال، بما في ذلك الظروف المتعلقة بوجود طرف ذي صلة له تأثير مهيمن عند تنفيذ إجراءات تقييم المخاطر والأنشطة ذات الصلة بالأطراف ذات الصلة، يجب على المدقق أن يأخذ هذه المعلومات في الاعتبار عند تحديد وتقييم مخاطر الأخطاء الجوهرية الناجمة عن الاحتيال وفقًا </w:t>
            </w:r>
            <w:r w:rsidR="00C07093">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240.</w:t>
            </w:r>
            <w:r w:rsidRPr="00F2204A">
              <w:rPr>
                <w:rFonts w:asciiTheme="minorBidi" w:hAnsiTheme="minorBidi" w:cstheme="minorBidi"/>
                <w:rtl/>
              </w:rPr>
              <w:t xml:space="preserve"> </w:t>
            </w:r>
          </w:p>
        </w:tc>
        <w:tc>
          <w:tcPr>
            <w:tcW w:w="510" w:type="pct"/>
          </w:tcPr>
          <w:p w14:paraId="196241C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2550.19</w:t>
            </w:r>
          </w:p>
        </w:tc>
        <w:tc>
          <w:tcPr>
            <w:tcW w:w="693" w:type="pct"/>
          </w:tcPr>
          <w:p w14:paraId="6981EA5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80849A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CC6860E" w14:textId="77777777" w:rsidTr="007A10AD">
        <w:trPr>
          <w:trHeight w:val="70"/>
        </w:trPr>
        <w:tc>
          <w:tcPr>
            <w:tcW w:w="3087" w:type="pct"/>
          </w:tcPr>
          <w:p w14:paraId="0039E534" w14:textId="39929382" w:rsidR="00F45FE5" w:rsidRPr="00F2204A" w:rsidRDefault="00F45FE5" w:rsidP="0069601C">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كجزء من متطلبات معيار التدقيق الدولي 330 التي تنص على أن يستجيب المدقق للمخاطر التي تم تقييمها، يقوم المدقق بتصميم وتنفيذ إجراءات </w:t>
            </w:r>
            <w:r w:rsidR="0069601C">
              <w:rPr>
                <w:rFonts w:asciiTheme="minorBidi" w:hAnsiTheme="minorBidi" w:cstheme="minorBidi" w:hint="cs"/>
                <w:sz w:val="20"/>
                <w:szCs w:val="20"/>
                <w:rtl/>
              </w:rPr>
              <w:t>مهمة رقابية</w:t>
            </w:r>
            <w:r w:rsidR="0069601C"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إضافية للحصول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حول المخاطر التي تم تقييمها </w:t>
            </w:r>
            <w:r w:rsidR="0069601C">
              <w:rPr>
                <w:rFonts w:asciiTheme="minorBidi" w:hAnsiTheme="minorBidi" w:cstheme="minorBidi" w:hint="cs"/>
                <w:sz w:val="20"/>
                <w:szCs w:val="20"/>
                <w:rtl/>
              </w:rPr>
              <w:t>للخطأ</w:t>
            </w:r>
            <w:r w:rsidRPr="00F2204A">
              <w:rPr>
                <w:rFonts w:asciiTheme="minorBidi" w:hAnsiTheme="minorBidi" w:cstheme="minorBidi"/>
                <w:sz w:val="20"/>
                <w:szCs w:val="20"/>
                <w:rtl/>
              </w:rPr>
              <w:t xml:space="preserve"> الجوهري المرتبط بعلاقات الأطراف ذات الصلة والمعاملات. وتشمل إجراءات </w:t>
            </w:r>
            <w:r w:rsidR="0069601C">
              <w:rPr>
                <w:rFonts w:asciiTheme="minorBidi" w:hAnsiTheme="minorBidi" w:cstheme="minorBidi" w:hint="cs"/>
                <w:sz w:val="20"/>
                <w:szCs w:val="20"/>
                <w:rtl/>
              </w:rPr>
              <w:t>المهمة الرقابية</w:t>
            </w:r>
            <w:r w:rsidR="0069601C"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هذه </w:t>
            </w:r>
            <w:r w:rsidR="0069601C">
              <w:rPr>
                <w:rFonts w:asciiTheme="minorBidi" w:hAnsiTheme="minorBidi" w:cstheme="minorBidi" w:hint="cs"/>
                <w:sz w:val="20"/>
                <w:szCs w:val="20"/>
                <w:rtl/>
              </w:rPr>
              <w:t>إجراءات المهمة الرقابية</w:t>
            </w:r>
            <w:r w:rsidRPr="00F2204A">
              <w:rPr>
                <w:rFonts w:asciiTheme="minorBidi" w:hAnsiTheme="minorBidi" w:cstheme="minorBidi"/>
                <w:sz w:val="20"/>
                <w:szCs w:val="20"/>
                <w:rtl/>
              </w:rPr>
              <w:t xml:space="preserve"> المطلوبة في الفقرات 21-24.</w:t>
            </w:r>
            <w:r w:rsidRPr="00F2204A">
              <w:rPr>
                <w:rFonts w:asciiTheme="minorBidi" w:hAnsiTheme="minorBidi" w:cstheme="minorBidi"/>
                <w:rtl/>
              </w:rPr>
              <w:t xml:space="preserve"> </w:t>
            </w:r>
          </w:p>
        </w:tc>
        <w:tc>
          <w:tcPr>
            <w:tcW w:w="510" w:type="pct"/>
          </w:tcPr>
          <w:p w14:paraId="481AA5E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2550.20</w:t>
            </w:r>
          </w:p>
        </w:tc>
        <w:tc>
          <w:tcPr>
            <w:tcW w:w="693" w:type="pct"/>
          </w:tcPr>
          <w:p w14:paraId="415C4B1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CBA93D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99BB1DF" w14:textId="77777777" w:rsidTr="007A10AD">
        <w:trPr>
          <w:trHeight w:val="70"/>
        </w:trPr>
        <w:tc>
          <w:tcPr>
            <w:tcW w:w="3087" w:type="pct"/>
          </w:tcPr>
          <w:p w14:paraId="1711B6F5" w14:textId="19E9FADA" w:rsidR="00F45FE5" w:rsidRPr="00F2204A" w:rsidRDefault="00F45FE5" w:rsidP="0069601C">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حدد المدقق ترتيبات أو معلومات تشير إلى وجود علاقات أو معاملات مع أطراف ذات صلة لم تحددها الإدارة أو تكشف عنها </w:t>
            </w:r>
            <w:r w:rsidR="0069601C">
              <w:rPr>
                <w:rFonts w:asciiTheme="minorBidi" w:hAnsiTheme="minorBidi" w:cstheme="minorBidi" w:hint="cs"/>
                <w:sz w:val="20"/>
                <w:szCs w:val="20"/>
                <w:rtl/>
              </w:rPr>
              <w:t>له</w:t>
            </w:r>
            <w:r w:rsidRPr="00F2204A">
              <w:rPr>
                <w:rFonts w:asciiTheme="minorBidi" w:hAnsiTheme="minorBidi" w:cstheme="minorBidi"/>
                <w:sz w:val="20"/>
                <w:szCs w:val="20"/>
                <w:rtl/>
              </w:rPr>
              <w:t xml:space="preserve"> من قبل، </w:t>
            </w:r>
            <w:r w:rsidR="0069601C">
              <w:rPr>
                <w:rFonts w:asciiTheme="minorBidi" w:hAnsiTheme="minorBidi" w:cstheme="minorBidi" w:hint="cs"/>
                <w:sz w:val="20"/>
                <w:szCs w:val="20"/>
                <w:rtl/>
              </w:rPr>
              <w:t>ف</w:t>
            </w:r>
            <w:r w:rsidRPr="00F2204A">
              <w:rPr>
                <w:rFonts w:asciiTheme="minorBidi" w:hAnsiTheme="minorBidi" w:cstheme="minorBidi"/>
                <w:sz w:val="20"/>
                <w:szCs w:val="20"/>
                <w:rtl/>
              </w:rPr>
              <w:t>يجب على المدقق تحديد ما إذا كانت الظروف الأساسية تؤكد وجود تلك العلاقات أو المعاملات.</w:t>
            </w:r>
          </w:p>
        </w:tc>
        <w:tc>
          <w:tcPr>
            <w:tcW w:w="510" w:type="pct"/>
          </w:tcPr>
          <w:p w14:paraId="1DA48FD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2550.21</w:t>
            </w:r>
          </w:p>
        </w:tc>
        <w:tc>
          <w:tcPr>
            <w:tcW w:w="693" w:type="pct"/>
          </w:tcPr>
          <w:p w14:paraId="4D2E5BA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6800DB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5EF2C7F" w14:textId="77777777" w:rsidTr="007A10AD">
        <w:trPr>
          <w:trHeight w:val="986"/>
        </w:trPr>
        <w:tc>
          <w:tcPr>
            <w:tcW w:w="3087" w:type="pct"/>
          </w:tcPr>
          <w:p w14:paraId="6503AA47" w14:textId="65066114" w:rsidR="00F45FE5" w:rsidRPr="00F2204A" w:rsidRDefault="00F45FE5" w:rsidP="0069601C">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حدد المدقق أطرافًا ذات صلة أو معاملات </w:t>
            </w:r>
            <w:r w:rsidR="0069601C">
              <w:rPr>
                <w:rFonts w:asciiTheme="minorBidi" w:hAnsiTheme="minorBidi" w:cstheme="minorBidi" w:hint="cs"/>
                <w:sz w:val="20"/>
                <w:szCs w:val="20"/>
                <w:rtl/>
              </w:rPr>
              <w:t>جوهرية</w:t>
            </w:r>
            <w:r w:rsidRPr="00F2204A">
              <w:rPr>
                <w:rFonts w:asciiTheme="minorBidi" w:hAnsiTheme="minorBidi" w:cstheme="minorBidi"/>
                <w:sz w:val="20"/>
                <w:szCs w:val="20"/>
                <w:rtl/>
              </w:rPr>
              <w:t xml:space="preserve"> مع أطراف ذات صلة لم تحددها الإدارة أو تكشف عنها </w:t>
            </w:r>
            <w:r w:rsidR="0069601C">
              <w:rPr>
                <w:rFonts w:asciiTheme="minorBidi" w:hAnsiTheme="minorBidi" w:cstheme="minorBidi" w:hint="cs"/>
                <w:sz w:val="20"/>
                <w:szCs w:val="20"/>
                <w:rtl/>
              </w:rPr>
              <w:t>له</w:t>
            </w:r>
            <w:r w:rsidRPr="00F2204A">
              <w:rPr>
                <w:rFonts w:asciiTheme="minorBidi" w:hAnsiTheme="minorBidi" w:cstheme="minorBidi"/>
                <w:sz w:val="20"/>
                <w:szCs w:val="20"/>
                <w:rtl/>
              </w:rPr>
              <w:t xml:space="preserve"> من قبل، </w:t>
            </w:r>
            <w:r w:rsidR="0069601C">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w:t>
            </w:r>
            <w:r w:rsidR="007F2E9D">
              <w:rPr>
                <w:rFonts w:asciiTheme="minorBidi" w:hAnsiTheme="minorBidi" w:cstheme="minorBidi"/>
                <w:sz w:val="20"/>
                <w:szCs w:val="20"/>
                <w:rtl/>
              </w:rPr>
              <w:t>المدقق:</w:t>
            </w:r>
            <w:r w:rsidRPr="00F2204A">
              <w:rPr>
                <w:rFonts w:asciiTheme="minorBidi" w:hAnsiTheme="minorBidi" w:cstheme="minorBidi"/>
                <w:rtl/>
              </w:rPr>
              <w:t xml:space="preserve"> </w:t>
            </w:r>
          </w:p>
          <w:p w14:paraId="58A83FC8" w14:textId="77777777" w:rsidR="00F45FE5" w:rsidRPr="00F2204A" w:rsidRDefault="00F45FE5" w:rsidP="00F74F06">
            <w:pPr>
              <w:pStyle w:val="ListParagraph"/>
              <w:numPr>
                <w:ilvl w:val="0"/>
                <w:numId w:val="16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إبلاغ أعضاء فريق المهمة الآخرين بالمعلومات ذات الصلة على الفور؛</w:t>
            </w:r>
            <w:r w:rsidRPr="00F2204A">
              <w:rPr>
                <w:rFonts w:asciiTheme="minorBidi" w:hAnsiTheme="minorBidi" w:cstheme="minorBidi"/>
                <w:rtl/>
              </w:rPr>
              <w:t xml:space="preserve"> </w:t>
            </w:r>
          </w:p>
          <w:p w14:paraId="49A3BB44" w14:textId="77777777" w:rsidR="00F45FE5" w:rsidRPr="00F2204A" w:rsidRDefault="00F45FE5" w:rsidP="00F74F06">
            <w:pPr>
              <w:pStyle w:val="ListParagraph"/>
              <w:numPr>
                <w:ilvl w:val="0"/>
                <w:numId w:val="16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عندما يحدد إطار التقارير المالية المعمول به متطلبات الأطراف ذات الصلة:</w:t>
            </w:r>
            <w:r w:rsidRPr="00F2204A">
              <w:rPr>
                <w:rFonts w:asciiTheme="minorBidi" w:hAnsiTheme="minorBidi" w:cstheme="minorBidi"/>
                <w:rtl/>
              </w:rPr>
              <w:t xml:space="preserve"> </w:t>
            </w:r>
          </w:p>
          <w:p w14:paraId="2953F0DA" w14:textId="29C8671E" w:rsidR="00F45FE5" w:rsidRPr="00F2204A" w:rsidRDefault="00F45FE5" w:rsidP="00F74F06">
            <w:pPr>
              <w:pStyle w:val="ListParagraph"/>
              <w:numPr>
                <w:ilvl w:val="1"/>
                <w:numId w:val="16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يطلب من الإدارة تحديد جميع المعاملات مع الأطراف ذات الصلة التي تم تحديدها حديثًا لتقييمها بشكل أكثر تفصيل</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من قبل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و</w:t>
            </w:r>
          </w:p>
          <w:p w14:paraId="144BAA2C" w14:textId="77777777" w:rsidR="00F45FE5" w:rsidRPr="00F2204A" w:rsidRDefault="00F45FE5" w:rsidP="00F74F06">
            <w:pPr>
              <w:pStyle w:val="ListParagraph"/>
              <w:numPr>
                <w:ilvl w:val="1"/>
                <w:numId w:val="16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الاستفسار عن سبب فشل ضوابط الكيان على علاقات الأطراف ذات الصلة ومعاملاتها في تمكين تحديد أو الإفصاح عن علاقات الأطراف ذات الصلة أو معاملاتها؛</w:t>
            </w:r>
            <w:r w:rsidRPr="00F2204A">
              <w:rPr>
                <w:rFonts w:asciiTheme="minorBidi" w:hAnsiTheme="minorBidi" w:cstheme="minorBidi"/>
                <w:rtl/>
              </w:rPr>
              <w:t xml:space="preserve"> </w:t>
            </w:r>
          </w:p>
          <w:p w14:paraId="35CC1EB2" w14:textId="22986C37" w:rsidR="00F45FE5" w:rsidRPr="00F2204A" w:rsidRDefault="0069601C" w:rsidP="0069601C">
            <w:pPr>
              <w:pStyle w:val="ListParagraph"/>
              <w:numPr>
                <w:ilvl w:val="0"/>
                <w:numId w:val="166"/>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اتخاذ</w:t>
            </w:r>
            <w:r w:rsidR="00F45FE5" w:rsidRPr="00F2204A">
              <w:rPr>
                <w:rFonts w:asciiTheme="minorBidi" w:hAnsiTheme="minorBidi" w:cstheme="minorBidi"/>
                <w:sz w:val="20"/>
                <w:szCs w:val="20"/>
                <w:rtl/>
              </w:rPr>
              <w:t xml:space="preserve"> إجراءات </w:t>
            </w:r>
            <w:r>
              <w:rPr>
                <w:rFonts w:asciiTheme="minorBidi" w:hAnsiTheme="minorBidi" w:cstheme="minorBidi" w:hint="cs"/>
                <w:sz w:val="20"/>
                <w:szCs w:val="20"/>
                <w:rtl/>
              </w:rPr>
              <w:t>مهمة رقابية</w:t>
            </w:r>
            <w:r w:rsidRPr="00F2204A">
              <w:rPr>
                <w:rFonts w:asciiTheme="minorBidi" w:hAnsiTheme="minorBidi" w:cstheme="minorBidi"/>
                <w:sz w:val="20"/>
                <w:szCs w:val="20"/>
                <w:rtl/>
              </w:rPr>
              <w:t xml:space="preserve"> </w:t>
            </w:r>
            <w:r w:rsidR="00F45FE5" w:rsidRPr="00F2204A">
              <w:rPr>
                <w:rFonts w:asciiTheme="minorBidi" w:hAnsiTheme="minorBidi" w:cstheme="minorBidi"/>
                <w:sz w:val="20"/>
                <w:szCs w:val="20"/>
                <w:rtl/>
              </w:rPr>
              <w:t xml:space="preserve">موضوعية مناسبة تتعلق بالأطراف ذات الصلة المحددة حديثًا أو المعاملات </w:t>
            </w:r>
            <w:r>
              <w:rPr>
                <w:rFonts w:asciiTheme="minorBidi" w:hAnsiTheme="minorBidi" w:cstheme="minorBidi" w:hint="cs"/>
                <w:sz w:val="20"/>
                <w:szCs w:val="20"/>
                <w:rtl/>
              </w:rPr>
              <w:t>الجوهرية</w:t>
            </w:r>
            <w:r w:rsidR="00F45FE5" w:rsidRPr="00F2204A">
              <w:rPr>
                <w:rFonts w:asciiTheme="minorBidi" w:hAnsiTheme="minorBidi" w:cstheme="minorBidi"/>
                <w:sz w:val="20"/>
                <w:szCs w:val="20"/>
                <w:rtl/>
              </w:rPr>
              <w:t xml:space="preserve"> مع الأطراف ذات الصلة؛</w:t>
            </w:r>
            <w:r w:rsidR="00F45FE5" w:rsidRPr="00F2204A">
              <w:rPr>
                <w:rFonts w:asciiTheme="minorBidi" w:hAnsiTheme="minorBidi" w:cstheme="minorBidi"/>
                <w:rtl/>
              </w:rPr>
              <w:t xml:space="preserve"> </w:t>
            </w:r>
          </w:p>
          <w:p w14:paraId="72C25BCB" w14:textId="139B7CB7" w:rsidR="00F45FE5" w:rsidRPr="00F2204A" w:rsidRDefault="00F45FE5" w:rsidP="0069601C">
            <w:pPr>
              <w:pStyle w:val="ListParagraph"/>
              <w:numPr>
                <w:ilvl w:val="0"/>
                <w:numId w:val="16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إعادة النظر في مخاطر وجود أطراف أخرى ذات صلة أو معاملات مهمة مع أطراف ذات صلة لم تحددها الإدارة أو تكشف عنها </w:t>
            </w:r>
            <w:r w:rsidR="0069601C">
              <w:rPr>
                <w:rFonts w:asciiTheme="minorBidi" w:hAnsiTheme="minorBidi" w:cstheme="minorBidi" w:hint="cs"/>
                <w:sz w:val="20"/>
                <w:szCs w:val="20"/>
                <w:rtl/>
              </w:rPr>
              <w:t>للمدقق</w:t>
            </w:r>
            <w:r w:rsidRPr="00F2204A">
              <w:rPr>
                <w:rFonts w:asciiTheme="minorBidi" w:hAnsiTheme="minorBidi" w:cstheme="minorBidi"/>
                <w:sz w:val="20"/>
                <w:szCs w:val="20"/>
                <w:rtl/>
              </w:rPr>
              <w:t xml:space="preserve"> من قبل، وتنفيذ إجراءات </w:t>
            </w:r>
            <w:r w:rsidR="0069601C">
              <w:rPr>
                <w:rFonts w:asciiTheme="minorBidi" w:hAnsiTheme="minorBidi" w:cstheme="minorBidi" w:hint="cs"/>
                <w:sz w:val="20"/>
                <w:szCs w:val="20"/>
                <w:rtl/>
              </w:rPr>
              <w:t>مهمة رقابية</w:t>
            </w:r>
            <w:r w:rsidR="0069601C"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إضافية حسب الضرورة؛ و</w:t>
            </w:r>
            <w:r w:rsidRPr="00F2204A">
              <w:rPr>
                <w:rFonts w:asciiTheme="minorBidi" w:hAnsiTheme="minorBidi" w:cstheme="minorBidi"/>
                <w:rtl/>
              </w:rPr>
              <w:t xml:space="preserve"> </w:t>
            </w:r>
          </w:p>
          <w:p w14:paraId="25485F60" w14:textId="6068246E" w:rsidR="00F45FE5" w:rsidRPr="00F2204A" w:rsidRDefault="00F45FE5" w:rsidP="00F74F06">
            <w:pPr>
              <w:pStyle w:val="ListParagraph"/>
              <w:numPr>
                <w:ilvl w:val="0"/>
                <w:numId w:val="16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بدا عدم الإفصاح من قبل الإدارة متعمدًا (وبالتالي يشير إلى وجود خطر حدوث خطأ جوهري بسبب الاحتيال)، تقييم الآثار المترتبة على </w:t>
            </w:r>
            <w:r w:rsidR="0069601C">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w:t>
            </w:r>
            <w:r w:rsidRPr="00F2204A">
              <w:rPr>
                <w:rFonts w:asciiTheme="minorBidi" w:hAnsiTheme="minorBidi" w:cstheme="minorBidi"/>
                <w:rtl/>
              </w:rPr>
              <w:t xml:space="preserve"> </w:t>
            </w:r>
          </w:p>
        </w:tc>
        <w:tc>
          <w:tcPr>
            <w:tcW w:w="510" w:type="pct"/>
          </w:tcPr>
          <w:p w14:paraId="647FBD9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2550.22</w:t>
            </w:r>
          </w:p>
        </w:tc>
        <w:tc>
          <w:tcPr>
            <w:tcW w:w="693" w:type="pct"/>
          </w:tcPr>
          <w:p w14:paraId="139A24C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B81999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3E31090" w14:textId="77777777" w:rsidTr="007A10AD">
        <w:trPr>
          <w:trHeight w:val="70"/>
        </w:trPr>
        <w:tc>
          <w:tcPr>
            <w:tcW w:w="3087" w:type="pct"/>
          </w:tcPr>
          <w:p w14:paraId="538AE5C4" w14:textId="0DEB787B"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بالنسبة للمعاملات </w:t>
            </w:r>
            <w:r w:rsidR="0069601C">
              <w:rPr>
                <w:rFonts w:asciiTheme="minorBidi" w:hAnsiTheme="minorBidi" w:cstheme="minorBidi"/>
                <w:sz w:val="20"/>
                <w:szCs w:val="20"/>
                <w:rtl/>
              </w:rPr>
              <w:t>الجوهرية</w:t>
            </w:r>
            <w:r w:rsidRPr="00F2204A">
              <w:rPr>
                <w:rFonts w:asciiTheme="minorBidi" w:hAnsiTheme="minorBidi" w:cstheme="minorBidi"/>
                <w:sz w:val="20"/>
                <w:szCs w:val="20"/>
                <w:rtl/>
              </w:rPr>
              <w:t xml:space="preserve"> المحددة للأطراف ذات الصلة خارج نطاق الأعمال العادية للكيان، يجب على المدقق</w:t>
            </w:r>
            <w:r w:rsidR="00C674B5">
              <w:rPr>
                <w:rFonts w:asciiTheme="minorBidi" w:hAnsiTheme="minorBidi" w:cstheme="minorBidi" w:hint="cs"/>
                <w:rtl/>
              </w:rPr>
              <w:t>:</w:t>
            </w:r>
            <w:r w:rsidRPr="00F2204A">
              <w:rPr>
                <w:rFonts w:asciiTheme="minorBidi" w:hAnsiTheme="minorBidi" w:cstheme="minorBidi"/>
                <w:rtl/>
              </w:rPr>
              <w:t xml:space="preserve"> </w:t>
            </w:r>
          </w:p>
          <w:p w14:paraId="129D840C" w14:textId="77777777" w:rsidR="00F45FE5" w:rsidRPr="00F2204A" w:rsidRDefault="00F45FE5" w:rsidP="00F74F06">
            <w:pPr>
              <w:pStyle w:val="ListParagraph"/>
              <w:numPr>
                <w:ilvl w:val="0"/>
                <w:numId w:val="25"/>
              </w:numPr>
              <w:bidi/>
              <w:spacing w:before="60" w:after="60"/>
              <w:ind w:left="69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فحص العقود أو الاتفاقيات الأساسية، إن وجدت، وتقييم ما يلي:</w:t>
            </w:r>
            <w:r w:rsidRPr="00F2204A">
              <w:rPr>
                <w:rFonts w:asciiTheme="minorBidi" w:hAnsiTheme="minorBidi" w:cstheme="minorBidi"/>
                <w:rtl/>
              </w:rPr>
              <w:t xml:space="preserve"> </w:t>
            </w:r>
          </w:p>
          <w:p w14:paraId="3FDF6CCB" w14:textId="41996723" w:rsidR="00F45FE5" w:rsidRPr="00F2204A" w:rsidRDefault="00F45FE5" w:rsidP="00C674B5">
            <w:pPr>
              <w:pStyle w:val="ListParagraph"/>
              <w:numPr>
                <w:ilvl w:val="1"/>
                <w:numId w:val="16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ما إذا كان المنطق التجاري (أو عدم وجوده) للمعاملات يشير إلى أنها قد تم إجراؤها للانخراط في إعداد تقارير مالية احتيالية أو لإخفاء </w:t>
            </w:r>
            <w:r w:rsidR="00C674B5">
              <w:rPr>
                <w:rFonts w:asciiTheme="minorBidi" w:hAnsiTheme="minorBidi" w:cstheme="minorBidi" w:hint="cs"/>
                <w:sz w:val="20"/>
                <w:szCs w:val="20"/>
                <w:rtl/>
              </w:rPr>
              <w:t xml:space="preserve">عملية </w:t>
            </w:r>
            <w:r w:rsidRPr="00F2204A">
              <w:rPr>
                <w:rFonts w:asciiTheme="minorBidi" w:hAnsiTheme="minorBidi" w:cstheme="minorBidi"/>
                <w:sz w:val="20"/>
                <w:szCs w:val="20"/>
                <w:rtl/>
              </w:rPr>
              <w:t xml:space="preserve">اختلاس </w:t>
            </w:r>
            <w:r w:rsidR="00C674B5">
              <w:rPr>
                <w:rFonts w:asciiTheme="minorBidi" w:hAnsiTheme="minorBidi" w:cstheme="minorBidi" w:hint="cs"/>
                <w:sz w:val="20"/>
                <w:szCs w:val="20"/>
                <w:rtl/>
              </w:rPr>
              <w:t>ل</w:t>
            </w:r>
            <w:r w:rsidRPr="00F2204A">
              <w:rPr>
                <w:rFonts w:asciiTheme="minorBidi" w:hAnsiTheme="minorBidi" w:cstheme="minorBidi"/>
                <w:sz w:val="20"/>
                <w:szCs w:val="20"/>
                <w:rtl/>
              </w:rPr>
              <w:t>لأصول؛</w:t>
            </w:r>
            <w:r w:rsidRPr="00F2204A">
              <w:rPr>
                <w:rFonts w:asciiTheme="minorBidi" w:hAnsiTheme="minorBidi" w:cstheme="minorBidi"/>
                <w:rtl/>
              </w:rPr>
              <w:t xml:space="preserve"> </w:t>
            </w:r>
          </w:p>
          <w:p w14:paraId="795D7691" w14:textId="52E41361" w:rsidR="00F45FE5" w:rsidRPr="00F2204A" w:rsidRDefault="00F45FE5" w:rsidP="00C674B5">
            <w:pPr>
              <w:pStyle w:val="ListParagraph"/>
              <w:numPr>
                <w:ilvl w:val="1"/>
                <w:numId w:val="16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إذا كانت شروط المعاملات متوافقة مع تفسيرات الإدارة؛ و</w:t>
            </w:r>
            <w:r w:rsidRPr="00F2204A">
              <w:rPr>
                <w:rFonts w:asciiTheme="minorBidi" w:hAnsiTheme="minorBidi" w:cstheme="minorBidi"/>
                <w:rtl/>
              </w:rPr>
              <w:t xml:space="preserve"> </w:t>
            </w:r>
          </w:p>
          <w:p w14:paraId="119A9C2E" w14:textId="1FBEA5DA" w:rsidR="00F45FE5" w:rsidRPr="00F2204A" w:rsidRDefault="00C674B5" w:rsidP="00C674B5">
            <w:pPr>
              <w:pStyle w:val="ListParagraph"/>
              <w:numPr>
                <w:ilvl w:val="1"/>
                <w:numId w:val="168"/>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 xml:space="preserve">ما إذا </w:t>
            </w:r>
            <w:r w:rsidR="00F45FE5" w:rsidRPr="00F2204A">
              <w:rPr>
                <w:rFonts w:asciiTheme="minorBidi" w:hAnsiTheme="minorBidi" w:cstheme="minorBidi"/>
                <w:sz w:val="20"/>
                <w:szCs w:val="20"/>
                <w:rtl/>
              </w:rPr>
              <w:t xml:space="preserve">تمت </w:t>
            </w:r>
            <w:r>
              <w:rPr>
                <w:rFonts w:asciiTheme="minorBidi" w:hAnsiTheme="minorBidi" w:cstheme="minorBidi" w:hint="cs"/>
                <w:sz w:val="20"/>
                <w:szCs w:val="20"/>
                <w:rtl/>
              </w:rPr>
              <w:t xml:space="preserve">إجراءات </w:t>
            </w:r>
            <w:r w:rsidR="00F45FE5" w:rsidRPr="00F2204A">
              <w:rPr>
                <w:rFonts w:asciiTheme="minorBidi" w:hAnsiTheme="minorBidi" w:cstheme="minorBidi"/>
                <w:sz w:val="20"/>
                <w:szCs w:val="20"/>
                <w:rtl/>
              </w:rPr>
              <w:t xml:space="preserve">المحاسبة </w:t>
            </w:r>
            <w:r>
              <w:rPr>
                <w:rFonts w:asciiTheme="minorBidi" w:hAnsiTheme="minorBidi" w:cstheme="minorBidi" w:hint="cs"/>
                <w:sz w:val="20"/>
                <w:szCs w:val="20"/>
                <w:rtl/>
              </w:rPr>
              <w:t>الخاصة ب</w:t>
            </w:r>
            <w:r w:rsidR="00F45FE5" w:rsidRPr="00F2204A">
              <w:rPr>
                <w:rFonts w:asciiTheme="minorBidi" w:hAnsiTheme="minorBidi" w:cstheme="minorBidi"/>
                <w:sz w:val="20"/>
                <w:szCs w:val="20"/>
                <w:rtl/>
              </w:rPr>
              <w:t>المعاملات والإفصاح عنها بشكل مناسب وفقًا لإطار التقارير المالية المعمول به؛ و</w:t>
            </w:r>
          </w:p>
          <w:p w14:paraId="73663BCB" w14:textId="27AE5587" w:rsidR="00F45FE5" w:rsidRPr="00F2204A" w:rsidRDefault="00F45FE5" w:rsidP="00F74F06">
            <w:pPr>
              <w:pStyle w:val="ListParagraph"/>
              <w:numPr>
                <w:ilvl w:val="0"/>
                <w:numId w:val="25"/>
              </w:numPr>
              <w:bidi/>
              <w:spacing w:before="60" w:after="60"/>
              <w:ind w:left="69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تثبت أن المعاملات قد تمت الموافقة عليها واعتمادها بشكل مناسب.</w:t>
            </w:r>
            <w:r w:rsidRPr="00F2204A">
              <w:rPr>
                <w:rFonts w:asciiTheme="minorBidi" w:hAnsiTheme="minorBidi" w:cstheme="minorBidi"/>
                <w:rtl/>
              </w:rPr>
              <w:t xml:space="preserve"> </w:t>
            </w:r>
          </w:p>
        </w:tc>
        <w:tc>
          <w:tcPr>
            <w:tcW w:w="510" w:type="pct"/>
          </w:tcPr>
          <w:p w14:paraId="3410C59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2550.23</w:t>
            </w:r>
          </w:p>
        </w:tc>
        <w:tc>
          <w:tcPr>
            <w:tcW w:w="693" w:type="pct"/>
          </w:tcPr>
          <w:p w14:paraId="027932D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E9EF9D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452F126" w14:textId="77777777" w:rsidTr="007A10AD">
        <w:trPr>
          <w:trHeight w:val="70"/>
        </w:trPr>
        <w:tc>
          <w:tcPr>
            <w:tcW w:w="3087" w:type="pct"/>
          </w:tcPr>
          <w:p w14:paraId="28FF26ED" w14:textId="0CED0512"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كانت الإدارة قد أدلت بتأكيد في القوائم المالية مفاده أن معاملة مع طرف ذي صلة قد تمت بشروط تعادل تلك السائدة في معاملة تجارية عادية، </w:t>
            </w:r>
            <w:r w:rsidR="00C674B5">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الحصول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بشأن هذا التأكيد.</w:t>
            </w:r>
            <w:r w:rsidRPr="00F2204A">
              <w:rPr>
                <w:rFonts w:asciiTheme="minorBidi" w:hAnsiTheme="minorBidi" w:cstheme="minorBidi"/>
                <w:rtl/>
              </w:rPr>
              <w:t xml:space="preserve"> </w:t>
            </w:r>
          </w:p>
        </w:tc>
        <w:tc>
          <w:tcPr>
            <w:tcW w:w="510" w:type="pct"/>
          </w:tcPr>
          <w:p w14:paraId="5F8517E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2550.24</w:t>
            </w:r>
          </w:p>
        </w:tc>
        <w:tc>
          <w:tcPr>
            <w:tcW w:w="693" w:type="pct"/>
          </w:tcPr>
          <w:p w14:paraId="0FF3EA6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B73CB8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AFA036F" w14:textId="77777777" w:rsidTr="007A10AD">
        <w:trPr>
          <w:trHeight w:val="70"/>
        </w:trPr>
        <w:tc>
          <w:tcPr>
            <w:tcW w:w="3087" w:type="pct"/>
          </w:tcPr>
          <w:p w14:paraId="3CFA1E1D"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تكوين رأي حول القوائم المالية وفقًا لمعيار التدقيق الدولي 700، يجب على المدقق تقييم ما يلي:</w:t>
            </w:r>
            <w:r w:rsidRPr="00F2204A">
              <w:rPr>
                <w:rFonts w:asciiTheme="minorBidi" w:hAnsiTheme="minorBidi" w:cstheme="minorBidi"/>
                <w:rtl/>
              </w:rPr>
              <w:t xml:space="preserve"> </w:t>
            </w:r>
          </w:p>
          <w:p w14:paraId="62621A2C" w14:textId="77777777" w:rsidR="00F45FE5" w:rsidRPr="00F2204A" w:rsidRDefault="00F45FE5" w:rsidP="00F74F06">
            <w:pPr>
              <w:pStyle w:val="ListParagraph"/>
              <w:numPr>
                <w:ilvl w:val="0"/>
                <w:numId w:val="16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إذا كانت العلاقات والمعاملات المحددة مع الأطراف ذات الصلة قد تمت محاسبتها والإفصاح عنها بشكل مناسب وفقًا لإطار التقارير المالية المعمول به؛ و</w:t>
            </w:r>
            <w:r w:rsidRPr="00F2204A">
              <w:rPr>
                <w:rFonts w:asciiTheme="minorBidi" w:hAnsiTheme="minorBidi" w:cstheme="minorBidi"/>
                <w:rtl/>
              </w:rPr>
              <w:t xml:space="preserve"> </w:t>
            </w:r>
          </w:p>
          <w:p w14:paraId="6892E971" w14:textId="77777777" w:rsidR="00F45FE5" w:rsidRPr="00F2204A" w:rsidRDefault="00F45FE5" w:rsidP="00F74F06">
            <w:pPr>
              <w:pStyle w:val="ListParagraph"/>
              <w:numPr>
                <w:ilvl w:val="0"/>
                <w:numId w:val="16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إذا كانت آثار علاقات الأطراف ذات الصلة والمعاملات:</w:t>
            </w:r>
            <w:r w:rsidRPr="00F2204A">
              <w:rPr>
                <w:rFonts w:asciiTheme="minorBidi" w:hAnsiTheme="minorBidi" w:cstheme="minorBidi"/>
                <w:rtl/>
              </w:rPr>
              <w:t xml:space="preserve"> </w:t>
            </w:r>
          </w:p>
          <w:p w14:paraId="67127D9F" w14:textId="77777777" w:rsidR="00F45FE5" w:rsidRPr="00F2204A" w:rsidRDefault="00F45FE5" w:rsidP="00F74F06">
            <w:pPr>
              <w:pStyle w:val="ListParagraph"/>
              <w:numPr>
                <w:ilvl w:val="0"/>
                <w:numId w:val="17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تمنع القوائم المالية من تحقيق العرض العادل (بالنسبة لأطر العرض العادل)؛ أو</w:t>
            </w:r>
            <w:r w:rsidRPr="00F2204A">
              <w:rPr>
                <w:rFonts w:asciiTheme="minorBidi" w:hAnsiTheme="minorBidi" w:cstheme="minorBidi"/>
                <w:rtl/>
              </w:rPr>
              <w:t xml:space="preserve"> </w:t>
            </w:r>
          </w:p>
          <w:p w14:paraId="4B6A3A57" w14:textId="27C5B064" w:rsidR="00F45FE5" w:rsidRPr="00F2204A" w:rsidRDefault="00F45FE5" w:rsidP="00F74F06">
            <w:pPr>
              <w:pStyle w:val="ListParagraph"/>
              <w:numPr>
                <w:ilvl w:val="0"/>
                <w:numId w:val="17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تسبب في أن تكون القوائم المالية مضللة (بالنسبة لأطر ال</w:t>
            </w:r>
            <w:r w:rsidR="004870EA">
              <w:rPr>
                <w:rFonts w:asciiTheme="minorBidi" w:hAnsiTheme="minorBidi" w:cstheme="minorBidi"/>
                <w:sz w:val="20"/>
                <w:szCs w:val="20"/>
                <w:rtl/>
              </w:rPr>
              <w:t>التزام</w:t>
            </w:r>
            <w:r w:rsidRPr="00F2204A">
              <w:rPr>
                <w:rFonts w:asciiTheme="minorBidi" w:hAnsiTheme="minorBidi" w:cstheme="minorBidi"/>
                <w:sz w:val="20"/>
                <w:szCs w:val="20"/>
                <w:rtl/>
              </w:rPr>
              <w:t>).</w:t>
            </w:r>
          </w:p>
        </w:tc>
        <w:tc>
          <w:tcPr>
            <w:tcW w:w="510" w:type="pct"/>
          </w:tcPr>
          <w:p w14:paraId="454D05E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2550.25</w:t>
            </w:r>
          </w:p>
        </w:tc>
        <w:tc>
          <w:tcPr>
            <w:tcW w:w="693" w:type="pct"/>
          </w:tcPr>
          <w:p w14:paraId="36E94BA3"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2F076D54"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3FFFA9F2" w14:textId="77777777" w:rsidTr="007A10AD">
        <w:trPr>
          <w:trHeight w:val="70"/>
        </w:trPr>
        <w:tc>
          <w:tcPr>
            <w:tcW w:w="3087" w:type="pct"/>
          </w:tcPr>
          <w:p w14:paraId="7462A3F2"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يحدد إطار التقارير المالية المعمول به متطلبات الأطراف ذات الصلة، يجب على المدقق الحصول على إقرارات خطية من الإدارة، وعند الاقتضاء، من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تفيد بما يلي:</w:t>
            </w:r>
            <w:r w:rsidRPr="00F2204A">
              <w:rPr>
                <w:rFonts w:asciiTheme="minorBidi" w:hAnsiTheme="minorBidi" w:cstheme="minorBidi"/>
                <w:rtl/>
              </w:rPr>
              <w:t xml:space="preserve"> </w:t>
            </w:r>
          </w:p>
          <w:p w14:paraId="073866F7" w14:textId="470D5332" w:rsidR="00F45FE5" w:rsidRPr="00F2204A" w:rsidRDefault="00F45FE5" w:rsidP="00C674B5">
            <w:pPr>
              <w:pStyle w:val="ListParagraph"/>
              <w:numPr>
                <w:ilvl w:val="0"/>
                <w:numId w:val="17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أنهم قد أفصحوا </w:t>
            </w:r>
            <w:r w:rsidR="00C674B5">
              <w:rPr>
                <w:rFonts w:asciiTheme="minorBidi" w:hAnsiTheme="minorBidi" w:cstheme="minorBidi" w:hint="cs"/>
                <w:sz w:val="20"/>
                <w:szCs w:val="20"/>
                <w:rtl/>
              </w:rPr>
              <w:t>للمدقق</w:t>
            </w:r>
            <w:r w:rsidRPr="00F2204A">
              <w:rPr>
                <w:rFonts w:asciiTheme="minorBidi" w:hAnsiTheme="minorBidi" w:cstheme="minorBidi"/>
                <w:sz w:val="20"/>
                <w:szCs w:val="20"/>
                <w:rtl/>
              </w:rPr>
              <w:t xml:space="preserve"> عن هوية الأطراف ذات الصلة بالكيان وجميع علاقات الأطراف ذات الصلة والمعاملات التي هم على علم بها؛ و</w:t>
            </w:r>
            <w:r w:rsidRPr="00F2204A">
              <w:rPr>
                <w:rFonts w:asciiTheme="minorBidi" w:hAnsiTheme="minorBidi" w:cstheme="minorBidi"/>
                <w:rtl/>
              </w:rPr>
              <w:t xml:space="preserve"> </w:t>
            </w:r>
          </w:p>
          <w:p w14:paraId="19D2C25D" w14:textId="77777777" w:rsidR="00F45FE5" w:rsidRPr="00F2204A" w:rsidRDefault="00F45FE5" w:rsidP="00F74F06">
            <w:pPr>
              <w:pStyle w:val="ListParagraph"/>
              <w:numPr>
                <w:ilvl w:val="0"/>
                <w:numId w:val="17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أنهم قد قاموا بالمحاسبة والإفصاح عن هذه العلاقات والمعاملات بشكل مناسب وفقًا لمتطلبات الإطار.</w:t>
            </w:r>
          </w:p>
        </w:tc>
        <w:tc>
          <w:tcPr>
            <w:tcW w:w="510" w:type="pct"/>
          </w:tcPr>
          <w:p w14:paraId="457718D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2550.26</w:t>
            </w:r>
          </w:p>
        </w:tc>
        <w:tc>
          <w:tcPr>
            <w:tcW w:w="693" w:type="pct"/>
          </w:tcPr>
          <w:p w14:paraId="0500CCA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AB795E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A86BD90" w14:textId="77777777" w:rsidTr="007A10AD">
        <w:trPr>
          <w:trHeight w:val="277"/>
        </w:trPr>
        <w:tc>
          <w:tcPr>
            <w:tcW w:w="3087" w:type="pct"/>
          </w:tcPr>
          <w:p w14:paraId="4E2784A0" w14:textId="1EE2F2C5"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ما لم يكن جميع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مشاركين في إدارة الكيان، يجب على المدقق التواصل 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بشأن الأمور </w:t>
            </w:r>
            <w:r w:rsidR="0069601C">
              <w:rPr>
                <w:rFonts w:asciiTheme="minorBidi" w:hAnsiTheme="minorBidi" w:cstheme="minorBidi"/>
                <w:sz w:val="20"/>
                <w:szCs w:val="20"/>
                <w:rtl/>
              </w:rPr>
              <w:t>الجوهرية</w:t>
            </w:r>
            <w:r w:rsidRPr="00F2204A">
              <w:rPr>
                <w:rFonts w:asciiTheme="minorBidi" w:hAnsiTheme="minorBidi" w:cstheme="minorBidi"/>
                <w:sz w:val="20"/>
                <w:szCs w:val="20"/>
                <w:rtl/>
              </w:rPr>
              <w:t xml:space="preserve"> التي تنشأ أثناء </w:t>
            </w:r>
            <w:r w:rsidR="00E1001C">
              <w:rPr>
                <w:rFonts w:asciiTheme="minorBidi" w:hAnsiTheme="minorBidi" w:cstheme="minorBidi" w:hint="cs"/>
                <w:sz w:val="20"/>
                <w:szCs w:val="20"/>
                <w:rtl/>
              </w:rPr>
              <w:t>المهمة الرقابية</w:t>
            </w:r>
            <w:r w:rsidR="00E1001C"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فيما يتعلق بالأطراف ذات الصلة بالكيان.</w:t>
            </w:r>
            <w:r w:rsidRPr="00F2204A">
              <w:rPr>
                <w:rFonts w:asciiTheme="minorBidi" w:hAnsiTheme="minorBidi" w:cstheme="minorBidi"/>
                <w:rtl/>
              </w:rPr>
              <w:t xml:space="preserve"> </w:t>
            </w:r>
          </w:p>
        </w:tc>
        <w:tc>
          <w:tcPr>
            <w:tcW w:w="510" w:type="pct"/>
          </w:tcPr>
          <w:p w14:paraId="5D17D48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2550.27</w:t>
            </w:r>
          </w:p>
        </w:tc>
        <w:tc>
          <w:tcPr>
            <w:tcW w:w="693" w:type="pct"/>
          </w:tcPr>
          <w:p w14:paraId="76420AA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EA0667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DF3FFB5" w14:textId="77777777" w:rsidTr="007A10AD">
        <w:trPr>
          <w:trHeight w:val="70"/>
        </w:trPr>
        <w:tc>
          <w:tcPr>
            <w:tcW w:w="3087" w:type="pct"/>
          </w:tcPr>
          <w:p w14:paraId="2E232637" w14:textId="4E953A53"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يدرج في وثائق </w:t>
            </w:r>
            <w:r w:rsidR="00E1001C">
              <w:rPr>
                <w:rFonts w:asciiTheme="minorBidi" w:hAnsiTheme="minorBidi" w:cstheme="minorBidi" w:hint="cs"/>
                <w:sz w:val="20"/>
                <w:szCs w:val="20"/>
                <w:rtl/>
              </w:rPr>
              <w:t>المهمة الرقابية</w:t>
            </w:r>
            <w:r w:rsidR="00E1001C"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أسماء الأطراف ذات الصلة التي تم تحديدها وطبيعة علاقات الأطراف ذات الصلة.</w:t>
            </w:r>
          </w:p>
        </w:tc>
        <w:tc>
          <w:tcPr>
            <w:tcW w:w="510" w:type="pct"/>
          </w:tcPr>
          <w:p w14:paraId="157DCAD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2550.28</w:t>
            </w:r>
          </w:p>
        </w:tc>
        <w:tc>
          <w:tcPr>
            <w:tcW w:w="693" w:type="pct"/>
          </w:tcPr>
          <w:p w14:paraId="15DBA98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703201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E9DDA19" w14:textId="77777777" w:rsidTr="007A10AD">
        <w:trPr>
          <w:trHeight w:val="70"/>
        </w:trPr>
        <w:tc>
          <w:tcPr>
            <w:tcW w:w="5000" w:type="pct"/>
            <w:gridSpan w:val="4"/>
            <w:shd w:val="clear" w:color="auto" w:fill="00C2F7" w:themeFill="accent2"/>
            <w:vAlign w:val="center"/>
          </w:tcPr>
          <w:p w14:paraId="54A5904E" w14:textId="77777777" w:rsidR="00F45FE5" w:rsidRPr="00F2204A" w:rsidRDefault="00F45FE5" w:rsidP="007A10AD">
            <w:pPr>
              <w:bidi/>
              <w:spacing w:before="60" w:after="60"/>
              <w:rPr>
                <w:rFonts w:asciiTheme="minorBidi" w:eastAsia="Century Gothic" w:hAnsiTheme="minorBidi" w:cstheme="minorBidi"/>
                <w:b/>
                <w:color w:val="FFFFFF" w:themeColor="background1"/>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2560: الأحداث اللاحقة</w:t>
            </w:r>
          </w:p>
        </w:tc>
      </w:tr>
      <w:tr w:rsidR="00F45FE5" w:rsidRPr="00F2204A" w14:paraId="243409F7" w14:textId="77777777" w:rsidTr="007A10AD">
        <w:trPr>
          <w:trHeight w:val="70"/>
        </w:trPr>
        <w:tc>
          <w:tcPr>
            <w:tcW w:w="3087" w:type="pct"/>
          </w:tcPr>
          <w:p w14:paraId="38C4E226" w14:textId="074CFE80" w:rsidR="00F45FE5" w:rsidRPr="00F2204A" w:rsidRDefault="00F45FE5" w:rsidP="00E1001C">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يقوم بإجراءات </w:t>
            </w:r>
            <w:r w:rsidR="00E1001C">
              <w:rPr>
                <w:rFonts w:asciiTheme="minorBidi" w:hAnsiTheme="minorBidi" w:cstheme="minorBidi" w:hint="cs"/>
                <w:sz w:val="20"/>
                <w:szCs w:val="20"/>
                <w:rtl/>
              </w:rPr>
              <w:t>مهمة رقابية</w:t>
            </w:r>
            <w:r w:rsidR="00E1001C"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مصممة للحصول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تثبت أن جميع الأحداث التي وقعت بين تاريخ القوائم المالية وتاريخ تقرير المدقق والتي تتطلب تعديل القوائم المالية أو الإفصاح عنها قد تم تحديدها. ومع ذلك، لا يُتوقع من المدقق أن يقوم بإجراءات </w:t>
            </w:r>
            <w:r w:rsidR="00E1001C">
              <w:rPr>
                <w:rFonts w:asciiTheme="minorBidi" w:hAnsiTheme="minorBidi" w:cstheme="minorBidi" w:hint="cs"/>
                <w:sz w:val="20"/>
                <w:szCs w:val="20"/>
                <w:rtl/>
              </w:rPr>
              <w:t>مهمة رقابية</w:t>
            </w:r>
            <w:r w:rsidR="00E1001C"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إضافية بشأن المسائل التي أسفرت إجراءات </w:t>
            </w:r>
            <w:r w:rsidR="00E1001C">
              <w:rPr>
                <w:rFonts w:asciiTheme="minorBidi" w:hAnsiTheme="minorBidi" w:cstheme="minorBidi" w:hint="cs"/>
                <w:sz w:val="20"/>
                <w:szCs w:val="20"/>
                <w:rtl/>
              </w:rPr>
              <w:t>المهمة الرقابية</w:t>
            </w:r>
            <w:r w:rsidR="00E1001C"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المطبقة سابقًا عن استنتاجات مرضية بشأنها.</w:t>
            </w:r>
          </w:p>
        </w:tc>
        <w:tc>
          <w:tcPr>
            <w:tcW w:w="510" w:type="pct"/>
          </w:tcPr>
          <w:p w14:paraId="7424A96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2560.06</w:t>
            </w:r>
            <w:r w:rsidRPr="00F2204A">
              <w:rPr>
                <w:rFonts w:asciiTheme="minorBidi" w:hAnsiTheme="minorBidi" w:cstheme="minorBidi"/>
                <w:rtl/>
              </w:rPr>
              <w:t xml:space="preserve"> </w:t>
            </w:r>
          </w:p>
        </w:tc>
        <w:tc>
          <w:tcPr>
            <w:tcW w:w="693" w:type="pct"/>
          </w:tcPr>
          <w:p w14:paraId="3D83362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DC11AF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D731C37" w14:textId="77777777" w:rsidTr="007A10AD">
        <w:trPr>
          <w:trHeight w:val="637"/>
        </w:trPr>
        <w:tc>
          <w:tcPr>
            <w:tcW w:w="3087" w:type="pct"/>
          </w:tcPr>
          <w:p w14:paraId="7B6EFDDA" w14:textId="487B106D"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يقوم بالإجراءات المطلوبة في الفقرة 6 بحيث تغطي الفترة من تاريخ القوائم المالية إلى تاريخ 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أو أقرب ما يمكن من ذلك. </w:t>
            </w:r>
            <w:r w:rsidR="00E1001C">
              <w:rPr>
                <w:rFonts w:asciiTheme="minorBidi" w:hAnsiTheme="minorBidi" w:cstheme="minorBidi" w:hint="cs"/>
                <w:sz w:val="20"/>
                <w:szCs w:val="20"/>
                <w:rtl/>
              </w:rPr>
              <w:t>و</w:t>
            </w:r>
            <w:r w:rsidRPr="00F2204A">
              <w:rPr>
                <w:rFonts w:asciiTheme="minorBidi" w:hAnsiTheme="minorBidi" w:cstheme="minorBidi"/>
                <w:sz w:val="20"/>
                <w:szCs w:val="20"/>
                <w:rtl/>
              </w:rPr>
              <w:t xml:space="preserve">يجب على المدقق أن يأخذ في الاعتبار تقييم المخاطر الذي أجراه المدقق عند تحديد طبيعة ومدى إجراءات </w:t>
            </w:r>
            <w:r w:rsidR="00E1001C">
              <w:rPr>
                <w:rFonts w:asciiTheme="minorBidi" w:hAnsiTheme="minorBidi" w:cstheme="minorBidi" w:hint="cs"/>
                <w:sz w:val="20"/>
                <w:szCs w:val="20"/>
                <w:rtl/>
              </w:rPr>
              <w:t>المهمة الرقابية</w:t>
            </w:r>
            <w:r w:rsidR="00E1001C"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هذه، والتي يجب أن تشمل ما يلي:</w:t>
            </w:r>
            <w:r w:rsidRPr="00F2204A">
              <w:rPr>
                <w:rFonts w:asciiTheme="minorBidi" w:hAnsiTheme="minorBidi" w:cstheme="minorBidi"/>
                <w:rtl/>
              </w:rPr>
              <w:t xml:space="preserve"> </w:t>
            </w:r>
          </w:p>
          <w:p w14:paraId="6C0D8C14" w14:textId="77777777" w:rsidR="00F45FE5" w:rsidRPr="00F2204A" w:rsidRDefault="00F45FE5" w:rsidP="00F74F06">
            <w:pPr>
              <w:pStyle w:val="ListParagraph"/>
              <w:numPr>
                <w:ilvl w:val="0"/>
                <w:numId w:val="17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الحصول على فهم لأي إجراءات وضعتها الإدارة لضمان تحديد الأحداث اللاحقة.</w:t>
            </w:r>
            <w:r w:rsidRPr="00F2204A">
              <w:rPr>
                <w:rFonts w:asciiTheme="minorBidi" w:hAnsiTheme="minorBidi" w:cstheme="minorBidi"/>
                <w:rtl/>
              </w:rPr>
              <w:t xml:space="preserve"> </w:t>
            </w:r>
          </w:p>
          <w:p w14:paraId="5EC3CD15" w14:textId="77777777" w:rsidR="00F45FE5" w:rsidRPr="00F2204A" w:rsidRDefault="00F45FE5" w:rsidP="00F74F06">
            <w:pPr>
              <w:pStyle w:val="ListParagraph"/>
              <w:numPr>
                <w:ilvl w:val="0"/>
                <w:numId w:val="17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الاستفسار من الإدارة، وعند الاقتضاء، من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عما إذا كانت قد وقعت أي أحداث لاحقة قد تؤثر على القوائم المالية.</w:t>
            </w:r>
            <w:r w:rsidRPr="00F2204A">
              <w:rPr>
                <w:rFonts w:asciiTheme="minorBidi" w:hAnsiTheme="minorBidi" w:cstheme="minorBidi"/>
                <w:rtl/>
              </w:rPr>
              <w:t xml:space="preserve"> </w:t>
            </w:r>
          </w:p>
          <w:p w14:paraId="189F752C" w14:textId="77777777" w:rsidR="00F45FE5" w:rsidRPr="00F2204A" w:rsidRDefault="00F45FE5" w:rsidP="00F74F06">
            <w:pPr>
              <w:pStyle w:val="ListParagraph"/>
              <w:numPr>
                <w:ilvl w:val="0"/>
                <w:numId w:val="17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قراءة محاضر اجتماعات مالكي الكيان وإدارته والمسؤولين عن </w:t>
            </w:r>
            <w:proofErr w:type="spellStart"/>
            <w:r w:rsidRPr="00F2204A">
              <w:rPr>
                <w:rFonts w:asciiTheme="minorBidi" w:hAnsiTheme="minorBidi" w:cstheme="minorBidi"/>
                <w:sz w:val="20"/>
                <w:szCs w:val="20"/>
                <w:rtl/>
              </w:rPr>
              <w:t>حوكمته</w:t>
            </w:r>
            <w:proofErr w:type="spellEnd"/>
            <w:r w:rsidRPr="00F2204A">
              <w:rPr>
                <w:rFonts w:asciiTheme="minorBidi" w:hAnsiTheme="minorBidi" w:cstheme="minorBidi"/>
                <w:sz w:val="20"/>
                <w:szCs w:val="20"/>
                <w:rtl/>
              </w:rPr>
              <w:t>، إن وجدت، التي عُقدت بعد تاريخ القوائم المالية والاستفسار عن الأمور التي نوقشت في أي من هذه الاجتماعات التي لم تتوفر محاضرها بعد.</w:t>
            </w:r>
          </w:p>
          <w:p w14:paraId="385EEAF5" w14:textId="77777777" w:rsidR="00F45FE5" w:rsidRPr="00F2204A" w:rsidRDefault="00F45FE5" w:rsidP="00F74F06">
            <w:pPr>
              <w:pStyle w:val="ListParagraph"/>
              <w:numPr>
                <w:ilvl w:val="0"/>
                <w:numId w:val="17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قراءة أحدث القوائم المالية المؤقتة اللاحقة للكيان، إن وجدت.</w:t>
            </w:r>
            <w:r w:rsidRPr="00F2204A">
              <w:rPr>
                <w:rFonts w:asciiTheme="minorBidi" w:hAnsiTheme="minorBidi" w:cstheme="minorBidi"/>
                <w:rtl/>
              </w:rPr>
              <w:t xml:space="preserve"> </w:t>
            </w:r>
          </w:p>
        </w:tc>
        <w:tc>
          <w:tcPr>
            <w:tcW w:w="510" w:type="pct"/>
          </w:tcPr>
          <w:p w14:paraId="2C6887E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2560.07</w:t>
            </w:r>
          </w:p>
        </w:tc>
        <w:tc>
          <w:tcPr>
            <w:tcW w:w="693" w:type="pct"/>
          </w:tcPr>
          <w:p w14:paraId="41328D0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B58EC6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7D24FC8" w14:textId="77777777" w:rsidTr="007A10AD">
        <w:trPr>
          <w:trHeight w:val="70"/>
        </w:trPr>
        <w:tc>
          <w:tcPr>
            <w:tcW w:w="3087" w:type="pct"/>
          </w:tcPr>
          <w:p w14:paraId="340E452B" w14:textId="58663759"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حدد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نتيجة للإجراءات التي تم تنفيذها وفقًا للفقرتين 6 و 7، أحداثًا تتطلب تعديل القوائم المالية أو الإفصاح عنها، </w:t>
            </w:r>
            <w:r w:rsidR="00E1001C">
              <w:rPr>
                <w:rFonts w:asciiTheme="minorBidi" w:hAnsiTheme="minorBidi" w:cstheme="minorBidi" w:hint="cs"/>
                <w:sz w:val="20"/>
                <w:szCs w:val="20"/>
                <w:rtl/>
              </w:rPr>
              <w:t>ف</w:t>
            </w:r>
            <w:r w:rsidRPr="00F2204A">
              <w:rPr>
                <w:rFonts w:asciiTheme="minorBidi" w:hAnsiTheme="minorBidi" w:cstheme="minorBidi"/>
                <w:sz w:val="20"/>
                <w:szCs w:val="20"/>
                <w:rtl/>
              </w:rPr>
              <w:t>يجب على المدقق تحديد ما إذا كان كل حدث من هذه الأحداث قد تم تضمينه بشكل مناسب في تلك القوائم المالية وفقًا لإطار التقارير المالية المعمول به.</w:t>
            </w:r>
          </w:p>
        </w:tc>
        <w:tc>
          <w:tcPr>
            <w:tcW w:w="510" w:type="pct"/>
          </w:tcPr>
          <w:p w14:paraId="22805EA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2560.08</w:t>
            </w:r>
          </w:p>
        </w:tc>
        <w:tc>
          <w:tcPr>
            <w:tcW w:w="693" w:type="pct"/>
          </w:tcPr>
          <w:p w14:paraId="31BB48C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8E4425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6F55A25" w14:textId="77777777" w:rsidTr="007A10AD">
        <w:trPr>
          <w:trHeight w:val="70"/>
        </w:trPr>
        <w:tc>
          <w:tcPr>
            <w:tcW w:w="3087" w:type="pct"/>
          </w:tcPr>
          <w:p w14:paraId="0A4BAAD0" w14:textId="6828B57F"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يطلب من الإدارة، وعند الاقتضاء، من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تقديم إقرار كتابي وفقًا </w:t>
            </w:r>
            <w:r w:rsidR="00C07093">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580 بأن جميع الأحداث التي وقعت بعد تاريخ القوائم المالية والتي يتطلب إطار التقارير المالية المعمول به تعديلها أو الإفصاح عنها قد تم تعديلها أو الإفصاح عنها.</w:t>
            </w:r>
          </w:p>
        </w:tc>
        <w:tc>
          <w:tcPr>
            <w:tcW w:w="510" w:type="pct"/>
          </w:tcPr>
          <w:p w14:paraId="13E4AA6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2560.09</w:t>
            </w:r>
          </w:p>
        </w:tc>
        <w:tc>
          <w:tcPr>
            <w:tcW w:w="693" w:type="pct"/>
          </w:tcPr>
          <w:p w14:paraId="466A1E2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013140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59CD961" w14:textId="77777777" w:rsidTr="007A10AD">
        <w:trPr>
          <w:trHeight w:val="70"/>
        </w:trPr>
        <w:tc>
          <w:tcPr>
            <w:tcW w:w="3087" w:type="pct"/>
          </w:tcPr>
          <w:p w14:paraId="2D8FF710" w14:textId="23738BB6" w:rsidR="00F45FE5" w:rsidRPr="00F2204A" w:rsidRDefault="00F45FE5" w:rsidP="00CC1238">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لا يلتزم المدقق </w:t>
            </w:r>
            <w:r w:rsidR="00CC1238">
              <w:rPr>
                <w:rFonts w:asciiTheme="minorBidi" w:hAnsiTheme="minorBidi" w:cstheme="minorBidi" w:hint="cs"/>
                <w:sz w:val="20"/>
                <w:szCs w:val="20"/>
                <w:rtl/>
              </w:rPr>
              <w:t>بتنفيذ</w:t>
            </w:r>
            <w:r w:rsidRPr="00F2204A">
              <w:rPr>
                <w:rFonts w:asciiTheme="minorBidi" w:hAnsiTheme="minorBidi" w:cstheme="minorBidi"/>
                <w:sz w:val="20"/>
                <w:szCs w:val="20"/>
                <w:rtl/>
              </w:rPr>
              <w:t xml:space="preserve"> أي إجراءات </w:t>
            </w:r>
            <w:r w:rsidR="00CC1238">
              <w:rPr>
                <w:rFonts w:asciiTheme="minorBidi" w:hAnsiTheme="minorBidi" w:cstheme="minorBidi" w:hint="cs"/>
                <w:sz w:val="20"/>
                <w:szCs w:val="20"/>
                <w:rtl/>
              </w:rPr>
              <w:t>مهمة رقابية</w:t>
            </w:r>
            <w:r w:rsidR="00CC1238"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تتعلق بالقوائم المالية بعد تاريخ تقرير </w:t>
            </w:r>
            <w:r w:rsidR="002343D5">
              <w:rPr>
                <w:rFonts w:asciiTheme="minorBidi" w:hAnsiTheme="minorBidi" w:cstheme="minorBidi"/>
                <w:sz w:val="20"/>
                <w:szCs w:val="20"/>
                <w:rtl/>
              </w:rPr>
              <w:t>المدقق.</w:t>
            </w:r>
            <w:r w:rsidRPr="00F2204A">
              <w:rPr>
                <w:rFonts w:asciiTheme="minorBidi" w:hAnsiTheme="minorBidi" w:cstheme="minorBidi"/>
                <w:sz w:val="20"/>
                <w:szCs w:val="20"/>
                <w:rtl/>
              </w:rPr>
              <w:t xml:space="preserve"> ومع ذلك، إذا علم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بعد تاريخ تقرير المدقق ولكن قبل تاريخ إصدار القوائم المالية، بحقيقة ما كان من شأنها، لو كانت معروفة </w:t>
            </w:r>
            <w:r w:rsidR="00CC1238">
              <w:rPr>
                <w:rFonts w:asciiTheme="minorBidi" w:hAnsiTheme="minorBidi" w:cstheme="minorBidi" w:hint="cs"/>
                <w:sz w:val="20"/>
                <w:szCs w:val="20"/>
                <w:rtl/>
              </w:rPr>
              <w:t>للمدقق</w:t>
            </w:r>
            <w:r w:rsidRPr="00F2204A">
              <w:rPr>
                <w:rFonts w:asciiTheme="minorBidi" w:hAnsiTheme="minorBidi" w:cstheme="minorBidi"/>
                <w:sz w:val="20"/>
                <w:szCs w:val="20"/>
                <w:rtl/>
              </w:rPr>
              <w:t xml:space="preserve"> في تاريخ 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أن تدفع المدقق إلى تعديل تقرير</w:t>
            </w:r>
            <w:r w:rsidR="00CC1238">
              <w:rPr>
                <w:rFonts w:asciiTheme="minorBidi" w:hAnsiTheme="minorBidi" w:cstheme="minorBidi" w:hint="cs"/>
                <w:sz w:val="20"/>
                <w:szCs w:val="20"/>
                <w:rtl/>
              </w:rPr>
              <w:t>ه</w:t>
            </w:r>
            <w:r w:rsidR="007F2E9D">
              <w:rPr>
                <w:rFonts w:asciiTheme="minorBidi" w:hAnsiTheme="minorBidi" w:cstheme="minorBidi"/>
                <w:sz w:val="20"/>
                <w:szCs w:val="20"/>
                <w:rtl/>
              </w:rPr>
              <w:t>،</w:t>
            </w:r>
            <w:r w:rsidRPr="00F2204A">
              <w:rPr>
                <w:rFonts w:asciiTheme="minorBidi" w:hAnsiTheme="minorBidi" w:cstheme="minorBidi"/>
                <w:sz w:val="20"/>
                <w:szCs w:val="20"/>
                <w:rtl/>
              </w:rPr>
              <w:t xml:space="preserve"> </w:t>
            </w:r>
            <w:r w:rsidR="00CC1238">
              <w:rPr>
                <w:rFonts w:asciiTheme="minorBidi" w:hAnsiTheme="minorBidi" w:cstheme="minorBidi" w:hint="cs"/>
                <w:sz w:val="20"/>
                <w:szCs w:val="20"/>
                <w:rtl/>
              </w:rPr>
              <w:t>ف</w:t>
            </w:r>
            <w:r w:rsidR="00CC1238">
              <w:rPr>
                <w:rFonts w:asciiTheme="minorBidi" w:hAnsiTheme="minorBidi" w:cstheme="minorBidi"/>
                <w:sz w:val="20"/>
                <w:szCs w:val="20"/>
                <w:rtl/>
              </w:rPr>
              <w:t>يجب عل</w:t>
            </w:r>
            <w:r w:rsidR="00CC1238">
              <w:rPr>
                <w:rFonts w:asciiTheme="minorBidi" w:hAnsiTheme="minorBidi" w:cstheme="minorBidi" w:hint="cs"/>
                <w:sz w:val="20"/>
                <w:szCs w:val="20"/>
                <w:rtl/>
              </w:rPr>
              <w:t>يه</w:t>
            </w:r>
            <w:r w:rsidR="007F2E9D">
              <w:rPr>
                <w:rFonts w:asciiTheme="minorBidi" w:hAnsiTheme="minorBidi" w:cstheme="minorBidi"/>
                <w:sz w:val="20"/>
                <w:szCs w:val="20"/>
                <w:rtl/>
              </w:rPr>
              <w:t>:</w:t>
            </w:r>
            <w:r w:rsidRPr="00F2204A">
              <w:rPr>
                <w:rFonts w:asciiTheme="minorBidi" w:hAnsiTheme="minorBidi" w:cstheme="minorBidi"/>
                <w:rtl/>
              </w:rPr>
              <w:t xml:space="preserve"> </w:t>
            </w:r>
          </w:p>
          <w:p w14:paraId="0705EE71" w14:textId="77777777" w:rsidR="00F45FE5" w:rsidRPr="00F2204A" w:rsidRDefault="00F45FE5" w:rsidP="00F74F06">
            <w:pPr>
              <w:pStyle w:val="ListParagraph"/>
              <w:numPr>
                <w:ilvl w:val="0"/>
                <w:numId w:val="17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مناقشة الأمر مع الإدارة، وعند الاقتضاء، 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w:t>
            </w:r>
          </w:p>
          <w:p w14:paraId="09991F6C" w14:textId="77777777" w:rsidR="00F45FE5" w:rsidRPr="00F2204A" w:rsidRDefault="00F45FE5" w:rsidP="00F74F06">
            <w:pPr>
              <w:pStyle w:val="ListParagraph"/>
              <w:numPr>
                <w:ilvl w:val="0"/>
                <w:numId w:val="17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ما إذا كانت القوائم المالية بحاجة إلى تعديل؛ وإذا كان الأمر كذلك،</w:t>
            </w:r>
          </w:p>
          <w:p w14:paraId="525738D1" w14:textId="77777777" w:rsidR="00F45FE5" w:rsidRPr="00F2204A" w:rsidRDefault="00F45FE5" w:rsidP="00F74F06">
            <w:pPr>
              <w:pStyle w:val="ListParagraph"/>
              <w:numPr>
                <w:ilvl w:val="0"/>
                <w:numId w:val="17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الاستفسار عن الكيفية التي تعتزم الإدارة معالجة المسألة في القوائم المالية.</w:t>
            </w:r>
          </w:p>
        </w:tc>
        <w:tc>
          <w:tcPr>
            <w:tcW w:w="510" w:type="pct"/>
          </w:tcPr>
          <w:p w14:paraId="772B87C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2560.10</w:t>
            </w:r>
          </w:p>
        </w:tc>
        <w:tc>
          <w:tcPr>
            <w:tcW w:w="693" w:type="pct"/>
          </w:tcPr>
          <w:p w14:paraId="5C0600E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D5D0BD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901E690" w14:textId="77777777" w:rsidTr="007A10AD">
        <w:trPr>
          <w:trHeight w:val="70"/>
        </w:trPr>
        <w:tc>
          <w:tcPr>
            <w:tcW w:w="3087" w:type="pct"/>
          </w:tcPr>
          <w:p w14:paraId="0D4C2BA5" w14:textId="0E0AD7C0"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قامت الإدارة بتعديل القوائم المالية، </w:t>
            </w:r>
            <w:r w:rsidR="00CC1238">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w:t>
            </w:r>
            <w:r w:rsidR="007F2E9D">
              <w:rPr>
                <w:rFonts w:asciiTheme="minorBidi" w:hAnsiTheme="minorBidi" w:cstheme="minorBidi"/>
                <w:sz w:val="20"/>
                <w:szCs w:val="20"/>
                <w:rtl/>
              </w:rPr>
              <w:t>المدقق:</w:t>
            </w:r>
            <w:r w:rsidRPr="00F2204A">
              <w:rPr>
                <w:rFonts w:asciiTheme="minorBidi" w:hAnsiTheme="minorBidi" w:cstheme="minorBidi"/>
                <w:rtl/>
              </w:rPr>
              <w:t xml:space="preserve"> </w:t>
            </w:r>
          </w:p>
          <w:p w14:paraId="3E32FE68" w14:textId="0DEE9B55" w:rsidR="00F45FE5" w:rsidRPr="00F2204A" w:rsidRDefault="00F45FE5" w:rsidP="00F74F06">
            <w:pPr>
              <w:pStyle w:val="ListParagraph"/>
              <w:numPr>
                <w:ilvl w:val="0"/>
                <w:numId w:val="17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تنفيذ إجراءات </w:t>
            </w:r>
            <w:r w:rsidR="00CC1238">
              <w:rPr>
                <w:rFonts w:asciiTheme="minorBidi" w:hAnsiTheme="minorBidi" w:cstheme="minorBidi" w:hint="cs"/>
                <w:sz w:val="20"/>
                <w:szCs w:val="20"/>
                <w:rtl/>
              </w:rPr>
              <w:t>المهمة الرقابية</w:t>
            </w:r>
            <w:r w:rsidR="00CC1238"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اللازمة في ظل الظروف المتعلقة بالتعديل.</w:t>
            </w:r>
            <w:r w:rsidRPr="00F2204A">
              <w:rPr>
                <w:rFonts w:asciiTheme="minorBidi" w:hAnsiTheme="minorBidi" w:cstheme="minorBidi"/>
                <w:rtl/>
              </w:rPr>
              <w:t xml:space="preserve"> </w:t>
            </w:r>
          </w:p>
          <w:p w14:paraId="4556AEBA" w14:textId="77777777" w:rsidR="00F45FE5" w:rsidRPr="00F2204A" w:rsidRDefault="00F45FE5" w:rsidP="00F74F06">
            <w:pPr>
              <w:pStyle w:val="ListParagraph"/>
              <w:numPr>
                <w:ilvl w:val="0"/>
                <w:numId w:val="17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لم تنطبق الظروف الواردة في الفقرة 12:</w:t>
            </w:r>
          </w:p>
          <w:p w14:paraId="2979F255" w14:textId="284DAF5A" w:rsidR="00F45FE5" w:rsidRPr="00F2204A" w:rsidRDefault="00F45FE5" w:rsidP="00CC1238">
            <w:pPr>
              <w:pStyle w:val="ListParagraph"/>
              <w:numPr>
                <w:ilvl w:val="0"/>
                <w:numId w:val="17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تمديد إجراءات </w:t>
            </w:r>
            <w:r w:rsidR="00CC1238">
              <w:rPr>
                <w:rFonts w:asciiTheme="minorBidi" w:hAnsiTheme="minorBidi" w:cstheme="minorBidi" w:hint="cs"/>
                <w:sz w:val="20"/>
                <w:szCs w:val="20"/>
                <w:rtl/>
              </w:rPr>
              <w:t>المهمة الرقابية</w:t>
            </w:r>
            <w:r w:rsidR="00CC1238"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المشار إليها في الفقرتين 6 و7 إلى تاريخ تقرير المدقق الجديد؛ و</w:t>
            </w:r>
          </w:p>
          <w:p w14:paraId="46527BC6" w14:textId="14B97D4B" w:rsidR="00F45FE5" w:rsidRPr="00F2204A" w:rsidRDefault="00F45FE5" w:rsidP="00F74F06">
            <w:pPr>
              <w:pStyle w:val="ListParagraph"/>
              <w:numPr>
                <w:ilvl w:val="0"/>
                <w:numId w:val="17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تقديم تقرير جديد من المدقق عن القوائم المالية المعدلة. </w:t>
            </w:r>
            <w:r w:rsidR="00CC1238">
              <w:rPr>
                <w:rFonts w:asciiTheme="minorBidi" w:hAnsiTheme="minorBidi" w:cstheme="minorBidi" w:hint="cs"/>
                <w:sz w:val="20"/>
                <w:szCs w:val="20"/>
                <w:rtl/>
              </w:rPr>
              <w:t>و</w:t>
            </w:r>
            <w:r w:rsidRPr="00F2204A">
              <w:rPr>
                <w:rFonts w:asciiTheme="minorBidi" w:hAnsiTheme="minorBidi" w:cstheme="minorBidi"/>
                <w:sz w:val="20"/>
                <w:szCs w:val="20"/>
                <w:rtl/>
              </w:rPr>
              <w:t>يجب ألا يكون تاريخ تقرير المدقق الجديد أقدم من تاريخ الموافقة على القوائم المالية المعدلة.</w:t>
            </w:r>
          </w:p>
        </w:tc>
        <w:tc>
          <w:tcPr>
            <w:tcW w:w="510" w:type="pct"/>
          </w:tcPr>
          <w:p w14:paraId="65632D0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2560.11</w:t>
            </w:r>
          </w:p>
        </w:tc>
        <w:tc>
          <w:tcPr>
            <w:tcW w:w="693" w:type="pct"/>
          </w:tcPr>
          <w:p w14:paraId="28C4289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854D1D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FBA1F00" w14:textId="77777777" w:rsidTr="007A10AD">
        <w:trPr>
          <w:trHeight w:val="70"/>
        </w:trPr>
        <w:tc>
          <w:tcPr>
            <w:tcW w:w="3087" w:type="pct"/>
          </w:tcPr>
          <w:p w14:paraId="18F6FF87" w14:textId="02E345FD" w:rsidR="00F45FE5" w:rsidRPr="00F2204A" w:rsidRDefault="00F45FE5" w:rsidP="00CC1238">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لا يحظر القانون أو اللوائح أو إطار التقارير المالية على الإدارة </w:t>
            </w:r>
            <w:r w:rsidR="00CC1238">
              <w:rPr>
                <w:rFonts w:asciiTheme="minorBidi" w:hAnsiTheme="minorBidi" w:cstheme="minorBidi" w:hint="cs"/>
                <w:sz w:val="20"/>
                <w:szCs w:val="20"/>
                <w:rtl/>
              </w:rPr>
              <w:t xml:space="preserve">فرض </w:t>
            </w:r>
            <w:r w:rsidRPr="00F2204A">
              <w:rPr>
                <w:rFonts w:asciiTheme="minorBidi" w:hAnsiTheme="minorBidi" w:cstheme="minorBidi"/>
                <w:sz w:val="20"/>
                <w:szCs w:val="20"/>
                <w:rtl/>
              </w:rPr>
              <w:t xml:space="preserve">تقييد </w:t>
            </w:r>
            <w:r w:rsidR="00CC1238">
              <w:rPr>
                <w:rFonts w:asciiTheme="minorBidi" w:hAnsiTheme="minorBidi" w:cstheme="minorBidi" w:hint="cs"/>
                <w:sz w:val="20"/>
                <w:szCs w:val="20"/>
                <w:rtl/>
              </w:rPr>
              <w:t xml:space="preserve">على </w:t>
            </w:r>
            <w:r w:rsidRPr="00F2204A">
              <w:rPr>
                <w:rFonts w:asciiTheme="minorBidi" w:hAnsiTheme="minorBidi" w:cstheme="minorBidi"/>
                <w:sz w:val="20"/>
                <w:szCs w:val="20"/>
                <w:rtl/>
              </w:rPr>
              <w:t xml:space="preserve">تعديل القوائم المالية بآثار الحدث أو الأحداث اللاحقة التي تسببت في ذلك التعديل، ولا يحظر على المسؤولين عن الموافقة على القوائم المالية تقييد موافقتهم على ذلك التعديل، يُسمح </w:t>
            </w:r>
            <w:r w:rsidR="00CC1238">
              <w:rPr>
                <w:rFonts w:asciiTheme="minorBidi" w:hAnsiTheme="minorBidi" w:cstheme="minorBidi" w:hint="cs"/>
                <w:sz w:val="20"/>
                <w:szCs w:val="20"/>
                <w:rtl/>
              </w:rPr>
              <w:t>للمدقق</w:t>
            </w:r>
            <w:r w:rsidRPr="00F2204A">
              <w:rPr>
                <w:rFonts w:asciiTheme="minorBidi" w:hAnsiTheme="minorBidi" w:cstheme="minorBidi"/>
                <w:sz w:val="20"/>
                <w:szCs w:val="20"/>
                <w:rtl/>
              </w:rPr>
              <w:t xml:space="preserve"> بتقييد إجراءات </w:t>
            </w:r>
            <w:r w:rsidR="00CC1238">
              <w:rPr>
                <w:rFonts w:asciiTheme="minorBidi" w:hAnsiTheme="minorBidi" w:cstheme="minorBidi" w:hint="cs"/>
                <w:sz w:val="20"/>
                <w:szCs w:val="20"/>
                <w:rtl/>
              </w:rPr>
              <w:t>المهمة الرقابية</w:t>
            </w:r>
            <w:r w:rsidR="00CC1238"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المتعلقة بالأحداث اللاحقة المطلوبة في الفقرة 11(ب)(1) على ذلك التعديل. </w:t>
            </w:r>
            <w:r w:rsidR="00CC1238">
              <w:rPr>
                <w:rFonts w:asciiTheme="minorBidi" w:hAnsiTheme="minorBidi" w:cstheme="minorBidi" w:hint="cs"/>
                <w:sz w:val="20"/>
                <w:szCs w:val="20"/>
                <w:rtl/>
              </w:rPr>
              <w:t>و</w:t>
            </w:r>
            <w:r w:rsidRPr="00F2204A">
              <w:rPr>
                <w:rFonts w:asciiTheme="minorBidi" w:hAnsiTheme="minorBidi" w:cstheme="minorBidi"/>
                <w:sz w:val="20"/>
                <w:szCs w:val="20"/>
                <w:rtl/>
              </w:rPr>
              <w:t>في مثل هذه الحالات، يجب على المدقق إما:</w:t>
            </w:r>
          </w:p>
          <w:p w14:paraId="56B59005" w14:textId="77777777" w:rsidR="00F45FE5" w:rsidRPr="00F2204A" w:rsidRDefault="00F45FE5" w:rsidP="00F74F06">
            <w:pPr>
              <w:pStyle w:val="ListParagraph"/>
              <w:numPr>
                <w:ilvl w:val="0"/>
                <w:numId w:val="17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تعديل تقرير المدقق ليشمل تاريخًا إضافيًا يقتصر على ذلك التعديل، مما يشير إلى أن إجراءات المدقق بشأن الأحداث اللاحقة تقتصر فقط على تعديل القوائم المالية الموضحة في الملاحظة ذات الصلة بالقوائم المالية؛</w:t>
            </w:r>
          </w:p>
          <w:p w14:paraId="0E62EF94" w14:textId="77777777" w:rsidR="00F45FE5" w:rsidRPr="00F2204A" w:rsidRDefault="00F45FE5" w:rsidP="00F74F06">
            <w:pPr>
              <w:pStyle w:val="ListParagraph"/>
              <w:numPr>
                <w:ilvl w:val="0"/>
                <w:numId w:val="17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تقديم تقرير مدقق حسابات جديد أو معدل يتضمن بيانًا في فقرة "تأكيد المسألة" أو فقرة "مسألة أخرى" يفيد بأن إجراءات المدقق بشأن الأحداث اللاحقة تقتصر فقط على تعديل القوائم المالية كما هو موضح في الملاحظة ذات الصلة بالقوائم المالية.</w:t>
            </w:r>
          </w:p>
        </w:tc>
        <w:tc>
          <w:tcPr>
            <w:tcW w:w="510" w:type="pct"/>
          </w:tcPr>
          <w:p w14:paraId="048DB97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2560.12</w:t>
            </w:r>
          </w:p>
        </w:tc>
        <w:tc>
          <w:tcPr>
            <w:tcW w:w="693" w:type="pct"/>
          </w:tcPr>
          <w:p w14:paraId="4C11B724"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5EABCBE6"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0262F55E" w14:textId="77777777" w:rsidTr="007A10AD">
        <w:trPr>
          <w:trHeight w:val="285"/>
        </w:trPr>
        <w:tc>
          <w:tcPr>
            <w:tcW w:w="3087" w:type="pct"/>
          </w:tcPr>
          <w:p w14:paraId="22444B26" w14:textId="22C1528D" w:rsidR="00F45FE5" w:rsidRPr="00F2204A" w:rsidRDefault="00F45FE5" w:rsidP="00F9534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في بعض الولايات القضائية، قد لا يُطلب من الإدارة بموجب القانون أو اللوائح أو إطار التقارير المالية إصدار بيانات مالية معدلة، وبالتالي، لا يتعين على المدقق تقديم تقرير معدل أو جديد. ومع ذلك، إذا لم تقم الإدارة بتعديل القوائم المالية في الحالات التي يرى فيها المدقق أنها بحاجة إلى تعديل، فإنه:</w:t>
            </w:r>
            <w:r w:rsidRPr="00F2204A">
              <w:rPr>
                <w:rFonts w:asciiTheme="minorBidi" w:hAnsiTheme="minorBidi" w:cstheme="minorBidi"/>
                <w:rtl/>
              </w:rPr>
              <w:t xml:space="preserve"> </w:t>
            </w:r>
          </w:p>
          <w:p w14:paraId="3103A5EE" w14:textId="282DDE89" w:rsidR="00F45FE5" w:rsidRPr="00F2204A" w:rsidRDefault="00F45FE5" w:rsidP="00F74F06">
            <w:pPr>
              <w:pStyle w:val="ListParagraph"/>
              <w:numPr>
                <w:ilvl w:val="0"/>
                <w:numId w:val="17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لم يتم تقديم تقرير المدقق إلى الكيان بعد، يجب على المدقق تعديل الرأي وفقًا لما </w:t>
            </w:r>
            <w:proofErr w:type="spellStart"/>
            <w:r w:rsidRPr="00F2204A">
              <w:rPr>
                <w:rFonts w:asciiTheme="minorBidi" w:hAnsiTheme="minorBidi" w:cstheme="minorBidi"/>
                <w:sz w:val="20"/>
                <w:szCs w:val="20"/>
                <w:rtl/>
              </w:rPr>
              <w:t>يقتضيه</w:t>
            </w:r>
            <w:proofErr w:type="spellEnd"/>
            <w:r w:rsidRPr="00F2204A">
              <w:rPr>
                <w:rFonts w:asciiTheme="minorBidi" w:hAnsiTheme="minorBidi" w:cstheme="minorBidi"/>
                <w:sz w:val="20"/>
                <w:szCs w:val="20"/>
                <w:rtl/>
              </w:rPr>
              <w:t xml:space="preserve">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705 ثم تقديم تقرير المدقق؛ أو</w:t>
            </w:r>
            <w:r w:rsidRPr="00F2204A">
              <w:rPr>
                <w:rFonts w:asciiTheme="minorBidi" w:hAnsiTheme="minorBidi" w:cstheme="minorBidi"/>
                <w:rtl/>
              </w:rPr>
              <w:t xml:space="preserve"> </w:t>
            </w:r>
          </w:p>
          <w:p w14:paraId="74016CFB" w14:textId="750038AA" w:rsidR="00F45FE5" w:rsidRPr="00F2204A" w:rsidRDefault="00F45FE5" w:rsidP="00F74F06">
            <w:pPr>
              <w:pStyle w:val="ListParagraph"/>
              <w:numPr>
                <w:ilvl w:val="0"/>
                <w:numId w:val="17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 تقرير المدقق قد تم تقديمه بالفعل إلى الكيان، يجب على المدقق إخطار الإدارة، وما لم يكن جميع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مشاركين في إدارة الكيان، يجب إخطار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بعدم إصدار القوائم المالية إلى أطراف ثالثة قبل إجراء التعديلات اللازمة. إذا تم إصدار القوائم المالية لاحقًا دون إجراء التعديلات اللازمة، يجب على المدقق اتخاذ الإجراءات المناسبة لمنع الاعتماد على تقرير </w:t>
            </w:r>
            <w:r w:rsidR="002343D5">
              <w:rPr>
                <w:rFonts w:asciiTheme="minorBidi" w:hAnsiTheme="minorBidi" w:cstheme="minorBidi"/>
                <w:sz w:val="20"/>
                <w:szCs w:val="20"/>
                <w:rtl/>
              </w:rPr>
              <w:t>المدقق.</w:t>
            </w:r>
          </w:p>
        </w:tc>
        <w:tc>
          <w:tcPr>
            <w:tcW w:w="510" w:type="pct"/>
          </w:tcPr>
          <w:p w14:paraId="75BECAF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2560.13</w:t>
            </w:r>
          </w:p>
        </w:tc>
        <w:tc>
          <w:tcPr>
            <w:tcW w:w="693" w:type="pct"/>
          </w:tcPr>
          <w:p w14:paraId="337E958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A3BC78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0F6CC80" w14:textId="77777777" w:rsidTr="007A10AD">
        <w:trPr>
          <w:trHeight w:val="419"/>
        </w:trPr>
        <w:tc>
          <w:tcPr>
            <w:tcW w:w="3087" w:type="pct"/>
          </w:tcPr>
          <w:p w14:paraId="296BD0C5" w14:textId="478AACF5" w:rsidR="00F45FE5" w:rsidRPr="00F2204A" w:rsidRDefault="00F45FE5" w:rsidP="00F9534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بعد إصدار القوائم المالية، لا يكون على المدقق أي التزام بتنفيذ أي إجراءات </w:t>
            </w:r>
            <w:r w:rsidR="00F95346">
              <w:rPr>
                <w:rFonts w:asciiTheme="minorBidi" w:hAnsiTheme="minorBidi" w:cstheme="minorBidi" w:hint="cs"/>
                <w:sz w:val="20"/>
                <w:szCs w:val="20"/>
                <w:rtl/>
              </w:rPr>
              <w:t>مهمة رقابية</w:t>
            </w:r>
            <w:r w:rsidR="00F95346"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تتعلق بهذه القوائم المالية. ومع ذلك، إذا علم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بعد إصدار القوائم المالية، بحقيقة ما كان من شأنها، لو كانت معروفة </w:t>
            </w:r>
            <w:r w:rsidR="00F95346">
              <w:rPr>
                <w:rFonts w:asciiTheme="minorBidi" w:hAnsiTheme="minorBidi" w:cstheme="minorBidi" w:hint="cs"/>
                <w:sz w:val="20"/>
                <w:szCs w:val="20"/>
                <w:rtl/>
              </w:rPr>
              <w:t>له</w:t>
            </w:r>
            <w:r w:rsidRPr="00F2204A">
              <w:rPr>
                <w:rFonts w:asciiTheme="minorBidi" w:hAnsiTheme="minorBidi" w:cstheme="minorBidi"/>
                <w:sz w:val="20"/>
                <w:szCs w:val="20"/>
                <w:rtl/>
              </w:rPr>
              <w:t xml:space="preserve"> في تاريخ تقرير </w:t>
            </w:r>
            <w:r w:rsidR="007F2E9D">
              <w:rPr>
                <w:rFonts w:asciiTheme="minorBidi" w:hAnsiTheme="minorBidi" w:cstheme="minorBidi"/>
                <w:sz w:val="20"/>
                <w:szCs w:val="20"/>
                <w:rtl/>
              </w:rPr>
              <w:t>المدقق،</w:t>
            </w:r>
            <w:r w:rsidR="00F95346">
              <w:rPr>
                <w:rFonts w:asciiTheme="minorBidi" w:hAnsiTheme="minorBidi" w:cstheme="minorBidi"/>
                <w:sz w:val="20"/>
                <w:szCs w:val="20"/>
                <w:rtl/>
              </w:rPr>
              <w:t xml:space="preserve"> أن تدفع المدقق إلى تعديل تقرير</w:t>
            </w:r>
            <w:r w:rsidR="00F95346">
              <w:rPr>
                <w:rFonts w:asciiTheme="minorBidi" w:hAnsiTheme="minorBidi" w:cstheme="minorBidi" w:hint="cs"/>
                <w:sz w:val="20"/>
                <w:szCs w:val="20"/>
                <w:rtl/>
              </w:rPr>
              <w:t>ه</w:t>
            </w:r>
            <w:r w:rsidR="007F2E9D">
              <w:rPr>
                <w:rFonts w:asciiTheme="minorBidi" w:hAnsiTheme="minorBidi" w:cstheme="minorBidi"/>
                <w:sz w:val="20"/>
                <w:szCs w:val="20"/>
                <w:rtl/>
              </w:rPr>
              <w:t>،</w:t>
            </w:r>
            <w:r w:rsidRPr="00F2204A">
              <w:rPr>
                <w:rFonts w:asciiTheme="minorBidi" w:hAnsiTheme="minorBidi" w:cstheme="minorBidi"/>
                <w:sz w:val="20"/>
                <w:szCs w:val="20"/>
                <w:rtl/>
              </w:rPr>
              <w:t xml:space="preserve"> يجب على </w:t>
            </w:r>
            <w:r w:rsidR="007F2E9D">
              <w:rPr>
                <w:rFonts w:asciiTheme="minorBidi" w:hAnsiTheme="minorBidi" w:cstheme="minorBidi"/>
                <w:sz w:val="20"/>
                <w:szCs w:val="20"/>
                <w:rtl/>
              </w:rPr>
              <w:t>المدقق:</w:t>
            </w:r>
            <w:r w:rsidRPr="00F2204A">
              <w:rPr>
                <w:rFonts w:asciiTheme="minorBidi" w:hAnsiTheme="minorBidi" w:cstheme="minorBidi"/>
                <w:rtl/>
              </w:rPr>
              <w:t xml:space="preserve"> </w:t>
            </w:r>
          </w:p>
          <w:p w14:paraId="2834E332" w14:textId="77777777" w:rsidR="00F45FE5" w:rsidRPr="00F2204A" w:rsidRDefault="00F45FE5" w:rsidP="00F74F06">
            <w:pPr>
              <w:pStyle w:val="ListParagraph"/>
              <w:numPr>
                <w:ilvl w:val="0"/>
                <w:numId w:val="17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مناقشة الأمر مع الإدارة، وعند الاقتضاء، 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w:t>
            </w:r>
            <w:r w:rsidRPr="00F2204A">
              <w:rPr>
                <w:rFonts w:asciiTheme="minorBidi" w:hAnsiTheme="minorBidi" w:cstheme="minorBidi"/>
                <w:rtl/>
              </w:rPr>
              <w:t xml:space="preserve"> </w:t>
            </w:r>
          </w:p>
          <w:p w14:paraId="0FFCC68A" w14:textId="77777777" w:rsidR="00F45FE5" w:rsidRPr="00F2204A" w:rsidRDefault="00F45FE5" w:rsidP="00F74F06">
            <w:pPr>
              <w:pStyle w:val="ListParagraph"/>
              <w:numPr>
                <w:ilvl w:val="0"/>
                <w:numId w:val="17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ما إذا كانت القوائم المالية بحاجة إلى تعديل؛ وإذا كان الأمر كذلك،</w:t>
            </w:r>
            <w:r w:rsidRPr="00F2204A">
              <w:rPr>
                <w:rFonts w:asciiTheme="minorBidi" w:hAnsiTheme="minorBidi" w:cstheme="minorBidi"/>
                <w:rtl/>
              </w:rPr>
              <w:t xml:space="preserve"> </w:t>
            </w:r>
          </w:p>
          <w:p w14:paraId="6F5959A5" w14:textId="77777777" w:rsidR="00F45FE5" w:rsidRPr="00F2204A" w:rsidRDefault="00F45FE5" w:rsidP="00F74F06">
            <w:pPr>
              <w:pStyle w:val="ListParagraph"/>
              <w:numPr>
                <w:ilvl w:val="0"/>
                <w:numId w:val="17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الاستفسار عن الكيفية التي تعتزم الإدارة معالجة المسألة في القوائم المالية.</w:t>
            </w:r>
          </w:p>
        </w:tc>
        <w:tc>
          <w:tcPr>
            <w:tcW w:w="510" w:type="pct"/>
          </w:tcPr>
          <w:p w14:paraId="51D1140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2560.14</w:t>
            </w:r>
          </w:p>
        </w:tc>
        <w:tc>
          <w:tcPr>
            <w:tcW w:w="693" w:type="pct"/>
          </w:tcPr>
          <w:p w14:paraId="5CF9A7B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0A3A4D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8048F7D" w14:textId="77777777" w:rsidTr="007A10AD">
        <w:trPr>
          <w:trHeight w:val="837"/>
        </w:trPr>
        <w:tc>
          <w:tcPr>
            <w:tcW w:w="3087" w:type="pct"/>
          </w:tcPr>
          <w:p w14:paraId="27103DF7" w14:textId="49905093"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قامت الإدارة بتعديل القوائم المالية، يجب على </w:t>
            </w:r>
            <w:r w:rsidR="007F2E9D">
              <w:rPr>
                <w:rFonts w:asciiTheme="minorBidi" w:hAnsiTheme="minorBidi" w:cstheme="minorBidi"/>
                <w:sz w:val="20"/>
                <w:szCs w:val="20"/>
                <w:rtl/>
              </w:rPr>
              <w:t>المدقق:</w:t>
            </w:r>
            <w:r w:rsidRPr="00F2204A">
              <w:rPr>
                <w:rFonts w:asciiTheme="minorBidi" w:hAnsiTheme="minorBidi" w:cstheme="minorBidi"/>
                <w:rtl/>
              </w:rPr>
              <w:t xml:space="preserve"> </w:t>
            </w:r>
          </w:p>
          <w:p w14:paraId="3526030D" w14:textId="6DDA375A" w:rsidR="00F45FE5" w:rsidRPr="00F2204A" w:rsidRDefault="00F45FE5" w:rsidP="00F74F06">
            <w:pPr>
              <w:pStyle w:val="ListParagraph"/>
              <w:numPr>
                <w:ilvl w:val="0"/>
                <w:numId w:val="17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تنفيذ إجراءات </w:t>
            </w:r>
            <w:r w:rsidR="00F95346">
              <w:rPr>
                <w:rFonts w:asciiTheme="minorBidi" w:hAnsiTheme="minorBidi" w:cstheme="minorBidi" w:hint="cs"/>
                <w:sz w:val="20"/>
                <w:szCs w:val="20"/>
                <w:rtl/>
              </w:rPr>
              <w:t>المهمة الرقابية</w:t>
            </w:r>
            <w:r w:rsidR="00F95346"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اللازمة في ظل الظروف المتعلقة بالتعديل.</w:t>
            </w:r>
            <w:r w:rsidRPr="00F2204A">
              <w:rPr>
                <w:rFonts w:asciiTheme="minorBidi" w:hAnsiTheme="minorBidi" w:cstheme="minorBidi"/>
                <w:rtl/>
              </w:rPr>
              <w:t xml:space="preserve"> </w:t>
            </w:r>
          </w:p>
          <w:p w14:paraId="0E4FC6CB" w14:textId="77777777" w:rsidR="00F45FE5" w:rsidRPr="00F2204A" w:rsidRDefault="00F45FE5" w:rsidP="00F74F06">
            <w:pPr>
              <w:pStyle w:val="ListParagraph"/>
              <w:numPr>
                <w:ilvl w:val="0"/>
                <w:numId w:val="17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مراجعة الخطوات التي اتخذتها الإدارة لضمان إطلاع أي شخص تلقى القوائم المالية الصادرة سابقًا مع تقرير المدقق عليها على هذه الحالة.</w:t>
            </w:r>
            <w:r w:rsidRPr="00F2204A">
              <w:rPr>
                <w:rFonts w:asciiTheme="minorBidi" w:hAnsiTheme="minorBidi" w:cstheme="minorBidi"/>
                <w:rtl/>
              </w:rPr>
              <w:t xml:space="preserve"> </w:t>
            </w:r>
          </w:p>
          <w:p w14:paraId="258A0EA6" w14:textId="77777777" w:rsidR="00F45FE5" w:rsidRPr="00F2204A" w:rsidRDefault="00F45FE5" w:rsidP="00F74F06">
            <w:pPr>
              <w:pStyle w:val="ListParagraph"/>
              <w:numPr>
                <w:ilvl w:val="0"/>
                <w:numId w:val="17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لم تنطبق الظروف الواردة في الفقرة 12</w:t>
            </w:r>
            <w:r w:rsidRPr="00F2204A">
              <w:rPr>
                <w:rFonts w:asciiTheme="minorBidi" w:hAnsiTheme="minorBidi" w:cstheme="minorBidi"/>
                <w:rtl/>
              </w:rPr>
              <w:t xml:space="preserve"> </w:t>
            </w:r>
          </w:p>
          <w:p w14:paraId="3C60B2EC" w14:textId="7FC1F8ED" w:rsidR="00F45FE5" w:rsidRPr="00F2204A" w:rsidRDefault="00F45FE5" w:rsidP="00F95346">
            <w:pPr>
              <w:pStyle w:val="ListParagraph"/>
              <w:numPr>
                <w:ilvl w:val="1"/>
                <w:numId w:val="18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تمديد إجراءات </w:t>
            </w:r>
            <w:r w:rsidR="00F95346">
              <w:rPr>
                <w:rFonts w:asciiTheme="minorBidi" w:hAnsiTheme="minorBidi" w:cstheme="minorBidi" w:hint="cs"/>
                <w:sz w:val="20"/>
                <w:szCs w:val="20"/>
                <w:rtl/>
              </w:rPr>
              <w:t>المهمة الرقابية</w:t>
            </w:r>
            <w:r w:rsidR="00F95346"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المشار إليها في الفقرتين 6 و7 إلى تاريخ تقرير المدقق الجديد، وتأريخ تقرير المدقق الجديد في موعد لا يسبق تاريخ الموافقة على القوائم المالية المعدلة؛ و</w:t>
            </w:r>
            <w:r w:rsidRPr="00F2204A">
              <w:rPr>
                <w:rFonts w:asciiTheme="minorBidi" w:hAnsiTheme="minorBidi" w:cstheme="minorBidi"/>
                <w:rtl/>
              </w:rPr>
              <w:t xml:space="preserve"> </w:t>
            </w:r>
          </w:p>
          <w:p w14:paraId="64BCDF8C" w14:textId="77777777" w:rsidR="00F45FE5" w:rsidRPr="00F2204A" w:rsidRDefault="00F45FE5" w:rsidP="00F74F06">
            <w:pPr>
              <w:pStyle w:val="ListParagraph"/>
              <w:numPr>
                <w:ilvl w:val="1"/>
                <w:numId w:val="18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تقديم تقرير جديد من المدقق عن القوائم المالية المعدلة.</w:t>
            </w:r>
            <w:r w:rsidRPr="00F2204A">
              <w:rPr>
                <w:rFonts w:asciiTheme="minorBidi" w:hAnsiTheme="minorBidi" w:cstheme="minorBidi"/>
                <w:rtl/>
              </w:rPr>
              <w:t xml:space="preserve"> </w:t>
            </w:r>
          </w:p>
          <w:p w14:paraId="3CD8F991" w14:textId="1E173197" w:rsidR="00F45FE5" w:rsidRPr="00F2204A" w:rsidRDefault="00F45FE5" w:rsidP="00F95346">
            <w:pPr>
              <w:pStyle w:val="ListParagraph"/>
              <w:numPr>
                <w:ilvl w:val="0"/>
                <w:numId w:val="17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تنطبق الظروف الواردة في الفقرة 12، تعديل 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أو تقديم تقرير </w:t>
            </w:r>
            <w:r w:rsidR="00F95346">
              <w:rPr>
                <w:rFonts w:asciiTheme="minorBidi" w:hAnsiTheme="minorBidi" w:cstheme="minorBidi" w:hint="cs"/>
                <w:sz w:val="20"/>
                <w:szCs w:val="20"/>
                <w:rtl/>
              </w:rPr>
              <w:t>مدقق</w:t>
            </w:r>
            <w:r w:rsidRPr="00F2204A">
              <w:rPr>
                <w:rFonts w:asciiTheme="minorBidi" w:hAnsiTheme="minorBidi" w:cstheme="minorBidi"/>
                <w:sz w:val="20"/>
                <w:szCs w:val="20"/>
                <w:rtl/>
              </w:rPr>
              <w:t xml:space="preserve"> جديد وفقًا لما </w:t>
            </w:r>
            <w:proofErr w:type="spellStart"/>
            <w:r w:rsidRPr="00F2204A">
              <w:rPr>
                <w:rFonts w:asciiTheme="minorBidi" w:hAnsiTheme="minorBidi" w:cstheme="minorBidi"/>
                <w:sz w:val="20"/>
                <w:szCs w:val="20"/>
                <w:rtl/>
              </w:rPr>
              <w:t>تقتضيه</w:t>
            </w:r>
            <w:proofErr w:type="spellEnd"/>
            <w:r w:rsidRPr="00F2204A">
              <w:rPr>
                <w:rFonts w:asciiTheme="minorBidi" w:hAnsiTheme="minorBidi" w:cstheme="minorBidi"/>
                <w:sz w:val="20"/>
                <w:szCs w:val="20"/>
                <w:rtl/>
              </w:rPr>
              <w:t xml:space="preserve"> الفقرة 12.</w:t>
            </w:r>
          </w:p>
        </w:tc>
        <w:tc>
          <w:tcPr>
            <w:tcW w:w="510" w:type="pct"/>
          </w:tcPr>
          <w:p w14:paraId="6AEB053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2560.15</w:t>
            </w:r>
          </w:p>
        </w:tc>
        <w:tc>
          <w:tcPr>
            <w:tcW w:w="693" w:type="pct"/>
          </w:tcPr>
          <w:p w14:paraId="553505F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E33E5D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52CB61E" w14:textId="77777777" w:rsidTr="007A10AD">
        <w:trPr>
          <w:trHeight w:val="70"/>
        </w:trPr>
        <w:tc>
          <w:tcPr>
            <w:tcW w:w="3087" w:type="pct"/>
          </w:tcPr>
          <w:p w14:paraId="4201A552" w14:textId="1F782122"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يدرج في تقرير المدقق الجديد أو المعدل فقرة "تأكيد على مسألة" أو فقرة "مسائل أخرى" تشير إلى ملاحظة على القوائم المالية تناقش بشكل أكثر تفصيل</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سبب تعديل القوائم المالية الصادرة سابق</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والتقرير السابق المقدم من </w:t>
            </w:r>
            <w:r w:rsidR="002343D5">
              <w:rPr>
                <w:rFonts w:asciiTheme="minorBidi" w:hAnsiTheme="minorBidi" w:cstheme="minorBidi"/>
                <w:sz w:val="20"/>
                <w:szCs w:val="20"/>
                <w:rtl/>
              </w:rPr>
              <w:t>المدقق.</w:t>
            </w:r>
          </w:p>
        </w:tc>
        <w:tc>
          <w:tcPr>
            <w:tcW w:w="510" w:type="pct"/>
          </w:tcPr>
          <w:p w14:paraId="54301EB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2560.16</w:t>
            </w:r>
          </w:p>
        </w:tc>
        <w:tc>
          <w:tcPr>
            <w:tcW w:w="693" w:type="pct"/>
          </w:tcPr>
          <w:p w14:paraId="551844B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F10738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5A5C462" w14:textId="77777777" w:rsidTr="007A10AD">
        <w:trPr>
          <w:trHeight w:val="70"/>
        </w:trPr>
        <w:tc>
          <w:tcPr>
            <w:tcW w:w="3087" w:type="pct"/>
          </w:tcPr>
          <w:p w14:paraId="2F537FF4" w14:textId="73C81B2D" w:rsidR="00F45FE5" w:rsidRPr="00F2204A" w:rsidRDefault="00F45FE5" w:rsidP="00F9534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لم تتخذ الإدارة الخطوات اللازمة لضمان إطلاع أي شخص تلقى القوائم المالية الصادرة سابقًا على الموقف ولم تقم بتعديل القوائم المالية في الحالات التي يرى فيها المدقق أنها بحاجة إلى تعديل، يجب على المدقق إخطار الإدارة، </w:t>
            </w:r>
            <w:r w:rsidR="00F95346">
              <w:rPr>
                <w:rFonts w:asciiTheme="minorBidi" w:hAnsiTheme="minorBidi" w:cstheme="minorBidi" w:hint="cs"/>
                <w:sz w:val="20"/>
                <w:szCs w:val="20"/>
                <w:rtl/>
              </w:rPr>
              <w:t>و</w:t>
            </w:r>
            <w:r w:rsidR="00F95346" w:rsidRPr="00F2204A">
              <w:rPr>
                <w:rFonts w:asciiTheme="minorBidi" w:hAnsiTheme="minorBidi" w:cstheme="minorBidi"/>
                <w:sz w:val="20"/>
                <w:szCs w:val="20"/>
                <w:rtl/>
              </w:rPr>
              <w:t xml:space="preserve">المسؤولين عن </w:t>
            </w:r>
            <w:proofErr w:type="spellStart"/>
            <w:r w:rsidR="00F95346" w:rsidRPr="00F2204A">
              <w:rPr>
                <w:rFonts w:asciiTheme="minorBidi" w:hAnsiTheme="minorBidi" w:cstheme="minorBidi"/>
                <w:sz w:val="20"/>
                <w:szCs w:val="20"/>
                <w:rtl/>
              </w:rPr>
              <w:t>الحوكمة</w:t>
            </w:r>
            <w:proofErr w:type="spellEnd"/>
            <w:r w:rsidR="00F95346" w:rsidRPr="00F2204A">
              <w:rPr>
                <w:rFonts w:asciiTheme="minorBidi" w:hAnsiTheme="minorBidi" w:cstheme="minorBidi"/>
                <w:sz w:val="20"/>
                <w:szCs w:val="20"/>
                <w:rtl/>
              </w:rPr>
              <w:t xml:space="preserve"> </w:t>
            </w:r>
            <w:r w:rsidR="00F95346">
              <w:rPr>
                <w:rFonts w:asciiTheme="minorBidi" w:hAnsiTheme="minorBidi" w:cstheme="minorBidi" w:hint="cs"/>
                <w:sz w:val="20"/>
                <w:szCs w:val="20"/>
                <w:rtl/>
              </w:rPr>
              <w:t>إذا</w:t>
            </w:r>
            <w:r w:rsidRPr="00F2204A">
              <w:rPr>
                <w:rFonts w:asciiTheme="minorBidi" w:hAnsiTheme="minorBidi" w:cstheme="minorBidi"/>
                <w:sz w:val="20"/>
                <w:szCs w:val="20"/>
                <w:rtl/>
              </w:rPr>
              <w:t xml:space="preserve"> لم يكن جميع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مشاركين في إدارة الكيان، بأن المدقق سيسعى إلى منع الاعتماد على تقرير المدقق في المستقبل. </w:t>
            </w:r>
            <w:r w:rsidR="00F95346">
              <w:rPr>
                <w:rFonts w:asciiTheme="minorBidi" w:hAnsiTheme="minorBidi" w:cstheme="minorBidi" w:hint="cs"/>
                <w:sz w:val="20"/>
                <w:szCs w:val="20"/>
                <w:rtl/>
              </w:rPr>
              <w:t>و</w:t>
            </w:r>
            <w:r w:rsidRPr="00F2204A">
              <w:rPr>
                <w:rFonts w:asciiTheme="minorBidi" w:hAnsiTheme="minorBidi" w:cstheme="minorBidi"/>
                <w:sz w:val="20"/>
                <w:szCs w:val="20"/>
                <w:rtl/>
              </w:rPr>
              <w:t xml:space="preserve">إذا لم تتخذ الإدارة أو المسؤولون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هذه الخطوات اللازمة على الرغم من هذا الإخطار، يجب على المدقق اتخاذ الإجراءات المناسبة للسعي إلى منع الاعتماد على تقرير </w:t>
            </w:r>
            <w:r w:rsidR="002343D5">
              <w:rPr>
                <w:rFonts w:asciiTheme="minorBidi" w:hAnsiTheme="minorBidi" w:cstheme="minorBidi"/>
                <w:sz w:val="20"/>
                <w:szCs w:val="20"/>
                <w:rtl/>
              </w:rPr>
              <w:t>المدقق.</w:t>
            </w:r>
          </w:p>
        </w:tc>
        <w:tc>
          <w:tcPr>
            <w:tcW w:w="510" w:type="pct"/>
          </w:tcPr>
          <w:p w14:paraId="3160926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2560.17</w:t>
            </w:r>
          </w:p>
        </w:tc>
        <w:tc>
          <w:tcPr>
            <w:tcW w:w="693" w:type="pct"/>
          </w:tcPr>
          <w:p w14:paraId="60DE30D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703BE3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A9C83C8" w14:textId="77777777" w:rsidTr="007A10AD">
        <w:trPr>
          <w:trHeight w:val="70"/>
        </w:trPr>
        <w:tc>
          <w:tcPr>
            <w:tcW w:w="5000" w:type="pct"/>
            <w:gridSpan w:val="4"/>
            <w:shd w:val="clear" w:color="auto" w:fill="00C2F7" w:themeFill="accent2"/>
            <w:vAlign w:val="center"/>
          </w:tcPr>
          <w:p w14:paraId="736BD377" w14:textId="77777777" w:rsidR="00F45FE5" w:rsidRPr="00F2204A" w:rsidRDefault="00F45FE5" w:rsidP="007A10AD">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2570: الاستمرارية</w:t>
            </w:r>
          </w:p>
        </w:tc>
      </w:tr>
      <w:tr w:rsidR="00F45FE5" w:rsidRPr="00F2204A" w14:paraId="3C0DE655" w14:textId="77777777" w:rsidTr="007A10AD">
        <w:trPr>
          <w:trHeight w:val="881"/>
        </w:trPr>
        <w:tc>
          <w:tcPr>
            <w:tcW w:w="3087" w:type="pct"/>
          </w:tcPr>
          <w:p w14:paraId="31783366" w14:textId="20871623"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تنفيذ إجراءات تقييم المخاطر على النحو المطلوب في معيار التدقيق الدولي 315 (المعدل)، يجب على المدقق النظر </w:t>
            </w:r>
            <w:r w:rsidR="00F95346" w:rsidRPr="00F2204A">
              <w:rPr>
                <w:rFonts w:asciiTheme="minorBidi" w:hAnsiTheme="minorBidi" w:cstheme="minorBidi" w:hint="cs"/>
                <w:sz w:val="20"/>
                <w:szCs w:val="20"/>
                <w:rtl/>
              </w:rPr>
              <w:t>فيما</w:t>
            </w:r>
            <w:r w:rsidRPr="00F2204A">
              <w:rPr>
                <w:rFonts w:asciiTheme="minorBidi" w:hAnsiTheme="minorBidi" w:cstheme="minorBidi"/>
                <w:sz w:val="20"/>
                <w:szCs w:val="20"/>
                <w:rtl/>
              </w:rPr>
              <w:t xml:space="preserve"> إذا كانت هناك أحداث أو ظروف قد تلقي بظلال </w:t>
            </w:r>
            <w:r w:rsidR="00F95346">
              <w:rPr>
                <w:rFonts w:asciiTheme="minorBidi" w:hAnsiTheme="minorBidi" w:cstheme="minorBidi" w:hint="cs"/>
                <w:sz w:val="20"/>
                <w:szCs w:val="20"/>
                <w:rtl/>
              </w:rPr>
              <w:t xml:space="preserve">كبيرة </w:t>
            </w:r>
            <w:r w:rsidRPr="00F2204A">
              <w:rPr>
                <w:rFonts w:asciiTheme="minorBidi" w:hAnsiTheme="minorBidi" w:cstheme="minorBidi"/>
                <w:sz w:val="20"/>
                <w:szCs w:val="20"/>
                <w:rtl/>
              </w:rPr>
              <w:t>من الشك على قدرة الكيان على الاستمرار في العمل. وعند القيام بذلك، يجب على المدقق أن يحدد ما إذا كانت الإدارة قد أجرت بالفعل تقييمًا أوليًا لقدرة الكيان على الاستمرار في العمل، وما يلي:</w:t>
            </w:r>
            <w:r w:rsidRPr="00F2204A">
              <w:rPr>
                <w:rFonts w:asciiTheme="minorBidi" w:hAnsiTheme="minorBidi" w:cstheme="minorBidi"/>
                <w:rtl/>
              </w:rPr>
              <w:t xml:space="preserve"> </w:t>
            </w:r>
          </w:p>
          <w:p w14:paraId="6B589C2E" w14:textId="096D7C74" w:rsidR="00F45FE5" w:rsidRPr="00F2204A" w:rsidRDefault="00F45FE5" w:rsidP="00F95346">
            <w:pPr>
              <w:pStyle w:val="ListParagraph"/>
              <w:numPr>
                <w:ilvl w:val="0"/>
                <w:numId w:val="18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تم إجراء مثل هذا التقييم، يجب على المدقق مناقشة التقييم مع الإدارة وتحديد ما إذا كانت الإدارة قد حددت أحداثًا أو ظروفًا، بشكل فردي أو جماعي، قد تلقي بظلال </w:t>
            </w:r>
            <w:r w:rsidR="00F95346">
              <w:rPr>
                <w:rFonts w:asciiTheme="minorBidi" w:hAnsiTheme="minorBidi" w:cstheme="minorBidi" w:hint="cs"/>
                <w:sz w:val="20"/>
                <w:szCs w:val="20"/>
                <w:rtl/>
              </w:rPr>
              <w:t xml:space="preserve">كبيرة </w:t>
            </w:r>
            <w:r w:rsidRPr="00F2204A">
              <w:rPr>
                <w:rFonts w:asciiTheme="minorBidi" w:hAnsiTheme="minorBidi" w:cstheme="minorBidi"/>
                <w:sz w:val="20"/>
                <w:szCs w:val="20"/>
                <w:rtl/>
              </w:rPr>
              <w:t xml:space="preserve">من الشك على قدرة الكيان على الاستمرار في العمل، وإذا كان الأمر كذلك، </w:t>
            </w:r>
            <w:r w:rsidR="00F95346">
              <w:rPr>
                <w:rFonts w:asciiTheme="minorBidi" w:hAnsiTheme="minorBidi" w:cstheme="minorBidi" w:hint="cs"/>
                <w:sz w:val="20"/>
                <w:szCs w:val="20"/>
                <w:rtl/>
              </w:rPr>
              <w:t xml:space="preserve">فإنه يناقش </w:t>
            </w:r>
            <w:r w:rsidRPr="00F2204A">
              <w:rPr>
                <w:rFonts w:asciiTheme="minorBidi" w:hAnsiTheme="minorBidi" w:cstheme="minorBidi"/>
                <w:sz w:val="20"/>
                <w:szCs w:val="20"/>
                <w:rtl/>
              </w:rPr>
              <w:t>خطط الإدارة لمعالجتها؛ أو</w:t>
            </w:r>
            <w:r w:rsidRPr="00F2204A">
              <w:rPr>
                <w:rFonts w:asciiTheme="minorBidi" w:hAnsiTheme="minorBidi" w:cstheme="minorBidi"/>
                <w:rtl/>
              </w:rPr>
              <w:t xml:space="preserve"> </w:t>
            </w:r>
          </w:p>
          <w:p w14:paraId="416C7F88" w14:textId="749FC5AB" w:rsidR="00F45FE5" w:rsidRPr="00F2204A" w:rsidRDefault="00F45FE5" w:rsidP="00F74F06">
            <w:pPr>
              <w:pStyle w:val="ListParagraph"/>
              <w:numPr>
                <w:ilvl w:val="0"/>
                <w:numId w:val="18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لم يتم إجراء مثل هذا التقييم بعد، يجب على المدقق مناقشة أساس الاستخدام المقصود لافتراض استمرارية النشاط مع الإدارة، والاستفسار من الإدارة عما إذا كانت هناك أحداث أو ظروف، بشكل فردي أو جماعي، قد تلقي بظلال </w:t>
            </w:r>
            <w:r w:rsidR="00F95346">
              <w:rPr>
                <w:rFonts w:asciiTheme="minorBidi" w:hAnsiTheme="minorBidi" w:cstheme="minorBidi" w:hint="cs"/>
                <w:sz w:val="20"/>
                <w:szCs w:val="20"/>
                <w:rtl/>
              </w:rPr>
              <w:t xml:space="preserve">كبيرة </w:t>
            </w:r>
            <w:r w:rsidRPr="00F2204A">
              <w:rPr>
                <w:rFonts w:asciiTheme="minorBidi" w:hAnsiTheme="minorBidi" w:cstheme="minorBidi"/>
                <w:sz w:val="20"/>
                <w:szCs w:val="20"/>
                <w:rtl/>
              </w:rPr>
              <w:t>من الشك على قدرة الكيان على الاستمرار في نشاطه.</w:t>
            </w:r>
          </w:p>
        </w:tc>
        <w:tc>
          <w:tcPr>
            <w:tcW w:w="510" w:type="pct"/>
          </w:tcPr>
          <w:p w14:paraId="7A6550C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2570.10</w:t>
            </w:r>
          </w:p>
        </w:tc>
        <w:tc>
          <w:tcPr>
            <w:tcW w:w="693" w:type="pct"/>
          </w:tcPr>
          <w:p w14:paraId="1BD7FFD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87E9B0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2E59E70" w14:textId="77777777" w:rsidTr="007A10AD">
        <w:trPr>
          <w:trHeight w:val="70"/>
        </w:trPr>
        <w:tc>
          <w:tcPr>
            <w:tcW w:w="3087" w:type="pct"/>
          </w:tcPr>
          <w:p w14:paraId="7C4A2AB5" w14:textId="4CBF7726"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يظل يقظًا طوال عملية </w:t>
            </w:r>
            <w:r w:rsidR="00F95346">
              <w:rPr>
                <w:rFonts w:asciiTheme="minorBidi" w:hAnsiTheme="minorBidi" w:cstheme="minorBidi" w:hint="cs"/>
                <w:sz w:val="20"/>
                <w:szCs w:val="20"/>
                <w:rtl/>
              </w:rPr>
              <w:t>المهمة الرقابية</w:t>
            </w:r>
            <w:r w:rsidR="00F95346"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بحثًا عن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لأحداث أو ظروف قد تلقي بظلال </w:t>
            </w:r>
            <w:r w:rsidR="00F95346">
              <w:rPr>
                <w:rFonts w:asciiTheme="minorBidi" w:hAnsiTheme="minorBidi" w:cstheme="minorBidi" w:hint="cs"/>
                <w:sz w:val="20"/>
                <w:szCs w:val="20"/>
                <w:rtl/>
              </w:rPr>
              <w:t xml:space="preserve">كبيرة </w:t>
            </w:r>
            <w:r w:rsidRPr="00F2204A">
              <w:rPr>
                <w:rFonts w:asciiTheme="minorBidi" w:hAnsiTheme="minorBidi" w:cstheme="minorBidi"/>
                <w:sz w:val="20"/>
                <w:szCs w:val="20"/>
                <w:rtl/>
              </w:rPr>
              <w:t>من الشك على قدرة الكيان على الاستمرار في العمل.</w:t>
            </w:r>
            <w:r w:rsidRPr="00F2204A">
              <w:rPr>
                <w:rFonts w:asciiTheme="minorBidi" w:hAnsiTheme="minorBidi" w:cstheme="minorBidi"/>
                <w:rtl/>
              </w:rPr>
              <w:t xml:space="preserve"> </w:t>
            </w:r>
          </w:p>
        </w:tc>
        <w:tc>
          <w:tcPr>
            <w:tcW w:w="510" w:type="pct"/>
          </w:tcPr>
          <w:p w14:paraId="44556E2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2570.11</w:t>
            </w:r>
          </w:p>
        </w:tc>
        <w:tc>
          <w:tcPr>
            <w:tcW w:w="693" w:type="pct"/>
          </w:tcPr>
          <w:p w14:paraId="1C70509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BD0C36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EB7688E" w14:textId="77777777" w:rsidTr="007A10AD">
        <w:trPr>
          <w:trHeight w:val="70"/>
        </w:trPr>
        <w:tc>
          <w:tcPr>
            <w:tcW w:w="3087" w:type="pct"/>
          </w:tcPr>
          <w:p w14:paraId="2DFBFBDD"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تقييم تقدير الإدارة لقدرة الكيان على الاستمرار في العمل.</w:t>
            </w:r>
            <w:r w:rsidRPr="00F2204A">
              <w:rPr>
                <w:rFonts w:asciiTheme="minorBidi" w:hAnsiTheme="minorBidi" w:cstheme="minorBidi"/>
                <w:rtl/>
              </w:rPr>
              <w:t xml:space="preserve"> </w:t>
            </w:r>
          </w:p>
        </w:tc>
        <w:tc>
          <w:tcPr>
            <w:tcW w:w="510" w:type="pct"/>
          </w:tcPr>
          <w:p w14:paraId="36FA2A92"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2570.12</w:t>
            </w:r>
          </w:p>
        </w:tc>
        <w:tc>
          <w:tcPr>
            <w:tcW w:w="693" w:type="pct"/>
          </w:tcPr>
          <w:p w14:paraId="3640025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0A6EBF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D31AA3F" w14:textId="77777777" w:rsidTr="007A10AD">
        <w:trPr>
          <w:trHeight w:val="70"/>
        </w:trPr>
        <w:tc>
          <w:tcPr>
            <w:tcW w:w="3087" w:type="pct"/>
          </w:tcPr>
          <w:p w14:paraId="4D32D2CC" w14:textId="57B6B067" w:rsidR="00F45FE5" w:rsidRPr="00F2204A" w:rsidRDefault="00F45FE5" w:rsidP="002C1994">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عند تقييم </w:t>
            </w:r>
            <w:r w:rsidR="002C1994">
              <w:rPr>
                <w:rFonts w:asciiTheme="minorBidi" w:hAnsiTheme="minorBidi" w:cstheme="minorBidi" w:hint="cs"/>
                <w:sz w:val="20"/>
                <w:szCs w:val="20"/>
                <w:rtl/>
              </w:rPr>
              <w:t>التقييم الذي أجرته</w:t>
            </w:r>
            <w:r w:rsidRPr="00F2204A">
              <w:rPr>
                <w:rFonts w:asciiTheme="minorBidi" w:hAnsiTheme="minorBidi" w:cstheme="minorBidi"/>
                <w:sz w:val="20"/>
                <w:szCs w:val="20"/>
                <w:rtl/>
              </w:rPr>
              <w:t xml:space="preserve"> الإدارة لقدرة الكيان على الاستمرار في العمل، يجب على المدقق أن يغطي الفترة </w:t>
            </w:r>
            <w:r w:rsidR="002C1994" w:rsidRPr="00F2204A">
              <w:rPr>
                <w:rFonts w:asciiTheme="minorBidi" w:hAnsiTheme="minorBidi" w:cstheme="minorBidi"/>
                <w:sz w:val="20"/>
                <w:szCs w:val="20"/>
                <w:rtl/>
              </w:rPr>
              <w:t>نفس</w:t>
            </w:r>
            <w:r w:rsidR="002C1994">
              <w:rPr>
                <w:rFonts w:asciiTheme="minorBidi" w:hAnsiTheme="minorBidi" w:cstheme="minorBidi" w:hint="cs"/>
                <w:sz w:val="20"/>
                <w:szCs w:val="20"/>
                <w:rtl/>
              </w:rPr>
              <w:t>ها</w:t>
            </w:r>
            <w:r w:rsidR="002C1994"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التي استخدمتها الإدارة لإجراء تقييمها وفقًا لما </w:t>
            </w:r>
            <w:proofErr w:type="spellStart"/>
            <w:r w:rsidRPr="00F2204A">
              <w:rPr>
                <w:rFonts w:asciiTheme="minorBidi" w:hAnsiTheme="minorBidi" w:cstheme="minorBidi"/>
                <w:sz w:val="20"/>
                <w:szCs w:val="20"/>
                <w:rtl/>
              </w:rPr>
              <w:t>يقتضيه</w:t>
            </w:r>
            <w:proofErr w:type="spellEnd"/>
            <w:r w:rsidRPr="00F2204A">
              <w:rPr>
                <w:rFonts w:asciiTheme="minorBidi" w:hAnsiTheme="minorBidi" w:cstheme="minorBidi"/>
                <w:sz w:val="20"/>
                <w:szCs w:val="20"/>
                <w:rtl/>
              </w:rPr>
              <w:t xml:space="preserve"> إطار التقارير المالية المعمول به، أو وفقًا للقانون أو اللوائح التنظيمية إذا كانت تنص على فترة أطول. </w:t>
            </w:r>
            <w:r w:rsidR="002C1994">
              <w:rPr>
                <w:rFonts w:asciiTheme="minorBidi" w:hAnsiTheme="minorBidi" w:cstheme="minorBidi" w:hint="cs"/>
                <w:sz w:val="20"/>
                <w:szCs w:val="20"/>
                <w:rtl/>
              </w:rPr>
              <w:t>و</w:t>
            </w:r>
            <w:r w:rsidRPr="00F2204A">
              <w:rPr>
                <w:rFonts w:asciiTheme="minorBidi" w:hAnsiTheme="minorBidi" w:cstheme="minorBidi"/>
                <w:sz w:val="20"/>
                <w:szCs w:val="20"/>
                <w:rtl/>
              </w:rPr>
              <w:t>إذا كان تقييم الإدارة لقدرة الكيان على الاستمرار في العمل يغطي أقل من اثني عشر شهر</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من تاريخ القوائم المالية كما هو محدد في معيار التدقيق الدولي 560، يجب على المدقق أن يطلب من الإدارة تمديد فترة التقييم إلى اثني عشر شهر</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على الأقل من ذلك التاريخ.</w:t>
            </w:r>
          </w:p>
        </w:tc>
        <w:tc>
          <w:tcPr>
            <w:tcW w:w="510" w:type="pct"/>
          </w:tcPr>
          <w:p w14:paraId="31CDB35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2570.13</w:t>
            </w:r>
          </w:p>
        </w:tc>
        <w:tc>
          <w:tcPr>
            <w:tcW w:w="693" w:type="pct"/>
          </w:tcPr>
          <w:p w14:paraId="3B65617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B59557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BB6E653" w14:textId="77777777" w:rsidTr="007A10AD">
        <w:trPr>
          <w:trHeight w:val="70"/>
        </w:trPr>
        <w:tc>
          <w:tcPr>
            <w:tcW w:w="3087" w:type="pct"/>
          </w:tcPr>
          <w:p w14:paraId="255D2D2C" w14:textId="21DB53AB" w:rsidR="00F45FE5" w:rsidRPr="00F2204A" w:rsidRDefault="00F45FE5" w:rsidP="002C1994">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w:t>
            </w:r>
            <w:r w:rsidR="002C1994">
              <w:rPr>
                <w:rFonts w:asciiTheme="minorBidi" w:hAnsiTheme="minorBidi" w:cstheme="minorBidi" w:hint="cs"/>
                <w:sz w:val="20"/>
                <w:szCs w:val="20"/>
                <w:rtl/>
              </w:rPr>
              <w:t>تقييم</w:t>
            </w:r>
            <w:r w:rsidRPr="00F2204A">
              <w:rPr>
                <w:rFonts w:asciiTheme="minorBidi" w:hAnsiTheme="minorBidi" w:cstheme="minorBidi"/>
                <w:sz w:val="20"/>
                <w:szCs w:val="20"/>
                <w:rtl/>
              </w:rPr>
              <w:t xml:space="preserve"> </w:t>
            </w:r>
            <w:r w:rsidR="002C1994">
              <w:rPr>
                <w:rFonts w:asciiTheme="minorBidi" w:hAnsiTheme="minorBidi" w:cstheme="minorBidi" w:hint="cs"/>
                <w:sz w:val="20"/>
                <w:szCs w:val="20"/>
                <w:rtl/>
              </w:rPr>
              <w:t>التقييم الذي أجرته</w:t>
            </w:r>
            <w:r w:rsidRPr="00F2204A">
              <w:rPr>
                <w:rFonts w:asciiTheme="minorBidi" w:hAnsiTheme="minorBidi" w:cstheme="minorBidi"/>
                <w:sz w:val="20"/>
                <w:szCs w:val="20"/>
                <w:rtl/>
              </w:rPr>
              <w:t xml:space="preserve"> الإدارة، يجب على المدقق أن ينظر فيما إذا كان تقييم الإدارة يشمل جميع المعلومات ذات الصلة التي يعلمها المدقق نتيجة </w:t>
            </w:r>
            <w:r w:rsidR="002C1994">
              <w:rPr>
                <w:rFonts w:asciiTheme="minorBidi" w:hAnsiTheme="minorBidi" w:cstheme="minorBidi" w:hint="cs"/>
                <w:sz w:val="20"/>
                <w:szCs w:val="20"/>
                <w:rtl/>
              </w:rPr>
              <w:t>للمهمة الرقابية</w:t>
            </w:r>
            <w:r w:rsidRPr="00F2204A">
              <w:rPr>
                <w:rFonts w:asciiTheme="minorBidi" w:hAnsiTheme="minorBidi" w:cstheme="minorBidi"/>
                <w:sz w:val="20"/>
                <w:szCs w:val="20"/>
                <w:rtl/>
              </w:rPr>
              <w:t>.</w:t>
            </w:r>
          </w:p>
        </w:tc>
        <w:tc>
          <w:tcPr>
            <w:tcW w:w="510" w:type="pct"/>
          </w:tcPr>
          <w:p w14:paraId="029AB54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2570.14</w:t>
            </w:r>
          </w:p>
        </w:tc>
        <w:tc>
          <w:tcPr>
            <w:tcW w:w="693" w:type="pct"/>
          </w:tcPr>
          <w:p w14:paraId="0427F79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C51730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3B7CEFF" w14:textId="77777777" w:rsidTr="007A10AD">
        <w:trPr>
          <w:trHeight w:val="70"/>
        </w:trPr>
        <w:tc>
          <w:tcPr>
            <w:tcW w:w="3087" w:type="pct"/>
          </w:tcPr>
          <w:p w14:paraId="22AECA00" w14:textId="0D44E9B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يستفسر من الإدارة عن معرفتها بالأحداث أو الظروف التي تتجاوز فترة تقييم الإدارة والتي قد تلقي بظلال </w:t>
            </w:r>
            <w:r w:rsidR="002C1994">
              <w:rPr>
                <w:rFonts w:asciiTheme="minorBidi" w:hAnsiTheme="minorBidi" w:cstheme="minorBidi" w:hint="cs"/>
                <w:sz w:val="20"/>
                <w:szCs w:val="20"/>
                <w:rtl/>
              </w:rPr>
              <w:t xml:space="preserve">كبيرة </w:t>
            </w:r>
            <w:r w:rsidRPr="00F2204A">
              <w:rPr>
                <w:rFonts w:asciiTheme="minorBidi" w:hAnsiTheme="minorBidi" w:cstheme="minorBidi"/>
                <w:sz w:val="20"/>
                <w:szCs w:val="20"/>
                <w:rtl/>
              </w:rPr>
              <w:t>من الشك على قدرة الكيان على الاستمرار في العمل.</w:t>
            </w:r>
            <w:r w:rsidRPr="00F2204A">
              <w:rPr>
                <w:rFonts w:asciiTheme="minorBidi" w:hAnsiTheme="minorBidi" w:cstheme="minorBidi"/>
                <w:rtl/>
              </w:rPr>
              <w:t xml:space="preserve"> </w:t>
            </w:r>
          </w:p>
        </w:tc>
        <w:tc>
          <w:tcPr>
            <w:tcW w:w="510" w:type="pct"/>
          </w:tcPr>
          <w:p w14:paraId="26882D1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2570.15</w:t>
            </w:r>
          </w:p>
        </w:tc>
        <w:tc>
          <w:tcPr>
            <w:tcW w:w="693" w:type="pct"/>
          </w:tcPr>
          <w:p w14:paraId="5137A23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E55FC2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193E4DC" w14:textId="77777777" w:rsidTr="007A10AD">
        <w:trPr>
          <w:trHeight w:val="70"/>
        </w:trPr>
        <w:tc>
          <w:tcPr>
            <w:tcW w:w="3087" w:type="pct"/>
          </w:tcPr>
          <w:p w14:paraId="5D8CCA27" w14:textId="3EAC72ED" w:rsidR="00F45FE5" w:rsidRPr="00F2204A" w:rsidRDefault="00F45FE5" w:rsidP="002C1994">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تم تحديد أحداث أو ظروف قد تلقي بظلال </w:t>
            </w:r>
            <w:r w:rsidR="002C1994">
              <w:rPr>
                <w:rFonts w:asciiTheme="minorBidi" w:hAnsiTheme="minorBidi" w:cstheme="minorBidi" w:hint="cs"/>
                <w:sz w:val="20"/>
                <w:szCs w:val="20"/>
                <w:rtl/>
              </w:rPr>
              <w:t xml:space="preserve">كبيرة </w:t>
            </w:r>
            <w:r w:rsidRPr="00F2204A">
              <w:rPr>
                <w:rFonts w:asciiTheme="minorBidi" w:hAnsiTheme="minorBidi" w:cstheme="minorBidi"/>
                <w:sz w:val="20"/>
                <w:szCs w:val="20"/>
                <w:rtl/>
              </w:rPr>
              <w:t xml:space="preserve">من الشك على قدرة الكيان على الاستمرار في العمل، يجب على المدقق الحصول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لتحديد ما إذا كان هناك عدم يقين جوهري يتعلق بالأحداث أو الظروف التي قد تلقي بظلال </w:t>
            </w:r>
            <w:r w:rsidR="002C1994">
              <w:rPr>
                <w:rFonts w:asciiTheme="minorBidi" w:hAnsiTheme="minorBidi" w:cstheme="minorBidi" w:hint="cs"/>
                <w:sz w:val="20"/>
                <w:szCs w:val="20"/>
                <w:rtl/>
              </w:rPr>
              <w:t xml:space="preserve">كبيرة </w:t>
            </w:r>
            <w:r w:rsidRPr="00F2204A">
              <w:rPr>
                <w:rFonts w:asciiTheme="minorBidi" w:hAnsiTheme="minorBidi" w:cstheme="minorBidi"/>
                <w:sz w:val="20"/>
                <w:szCs w:val="20"/>
                <w:rtl/>
              </w:rPr>
              <w:t xml:space="preserve">من الشك على قدرة الكيان على الاستمرار في العمل (يشار إليها فيما يلي بـ "عدم اليقين الجوهري") من خلال تنفيذ إجراءات </w:t>
            </w:r>
            <w:r w:rsidR="002C1994">
              <w:rPr>
                <w:rFonts w:asciiTheme="minorBidi" w:hAnsiTheme="minorBidi" w:cstheme="minorBidi" w:hint="cs"/>
                <w:sz w:val="20"/>
                <w:szCs w:val="20"/>
                <w:rtl/>
              </w:rPr>
              <w:t>مهمة رقابية</w:t>
            </w:r>
            <w:r w:rsidR="002C1994"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إضافية، بما في ذلك النظر في العوامل المخففة. وتشمل هذه الإجراءات ما يلي:</w:t>
            </w:r>
            <w:r w:rsidRPr="00F2204A">
              <w:rPr>
                <w:rFonts w:asciiTheme="minorBidi" w:hAnsiTheme="minorBidi" w:cstheme="minorBidi"/>
                <w:rtl/>
              </w:rPr>
              <w:t xml:space="preserve"> </w:t>
            </w:r>
          </w:p>
          <w:p w14:paraId="7D3418E0" w14:textId="39E3FDE6" w:rsidR="00F45FE5" w:rsidRPr="00F2204A" w:rsidRDefault="002C1994" w:rsidP="002C1994">
            <w:pPr>
              <w:pStyle w:val="ListParagraph"/>
              <w:numPr>
                <w:ilvl w:val="0"/>
                <w:numId w:val="182"/>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ال</w:t>
            </w:r>
            <w:r w:rsidRPr="00F2204A">
              <w:rPr>
                <w:rFonts w:asciiTheme="minorBidi" w:hAnsiTheme="minorBidi" w:cstheme="minorBidi"/>
                <w:sz w:val="20"/>
                <w:szCs w:val="20"/>
                <w:rtl/>
              </w:rPr>
              <w:t xml:space="preserve">طلب الإدارة </w:t>
            </w:r>
            <w:r>
              <w:rPr>
                <w:rFonts w:asciiTheme="minorBidi" w:hAnsiTheme="minorBidi" w:cstheme="minorBidi" w:hint="cs"/>
                <w:sz w:val="20"/>
                <w:szCs w:val="20"/>
                <w:rtl/>
              </w:rPr>
              <w:t xml:space="preserve">من </w:t>
            </w:r>
            <w:r w:rsidRPr="00F2204A">
              <w:rPr>
                <w:rFonts w:asciiTheme="minorBidi" w:hAnsiTheme="minorBidi" w:cstheme="minorBidi"/>
                <w:sz w:val="20"/>
                <w:szCs w:val="20"/>
                <w:rtl/>
              </w:rPr>
              <w:t xml:space="preserve">إجراء تقييمها </w:t>
            </w:r>
            <w:r w:rsidR="00F45FE5" w:rsidRPr="00F2204A">
              <w:rPr>
                <w:rFonts w:asciiTheme="minorBidi" w:hAnsiTheme="minorBidi" w:cstheme="minorBidi"/>
                <w:sz w:val="20"/>
                <w:szCs w:val="20"/>
                <w:rtl/>
              </w:rPr>
              <w:t>في حالة عدم قيام الإدارة بعد</w:t>
            </w:r>
            <w:r>
              <w:rPr>
                <w:rFonts w:asciiTheme="minorBidi" w:hAnsiTheme="minorBidi" w:cstheme="minorBidi" w:hint="cs"/>
                <w:sz w:val="20"/>
                <w:szCs w:val="20"/>
                <w:rtl/>
              </w:rPr>
              <w:t>م</w:t>
            </w:r>
            <w:r w:rsidR="00F45FE5" w:rsidRPr="00F2204A">
              <w:rPr>
                <w:rFonts w:asciiTheme="minorBidi" w:hAnsiTheme="minorBidi" w:cstheme="minorBidi"/>
                <w:sz w:val="20"/>
                <w:szCs w:val="20"/>
                <w:rtl/>
              </w:rPr>
              <w:t xml:space="preserve"> إجراء تقييم لقدرة الكيان على الاستمرار في العمل.</w:t>
            </w:r>
            <w:r w:rsidR="00F45FE5" w:rsidRPr="00F2204A">
              <w:rPr>
                <w:rFonts w:asciiTheme="minorBidi" w:hAnsiTheme="minorBidi" w:cstheme="minorBidi"/>
                <w:rtl/>
              </w:rPr>
              <w:t xml:space="preserve"> </w:t>
            </w:r>
          </w:p>
          <w:p w14:paraId="52AB39FE" w14:textId="50AA3B01" w:rsidR="00F45FE5" w:rsidRPr="00F2204A" w:rsidRDefault="00F45FE5" w:rsidP="002C1994">
            <w:pPr>
              <w:pStyle w:val="ListParagraph"/>
              <w:numPr>
                <w:ilvl w:val="0"/>
                <w:numId w:val="18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تقييم خطط الإدارة للإجراءات المستقبلية </w:t>
            </w:r>
            <w:r w:rsidR="002C1994">
              <w:rPr>
                <w:rFonts w:asciiTheme="minorBidi" w:hAnsiTheme="minorBidi" w:cstheme="minorBidi" w:hint="cs"/>
                <w:sz w:val="20"/>
                <w:szCs w:val="20"/>
                <w:rtl/>
              </w:rPr>
              <w:t>المتعلقة</w:t>
            </w:r>
            <w:r w:rsidRPr="00F2204A">
              <w:rPr>
                <w:rFonts w:asciiTheme="minorBidi" w:hAnsiTheme="minorBidi" w:cstheme="minorBidi"/>
                <w:sz w:val="20"/>
                <w:szCs w:val="20"/>
                <w:rtl/>
              </w:rPr>
              <w:t xml:space="preserve"> بتقييمها لاستمرارية الأعمال، وما إذا كان من المرجح أن تؤدي نتائج هذه الخطط إلى تحسين الوضع وما إذا كانت خطط الإدارة قابلة للتنفيذ في ظل الظروف الحالية.</w:t>
            </w:r>
            <w:r w:rsidRPr="00F2204A">
              <w:rPr>
                <w:rFonts w:asciiTheme="minorBidi" w:hAnsiTheme="minorBidi" w:cstheme="minorBidi"/>
                <w:rtl/>
              </w:rPr>
              <w:t xml:space="preserve"> </w:t>
            </w:r>
          </w:p>
          <w:p w14:paraId="0DDC9F6A" w14:textId="5581A84A" w:rsidR="00F45FE5" w:rsidRPr="00F2204A" w:rsidRDefault="00F45FE5" w:rsidP="00F74F06">
            <w:pPr>
              <w:pStyle w:val="ListParagraph"/>
              <w:numPr>
                <w:ilvl w:val="0"/>
                <w:numId w:val="18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عندما يكون الكيان قد أعد توقعات للتدفقات النقدية، ويكون تحليل التوقعات عامل</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مهمًا في النظر في النتائج المستقبلية للأحداث أو الظروف في تقييم خطط الإدارة للإجراءات المستقبلية:</w:t>
            </w:r>
            <w:r w:rsidRPr="00F2204A">
              <w:rPr>
                <w:rFonts w:asciiTheme="minorBidi" w:hAnsiTheme="minorBidi" w:cstheme="minorBidi"/>
                <w:rtl/>
              </w:rPr>
              <w:t xml:space="preserve"> </w:t>
            </w:r>
          </w:p>
          <w:p w14:paraId="63DC6CB0" w14:textId="77777777" w:rsidR="00F45FE5" w:rsidRPr="00F2204A" w:rsidRDefault="00F45FE5" w:rsidP="00F74F06">
            <w:pPr>
              <w:pStyle w:val="ListParagraph"/>
              <w:numPr>
                <w:ilvl w:val="1"/>
                <w:numId w:val="18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موثوقية البيانات الأساسية التي تم إنشاؤها لإعداد التوقعات؛ و</w:t>
            </w:r>
            <w:r w:rsidRPr="00F2204A">
              <w:rPr>
                <w:rFonts w:asciiTheme="minorBidi" w:hAnsiTheme="minorBidi" w:cstheme="minorBidi"/>
                <w:rtl/>
              </w:rPr>
              <w:t xml:space="preserve"> </w:t>
            </w:r>
          </w:p>
          <w:p w14:paraId="1A428B35" w14:textId="77777777" w:rsidR="00F45FE5" w:rsidRPr="00F2204A" w:rsidRDefault="00F45FE5" w:rsidP="00F74F06">
            <w:pPr>
              <w:pStyle w:val="ListParagraph"/>
              <w:numPr>
                <w:ilvl w:val="1"/>
                <w:numId w:val="18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ما إذا كان هناك دعم كافٍ للافتراضات التي تستند إليها التوقعات.</w:t>
            </w:r>
            <w:r w:rsidRPr="00F2204A">
              <w:rPr>
                <w:rFonts w:asciiTheme="minorBidi" w:hAnsiTheme="minorBidi" w:cstheme="minorBidi"/>
                <w:rtl/>
              </w:rPr>
              <w:t xml:space="preserve"> </w:t>
            </w:r>
          </w:p>
          <w:p w14:paraId="05E33FFB" w14:textId="0768C43B" w:rsidR="00F45FE5" w:rsidRPr="00F2204A" w:rsidRDefault="00F45FE5" w:rsidP="00F74F06">
            <w:pPr>
              <w:pStyle w:val="ListParagraph"/>
              <w:numPr>
                <w:ilvl w:val="0"/>
                <w:numId w:val="18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النظر </w:t>
            </w:r>
            <w:r w:rsidR="002C1994" w:rsidRPr="00F2204A">
              <w:rPr>
                <w:rFonts w:asciiTheme="minorBidi" w:hAnsiTheme="minorBidi" w:cstheme="minorBidi" w:hint="cs"/>
                <w:sz w:val="20"/>
                <w:szCs w:val="20"/>
                <w:rtl/>
              </w:rPr>
              <w:t>فيما</w:t>
            </w:r>
            <w:r w:rsidRPr="00F2204A">
              <w:rPr>
                <w:rFonts w:asciiTheme="minorBidi" w:hAnsiTheme="minorBidi" w:cstheme="minorBidi"/>
                <w:sz w:val="20"/>
                <w:szCs w:val="20"/>
                <w:rtl/>
              </w:rPr>
              <w:t xml:space="preserve"> إذا كانت هناك أي حقائق أو معلومات إضافية قد أصبحت متاحة منذ التاريخ الذي أجرت فيه الإدارة تقييمها.</w:t>
            </w:r>
            <w:r w:rsidRPr="00F2204A">
              <w:rPr>
                <w:rFonts w:asciiTheme="minorBidi" w:hAnsiTheme="minorBidi" w:cstheme="minorBidi"/>
                <w:rtl/>
              </w:rPr>
              <w:t xml:space="preserve"> </w:t>
            </w:r>
          </w:p>
          <w:p w14:paraId="7A1A3DD9" w14:textId="77777777" w:rsidR="00F45FE5" w:rsidRPr="00F2204A" w:rsidRDefault="00F45FE5" w:rsidP="00F74F06">
            <w:pPr>
              <w:pStyle w:val="ListParagraph"/>
              <w:numPr>
                <w:ilvl w:val="0"/>
                <w:numId w:val="18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طلب إفادات مكتوبة من الإدارة، وعند الاقتضاء، من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بشأن خططهم للإجراءات المستقبلية وجدوى هذه الخطط.</w:t>
            </w:r>
          </w:p>
        </w:tc>
        <w:tc>
          <w:tcPr>
            <w:tcW w:w="510" w:type="pct"/>
          </w:tcPr>
          <w:p w14:paraId="5BC39A7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2570.16</w:t>
            </w:r>
          </w:p>
        </w:tc>
        <w:tc>
          <w:tcPr>
            <w:tcW w:w="693" w:type="pct"/>
          </w:tcPr>
          <w:p w14:paraId="7A0A22B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1E1E17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6384C60" w14:textId="77777777" w:rsidTr="007A10AD">
        <w:trPr>
          <w:trHeight w:val="70"/>
        </w:trPr>
        <w:tc>
          <w:tcPr>
            <w:tcW w:w="3087" w:type="pct"/>
          </w:tcPr>
          <w:p w14:paraId="21BF6FD1" w14:textId="219EB499"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تقييم ما إذا كان قد تم الحصول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فيما يتعلق بملاءمة استخدام الإدارة لمبدأ استمرارية الأعمال في إعداد القوائم المالية، وينبغي عليه التوصل إلى استنتاج بشأن ذلك.</w:t>
            </w:r>
          </w:p>
        </w:tc>
        <w:tc>
          <w:tcPr>
            <w:tcW w:w="510" w:type="pct"/>
          </w:tcPr>
          <w:p w14:paraId="483158A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2570.17</w:t>
            </w:r>
          </w:p>
        </w:tc>
        <w:tc>
          <w:tcPr>
            <w:tcW w:w="693" w:type="pct"/>
          </w:tcPr>
          <w:p w14:paraId="2821E43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73C7A9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005EB0D" w14:textId="77777777" w:rsidTr="007A10AD">
        <w:trPr>
          <w:trHeight w:val="278"/>
        </w:trPr>
        <w:tc>
          <w:tcPr>
            <w:tcW w:w="3087" w:type="pct"/>
          </w:tcPr>
          <w:p w14:paraId="58D6BDF7" w14:textId="78ADCFDB" w:rsidR="00F45FE5" w:rsidRPr="00F2204A" w:rsidRDefault="00F45FE5" w:rsidP="00FF035D">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بناءً على </w:t>
            </w:r>
            <w:r w:rsidR="00FF035D">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FF035D">
              <w:rPr>
                <w:rFonts w:asciiTheme="minorBidi" w:hAnsiTheme="minorBidi" w:cstheme="minorBidi" w:hint="cs"/>
                <w:sz w:val="20"/>
                <w:szCs w:val="20"/>
                <w:rtl/>
              </w:rPr>
              <w:t>ال</w:t>
            </w:r>
            <w:r w:rsidRPr="00F2204A">
              <w:rPr>
                <w:rFonts w:asciiTheme="minorBidi" w:hAnsiTheme="minorBidi" w:cstheme="minorBidi"/>
                <w:sz w:val="20"/>
                <w:szCs w:val="20"/>
                <w:rtl/>
              </w:rPr>
              <w:t>ر</w:t>
            </w:r>
            <w:r w:rsidR="00FF035D">
              <w:rPr>
                <w:rFonts w:asciiTheme="minorBidi" w:hAnsiTheme="minorBidi" w:cstheme="minorBidi" w:hint="cs"/>
                <w:sz w:val="20"/>
                <w:szCs w:val="20"/>
                <w:rtl/>
              </w:rPr>
              <w:t>ق</w:t>
            </w:r>
            <w:r w:rsidRPr="00F2204A">
              <w:rPr>
                <w:rFonts w:asciiTheme="minorBidi" w:hAnsiTheme="minorBidi" w:cstheme="minorBidi"/>
                <w:sz w:val="20"/>
                <w:szCs w:val="20"/>
                <w:rtl/>
              </w:rPr>
              <w:t>ا</w:t>
            </w:r>
            <w:r w:rsidR="00FF035D">
              <w:rPr>
                <w:rFonts w:asciiTheme="minorBidi" w:hAnsiTheme="minorBidi" w:cstheme="minorBidi" w:hint="cs"/>
                <w:sz w:val="20"/>
                <w:szCs w:val="20"/>
                <w:rtl/>
              </w:rPr>
              <w:t>بي</w:t>
            </w:r>
            <w:r w:rsidRPr="00F2204A">
              <w:rPr>
                <w:rFonts w:asciiTheme="minorBidi" w:hAnsiTheme="minorBidi" w:cstheme="minorBidi"/>
                <w:sz w:val="20"/>
                <w:szCs w:val="20"/>
                <w:rtl/>
              </w:rPr>
              <w:t xml:space="preserve">ة التي تم الحصول عليها، يجب على المدقق أن يخلص إلى ما إذا كان، في رأيه، هناك عدم يقين جوهري يتعلق بأحداث أو ظروف قد تلقي، بشكل فردي أو جماعي، شكًا كبيرًا على قدرة الكيان على الاستمرار في العمل. </w:t>
            </w:r>
            <w:r w:rsidR="00FF035D">
              <w:rPr>
                <w:rFonts w:asciiTheme="minorBidi" w:hAnsiTheme="minorBidi" w:cstheme="minorBidi" w:hint="cs"/>
                <w:sz w:val="20"/>
                <w:szCs w:val="20"/>
                <w:rtl/>
              </w:rPr>
              <w:t xml:space="preserve">وتحدث حالة </w:t>
            </w:r>
            <w:r w:rsidRPr="00F2204A">
              <w:rPr>
                <w:rFonts w:asciiTheme="minorBidi" w:hAnsiTheme="minorBidi" w:cstheme="minorBidi"/>
                <w:sz w:val="20"/>
                <w:szCs w:val="20"/>
                <w:rtl/>
              </w:rPr>
              <w:t>عدم يقين جوهري عندما يكون حجم تأثيره المحتمل واحتمال حدوثه كبيرين لدرجة أن المدقق يرى أن الإفصاح المناسب عن طبيعة وعدم اليقين وآثاره ضروري من أجل:</w:t>
            </w:r>
            <w:r w:rsidRPr="00F2204A">
              <w:rPr>
                <w:rFonts w:asciiTheme="minorBidi" w:hAnsiTheme="minorBidi" w:cstheme="minorBidi"/>
                <w:rtl/>
              </w:rPr>
              <w:t xml:space="preserve"> </w:t>
            </w:r>
          </w:p>
          <w:p w14:paraId="41428452" w14:textId="744BCB12" w:rsidR="00F45FE5" w:rsidRPr="00F2204A" w:rsidRDefault="00FF035D" w:rsidP="00FF035D">
            <w:pPr>
              <w:pStyle w:val="ListParagraph"/>
              <w:numPr>
                <w:ilvl w:val="0"/>
                <w:numId w:val="18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العرض العادل للقوائم المالية </w:t>
            </w:r>
            <w:r w:rsidR="00F45FE5" w:rsidRPr="00F2204A">
              <w:rPr>
                <w:rFonts w:asciiTheme="minorBidi" w:hAnsiTheme="minorBidi" w:cstheme="minorBidi"/>
                <w:sz w:val="20"/>
                <w:szCs w:val="20"/>
                <w:rtl/>
              </w:rPr>
              <w:t xml:space="preserve">في حالة إطار </w:t>
            </w:r>
            <w:r>
              <w:rPr>
                <w:rFonts w:asciiTheme="minorBidi" w:hAnsiTheme="minorBidi" w:cstheme="minorBidi" w:hint="cs"/>
                <w:sz w:val="20"/>
                <w:szCs w:val="20"/>
                <w:rtl/>
              </w:rPr>
              <w:t>العرض العادل ل</w:t>
            </w:r>
            <w:r>
              <w:rPr>
                <w:rFonts w:asciiTheme="minorBidi" w:hAnsiTheme="minorBidi" w:cstheme="minorBidi"/>
                <w:sz w:val="20"/>
                <w:szCs w:val="20"/>
                <w:rtl/>
              </w:rPr>
              <w:t>لتقارير المالية</w:t>
            </w:r>
            <w:r w:rsidR="00F45FE5" w:rsidRPr="00F2204A">
              <w:rPr>
                <w:rFonts w:asciiTheme="minorBidi" w:hAnsiTheme="minorBidi" w:cstheme="minorBidi"/>
                <w:sz w:val="20"/>
                <w:szCs w:val="20"/>
                <w:rtl/>
              </w:rPr>
              <w:t>، أو</w:t>
            </w:r>
            <w:r w:rsidR="00F45FE5" w:rsidRPr="00F2204A">
              <w:rPr>
                <w:rFonts w:asciiTheme="minorBidi" w:hAnsiTheme="minorBidi" w:cstheme="minorBidi"/>
                <w:rtl/>
              </w:rPr>
              <w:t xml:space="preserve"> </w:t>
            </w:r>
          </w:p>
          <w:p w14:paraId="2FDB2498" w14:textId="11FBBE3B" w:rsidR="00F45FE5" w:rsidRPr="00F2204A" w:rsidRDefault="00FF035D" w:rsidP="00FF035D">
            <w:pPr>
              <w:pStyle w:val="ListParagraph"/>
              <w:numPr>
                <w:ilvl w:val="0"/>
                <w:numId w:val="18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ألا تكون القوائم المالية مضللة </w:t>
            </w:r>
            <w:r w:rsidR="00F45FE5" w:rsidRPr="00F2204A">
              <w:rPr>
                <w:rFonts w:asciiTheme="minorBidi" w:hAnsiTheme="minorBidi" w:cstheme="minorBidi"/>
                <w:sz w:val="20"/>
                <w:szCs w:val="20"/>
                <w:rtl/>
              </w:rPr>
              <w:t>في حالة إطار ال</w:t>
            </w:r>
            <w:r w:rsidR="004870EA">
              <w:rPr>
                <w:rFonts w:asciiTheme="minorBidi" w:hAnsiTheme="minorBidi" w:cstheme="minorBidi"/>
                <w:sz w:val="20"/>
                <w:szCs w:val="20"/>
                <w:rtl/>
              </w:rPr>
              <w:t>التزام</w:t>
            </w:r>
            <w:r w:rsidR="00F45FE5" w:rsidRPr="00F2204A">
              <w:rPr>
                <w:rFonts w:asciiTheme="minorBidi" w:hAnsiTheme="minorBidi" w:cstheme="minorBidi"/>
                <w:sz w:val="20"/>
                <w:szCs w:val="20"/>
                <w:rtl/>
              </w:rPr>
              <w:t>.</w:t>
            </w:r>
          </w:p>
        </w:tc>
        <w:tc>
          <w:tcPr>
            <w:tcW w:w="510" w:type="pct"/>
          </w:tcPr>
          <w:p w14:paraId="051796C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2570.18</w:t>
            </w:r>
          </w:p>
        </w:tc>
        <w:tc>
          <w:tcPr>
            <w:tcW w:w="693" w:type="pct"/>
          </w:tcPr>
          <w:p w14:paraId="7500865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02FACD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2C9D8CD" w14:textId="77777777" w:rsidTr="007A10AD">
        <w:trPr>
          <w:trHeight w:val="70"/>
        </w:trPr>
        <w:tc>
          <w:tcPr>
            <w:tcW w:w="3087" w:type="pct"/>
          </w:tcPr>
          <w:p w14:paraId="6E1727BD" w14:textId="6DD013CC" w:rsidR="00F45FE5" w:rsidRPr="00F2204A" w:rsidRDefault="00F45FE5" w:rsidP="00703D91">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خلص المدقق إلى أن </w:t>
            </w:r>
            <w:r w:rsidR="00703D91">
              <w:rPr>
                <w:rFonts w:asciiTheme="minorBidi" w:hAnsiTheme="minorBidi" w:cstheme="minorBidi" w:hint="cs"/>
                <w:sz w:val="20"/>
                <w:szCs w:val="20"/>
                <w:rtl/>
              </w:rPr>
              <w:t>إجراء</w:t>
            </w:r>
            <w:r w:rsidRPr="00F2204A">
              <w:rPr>
                <w:rFonts w:asciiTheme="minorBidi" w:hAnsiTheme="minorBidi" w:cstheme="minorBidi"/>
                <w:sz w:val="20"/>
                <w:szCs w:val="20"/>
                <w:rtl/>
              </w:rPr>
              <w:t xml:space="preserve"> المحاسبة على أساس استمرارية النشاط مناسب في الظروف الحالية ولكن يوجد عدم يقين جوهري، </w:t>
            </w:r>
            <w:r w:rsidR="00703D91">
              <w:rPr>
                <w:rFonts w:asciiTheme="minorBidi" w:hAnsiTheme="minorBidi" w:cstheme="minorBidi" w:hint="cs"/>
                <w:sz w:val="20"/>
                <w:szCs w:val="20"/>
                <w:rtl/>
              </w:rPr>
              <w:t>ف</w:t>
            </w:r>
            <w:r w:rsidRPr="00F2204A">
              <w:rPr>
                <w:rFonts w:asciiTheme="minorBidi" w:hAnsiTheme="minorBidi" w:cstheme="minorBidi"/>
                <w:sz w:val="20"/>
                <w:szCs w:val="20"/>
                <w:rtl/>
              </w:rPr>
              <w:t>يجب على المدقق تحديد ما إذا كانت القوائم المالية:</w:t>
            </w:r>
          </w:p>
          <w:p w14:paraId="095C6B95" w14:textId="1D57806B" w:rsidR="00F45FE5" w:rsidRPr="00F2204A" w:rsidRDefault="00F45FE5" w:rsidP="00F74F06">
            <w:pPr>
              <w:pStyle w:val="ListParagraph"/>
              <w:numPr>
                <w:ilvl w:val="0"/>
                <w:numId w:val="18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تصف بشكل كافٍ الأحداث أو الظروف الرئيسية التي قد تلقي بظلال </w:t>
            </w:r>
            <w:r w:rsidR="00703D91">
              <w:rPr>
                <w:rFonts w:asciiTheme="minorBidi" w:hAnsiTheme="minorBidi" w:cstheme="minorBidi" w:hint="cs"/>
                <w:sz w:val="20"/>
                <w:szCs w:val="20"/>
                <w:rtl/>
              </w:rPr>
              <w:t xml:space="preserve">كبيرة </w:t>
            </w:r>
            <w:r w:rsidRPr="00F2204A">
              <w:rPr>
                <w:rFonts w:asciiTheme="minorBidi" w:hAnsiTheme="minorBidi" w:cstheme="minorBidi"/>
                <w:sz w:val="20"/>
                <w:szCs w:val="20"/>
                <w:rtl/>
              </w:rPr>
              <w:t>من الشك على قدرة الكيان على الاستمرار في العمل وخطط الإدارة للتعامل مع هذه الأحداث أو الظروف؛ و</w:t>
            </w:r>
          </w:p>
          <w:p w14:paraId="3997F897" w14:textId="3FF326D8" w:rsidR="00F45FE5" w:rsidRPr="00F2204A" w:rsidRDefault="00F45FE5" w:rsidP="00F74F06">
            <w:pPr>
              <w:pStyle w:val="ListParagraph"/>
              <w:numPr>
                <w:ilvl w:val="0"/>
                <w:numId w:val="18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تكشف بوضوح عن وجود عدم يقين جوهري يتعلق بأحداث أو ظروف قد تلقي بظلال </w:t>
            </w:r>
            <w:r w:rsidR="00703D91">
              <w:rPr>
                <w:rFonts w:asciiTheme="minorBidi" w:hAnsiTheme="minorBidi" w:cstheme="minorBidi" w:hint="cs"/>
                <w:sz w:val="20"/>
                <w:szCs w:val="20"/>
                <w:rtl/>
              </w:rPr>
              <w:t xml:space="preserve">كبيرة </w:t>
            </w:r>
            <w:r w:rsidRPr="00F2204A">
              <w:rPr>
                <w:rFonts w:asciiTheme="minorBidi" w:hAnsiTheme="minorBidi" w:cstheme="minorBidi"/>
                <w:sz w:val="20"/>
                <w:szCs w:val="20"/>
                <w:rtl/>
              </w:rPr>
              <w:t>من الشك على قدرة الكيان على الاستمرار في العمل، وبالتالي، قد لا يتمكن من تحقيق أصوله والوفاء بالتزاماته في سياق الأعمال العادية.</w:t>
            </w:r>
            <w:r w:rsidRPr="00F2204A">
              <w:rPr>
                <w:rFonts w:asciiTheme="minorBidi" w:hAnsiTheme="minorBidi" w:cstheme="minorBidi"/>
                <w:rtl/>
              </w:rPr>
              <w:t xml:space="preserve"> </w:t>
            </w:r>
          </w:p>
        </w:tc>
        <w:tc>
          <w:tcPr>
            <w:tcW w:w="510" w:type="pct"/>
          </w:tcPr>
          <w:p w14:paraId="16287AF2"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2570.19</w:t>
            </w:r>
          </w:p>
        </w:tc>
        <w:tc>
          <w:tcPr>
            <w:tcW w:w="693" w:type="pct"/>
          </w:tcPr>
          <w:p w14:paraId="2A01515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F9A054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C2EA888" w14:textId="77777777" w:rsidTr="007A10AD">
        <w:trPr>
          <w:trHeight w:val="70"/>
        </w:trPr>
        <w:tc>
          <w:tcPr>
            <w:tcW w:w="3087" w:type="pct"/>
          </w:tcPr>
          <w:p w14:paraId="348F000C" w14:textId="3E01454F"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تم تحديد أحداث أو ظروف قد تلقي بظلال من الشك على قدرة الكيان على الاستمرار في العمل، ولكن بناءً على </w:t>
            </w:r>
            <w:r w:rsidR="007D68C1">
              <w:rPr>
                <w:rFonts w:asciiTheme="minorBidi" w:hAnsiTheme="minorBidi" w:cstheme="minorBidi"/>
                <w:sz w:val="20"/>
                <w:szCs w:val="20"/>
                <w:rtl/>
              </w:rPr>
              <w:t>الأدلة الرقابية</w:t>
            </w:r>
            <w:r w:rsidRPr="00F2204A">
              <w:rPr>
                <w:rFonts w:asciiTheme="minorBidi" w:hAnsiTheme="minorBidi" w:cstheme="minorBidi"/>
                <w:sz w:val="20"/>
                <w:szCs w:val="20"/>
                <w:rtl/>
              </w:rPr>
              <w:t xml:space="preserve"> التي تم الحصول عليها، خلص المدقق إلى عدم وجود عدم يقين جوهري، يجب على المدقق تقييم ما إذا كانت القوائم المالية، في ضوء متطلبات إطار التقارير المالية المعمول به، تقدم </w:t>
            </w:r>
            <w:proofErr w:type="spellStart"/>
            <w:r w:rsidRPr="00F2204A">
              <w:rPr>
                <w:rFonts w:asciiTheme="minorBidi" w:hAnsiTheme="minorBidi" w:cstheme="minorBidi"/>
                <w:sz w:val="20"/>
                <w:szCs w:val="20"/>
                <w:rtl/>
              </w:rPr>
              <w:t>إفصاحات</w:t>
            </w:r>
            <w:proofErr w:type="spellEnd"/>
            <w:r w:rsidRPr="00F2204A">
              <w:rPr>
                <w:rFonts w:asciiTheme="minorBidi" w:hAnsiTheme="minorBidi" w:cstheme="minorBidi"/>
                <w:sz w:val="20"/>
                <w:szCs w:val="20"/>
                <w:rtl/>
              </w:rPr>
              <w:t xml:space="preserve"> كافية عن هذه الأحداث أو الظروف.</w:t>
            </w:r>
          </w:p>
        </w:tc>
        <w:tc>
          <w:tcPr>
            <w:tcW w:w="510" w:type="pct"/>
          </w:tcPr>
          <w:p w14:paraId="6D01A27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2570.20</w:t>
            </w:r>
          </w:p>
        </w:tc>
        <w:tc>
          <w:tcPr>
            <w:tcW w:w="693" w:type="pct"/>
          </w:tcPr>
          <w:p w14:paraId="72C20AA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920036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B4BB383" w14:textId="77777777" w:rsidTr="007A10AD">
        <w:trPr>
          <w:trHeight w:val="346"/>
        </w:trPr>
        <w:tc>
          <w:tcPr>
            <w:tcW w:w="3087" w:type="pct"/>
          </w:tcPr>
          <w:p w14:paraId="250452C2" w14:textId="1B9D9265" w:rsidR="00F45FE5" w:rsidRPr="00F2204A" w:rsidRDefault="00F45FE5" w:rsidP="00703D91">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تم إعداد القوائم المالية باستخدام أساس المحاسبة على أساس استمرارية الأعمال، ولكن في رأي المدقق، كان </w:t>
            </w:r>
            <w:r w:rsidR="00703D91">
              <w:rPr>
                <w:rFonts w:asciiTheme="minorBidi" w:hAnsiTheme="minorBidi" w:cstheme="minorBidi" w:hint="cs"/>
                <w:sz w:val="20"/>
                <w:szCs w:val="20"/>
                <w:rtl/>
              </w:rPr>
              <w:t>إجراء</w:t>
            </w:r>
            <w:r w:rsidRPr="00F2204A">
              <w:rPr>
                <w:rFonts w:asciiTheme="minorBidi" w:hAnsiTheme="minorBidi" w:cstheme="minorBidi"/>
                <w:sz w:val="20"/>
                <w:szCs w:val="20"/>
                <w:rtl/>
              </w:rPr>
              <w:t xml:space="preserve"> الإدارة </w:t>
            </w:r>
            <w:r w:rsidR="00703D91">
              <w:rPr>
                <w:rFonts w:asciiTheme="minorBidi" w:hAnsiTheme="minorBidi" w:cstheme="minorBidi" w:hint="cs"/>
                <w:sz w:val="20"/>
                <w:szCs w:val="20"/>
                <w:rtl/>
              </w:rPr>
              <w:t>ل</w:t>
            </w:r>
            <w:r w:rsidRPr="00F2204A">
              <w:rPr>
                <w:rFonts w:asciiTheme="minorBidi" w:hAnsiTheme="minorBidi" w:cstheme="minorBidi"/>
                <w:sz w:val="20"/>
                <w:szCs w:val="20"/>
                <w:rtl/>
              </w:rPr>
              <w:t xml:space="preserve">لمحاسبة على أساس استمرارية الأعمال في إعداد القوائم المالية غير مناسب، </w:t>
            </w:r>
            <w:r w:rsidR="00703D91">
              <w:rPr>
                <w:rFonts w:asciiTheme="minorBidi" w:hAnsiTheme="minorBidi" w:cstheme="minorBidi" w:hint="cs"/>
                <w:sz w:val="20"/>
                <w:szCs w:val="20"/>
                <w:rtl/>
              </w:rPr>
              <w:t>ف</w:t>
            </w:r>
            <w:r w:rsidRPr="00F2204A">
              <w:rPr>
                <w:rFonts w:asciiTheme="minorBidi" w:hAnsiTheme="minorBidi" w:cstheme="minorBidi"/>
                <w:sz w:val="20"/>
                <w:szCs w:val="20"/>
                <w:rtl/>
              </w:rPr>
              <w:t>يجب على المدقق إبداء رأي سلبي.</w:t>
            </w:r>
          </w:p>
        </w:tc>
        <w:tc>
          <w:tcPr>
            <w:tcW w:w="510" w:type="pct"/>
          </w:tcPr>
          <w:p w14:paraId="31E79EC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2570.21</w:t>
            </w:r>
          </w:p>
        </w:tc>
        <w:tc>
          <w:tcPr>
            <w:tcW w:w="693" w:type="pct"/>
          </w:tcPr>
          <w:p w14:paraId="1DC37BB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F6D9DC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D5CF761" w14:textId="77777777" w:rsidTr="007A10AD">
        <w:trPr>
          <w:trHeight w:val="70"/>
        </w:trPr>
        <w:tc>
          <w:tcPr>
            <w:tcW w:w="3087" w:type="pct"/>
          </w:tcPr>
          <w:p w14:paraId="023293F7" w14:textId="3397AB28"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تم الإفصاح بشكل كافٍ عن عدم اليقين الجوهري في القوائم المالية، يجب على المدقق إبداء رأي غير معدل ويجب أن يتضمن تقرير المدقق قسمًا منفصل</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تحت عنوان "عدم اليقين الجوهري المتعلق باستمرارية الأعمال" من أجل:</w:t>
            </w:r>
            <w:r w:rsidRPr="00F2204A">
              <w:rPr>
                <w:rFonts w:asciiTheme="minorBidi" w:hAnsiTheme="minorBidi" w:cstheme="minorBidi"/>
                <w:rtl/>
              </w:rPr>
              <w:t xml:space="preserve"> </w:t>
            </w:r>
          </w:p>
          <w:p w14:paraId="6963295E" w14:textId="77777777" w:rsidR="00F45FE5" w:rsidRPr="00F2204A" w:rsidRDefault="00F45FE5" w:rsidP="00F74F06">
            <w:pPr>
              <w:pStyle w:val="ListParagraph"/>
              <w:numPr>
                <w:ilvl w:val="0"/>
                <w:numId w:val="18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لفت الانتباه إلى الملاحظة الواردة في القوائم المالية التي تكشف عن الأمور المبين في الفقرة 19؛ و</w:t>
            </w:r>
          </w:p>
          <w:p w14:paraId="1C36F5A9" w14:textId="03682140" w:rsidR="00F45FE5" w:rsidRPr="00F2204A" w:rsidRDefault="00F45FE5" w:rsidP="00F74F06">
            <w:pPr>
              <w:pStyle w:val="ListParagraph"/>
              <w:numPr>
                <w:ilvl w:val="0"/>
                <w:numId w:val="18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يذكر أن هذه الأحداث أو الظروف تشير إلى وجود عدم يقين جوهري قد يلقي بظلال </w:t>
            </w:r>
            <w:r w:rsidR="00AC4317">
              <w:rPr>
                <w:rFonts w:asciiTheme="minorBidi" w:hAnsiTheme="minorBidi" w:cstheme="minorBidi" w:hint="cs"/>
                <w:sz w:val="20"/>
                <w:szCs w:val="20"/>
                <w:rtl/>
              </w:rPr>
              <w:t xml:space="preserve">كبيرة </w:t>
            </w:r>
            <w:r w:rsidRPr="00F2204A">
              <w:rPr>
                <w:rFonts w:asciiTheme="minorBidi" w:hAnsiTheme="minorBidi" w:cstheme="minorBidi"/>
                <w:sz w:val="20"/>
                <w:szCs w:val="20"/>
                <w:rtl/>
              </w:rPr>
              <w:t>من الشك على قدرة الكيان على الاستمرار في العمل، وأن رأي المدقق لم يتم تعديله فيما يتعلق بهذه المسألة.</w:t>
            </w:r>
          </w:p>
        </w:tc>
        <w:tc>
          <w:tcPr>
            <w:tcW w:w="510" w:type="pct"/>
          </w:tcPr>
          <w:p w14:paraId="037B1E3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2570.22</w:t>
            </w:r>
          </w:p>
        </w:tc>
        <w:tc>
          <w:tcPr>
            <w:tcW w:w="693" w:type="pct"/>
          </w:tcPr>
          <w:p w14:paraId="2542612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E95A16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E43FC62" w14:textId="77777777" w:rsidTr="007A10AD">
        <w:trPr>
          <w:trHeight w:val="70"/>
        </w:trPr>
        <w:tc>
          <w:tcPr>
            <w:tcW w:w="3087" w:type="pct"/>
          </w:tcPr>
          <w:p w14:paraId="028B28B9"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لم يتم الإفصاح بشكل كافٍ عن عدم اليقين الجوهري في القوائم المالية، يجب على المدقق:</w:t>
            </w:r>
            <w:r w:rsidRPr="00F2204A">
              <w:rPr>
                <w:rFonts w:asciiTheme="minorBidi" w:hAnsiTheme="minorBidi" w:cstheme="minorBidi"/>
                <w:rtl/>
              </w:rPr>
              <w:t xml:space="preserve"> </w:t>
            </w:r>
          </w:p>
          <w:p w14:paraId="2FA5E493" w14:textId="78D0C5A2" w:rsidR="00F45FE5" w:rsidRPr="00F2204A" w:rsidRDefault="00F45FE5" w:rsidP="00F74F06">
            <w:pPr>
              <w:pStyle w:val="ListParagraph"/>
              <w:numPr>
                <w:ilvl w:val="0"/>
                <w:numId w:val="18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إبداء رأي مشفوع بتحفظ أو رأي سلبي، حسب الاقتضاء، وفقًا </w:t>
            </w:r>
            <w:r w:rsidR="003F4817">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705 (المعدل)؛ و</w:t>
            </w:r>
            <w:r w:rsidRPr="00F2204A">
              <w:rPr>
                <w:rFonts w:asciiTheme="minorBidi" w:hAnsiTheme="minorBidi" w:cstheme="minorBidi"/>
                <w:rtl/>
              </w:rPr>
              <w:t xml:space="preserve"> </w:t>
            </w:r>
          </w:p>
          <w:p w14:paraId="0A3EAB0F" w14:textId="0F84E007" w:rsidR="00F45FE5" w:rsidRPr="00F2204A" w:rsidRDefault="00F45FE5" w:rsidP="00F74F06">
            <w:pPr>
              <w:pStyle w:val="ListParagraph"/>
              <w:numPr>
                <w:ilvl w:val="0"/>
                <w:numId w:val="18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في قسم أساس الرأي المشروط (السلبي) من تقرير المدقق، يذكر أن هناك عدم يقين جوهري قد يلقي بظلال </w:t>
            </w:r>
            <w:r w:rsidR="00AC4317">
              <w:rPr>
                <w:rFonts w:asciiTheme="minorBidi" w:hAnsiTheme="minorBidi" w:cstheme="minorBidi" w:hint="cs"/>
                <w:sz w:val="20"/>
                <w:szCs w:val="20"/>
                <w:rtl/>
              </w:rPr>
              <w:t xml:space="preserve">كبيرة </w:t>
            </w:r>
            <w:r w:rsidRPr="00F2204A">
              <w:rPr>
                <w:rFonts w:asciiTheme="minorBidi" w:hAnsiTheme="minorBidi" w:cstheme="minorBidi"/>
                <w:sz w:val="20"/>
                <w:szCs w:val="20"/>
                <w:rtl/>
              </w:rPr>
              <w:t>من الشك على قدرة الكيان على الاستمرار في العمل وأن القوائم المالية لا تكشف بشكل كافٍ عن هذه المسألة.</w:t>
            </w:r>
            <w:r w:rsidRPr="00F2204A">
              <w:rPr>
                <w:rFonts w:asciiTheme="minorBidi" w:hAnsiTheme="minorBidi" w:cstheme="minorBidi"/>
                <w:rtl/>
              </w:rPr>
              <w:t xml:space="preserve"> </w:t>
            </w:r>
          </w:p>
        </w:tc>
        <w:tc>
          <w:tcPr>
            <w:tcW w:w="510" w:type="pct"/>
          </w:tcPr>
          <w:p w14:paraId="213505C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2570.23</w:t>
            </w:r>
          </w:p>
        </w:tc>
        <w:tc>
          <w:tcPr>
            <w:tcW w:w="693" w:type="pct"/>
          </w:tcPr>
          <w:p w14:paraId="0A2BD7B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EFF96A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B26973B" w14:textId="77777777" w:rsidTr="007A10AD">
        <w:trPr>
          <w:trHeight w:val="70"/>
        </w:trPr>
        <w:tc>
          <w:tcPr>
            <w:tcW w:w="3087" w:type="pct"/>
          </w:tcPr>
          <w:p w14:paraId="51360268" w14:textId="6CBC037D" w:rsidR="00F45FE5" w:rsidRPr="00F2204A" w:rsidRDefault="00F45FE5" w:rsidP="00AC431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كانت الإدارة غير راغبة في إجراء تقييمها عندما يطلب منها ذلك </w:t>
            </w:r>
            <w:r w:rsidR="007F2E9D">
              <w:rPr>
                <w:rFonts w:asciiTheme="minorBidi" w:hAnsiTheme="minorBidi" w:cstheme="minorBidi"/>
                <w:sz w:val="20"/>
                <w:szCs w:val="20"/>
                <w:rtl/>
              </w:rPr>
              <w:t>المدقق</w:t>
            </w:r>
            <w:r w:rsidR="00AC4317" w:rsidRPr="00F2204A">
              <w:rPr>
                <w:rFonts w:asciiTheme="minorBidi" w:hAnsiTheme="minorBidi" w:cstheme="minorBidi"/>
                <w:sz w:val="20"/>
                <w:szCs w:val="20"/>
                <w:rtl/>
              </w:rPr>
              <w:t xml:space="preserve"> أو توسيع نطاق</w:t>
            </w:r>
            <w:r w:rsidR="00AC4317">
              <w:rPr>
                <w:rFonts w:asciiTheme="minorBidi" w:hAnsiTheme="minorBidi" w:cstheme="minorBidi" w:hint="cs"/>
                <w:sz w:val="20"/>
                <w:szCs w:val="20"/>
                <w:rtl/>
              </w:rPr>
              <w:t>ه</w:t>
            </w:r>
            <w:r w:rsidR="007F2E9D">
              <w:rPr>
                <w:rFonts w:asciiTheme="minorBidi" w:hAnsiTheme="minorBidi" w:cstheme="minorBidi"/>
                <w:sz w:val="20"/>
                <w:szCs w:val="20"/>
                <w:rtl/>
              </w:rPr>
              <w:t>،</w:t>
            </w:r>
            <w:r w:rsidRPr="00F2204A">
              <w:rPr>
                <w:rFonts w:asciiTheme="minorBidi" w:hAnsiTheme="minorBidi" w:cstheme="minorBidi"/>
                <w:sz w:val="20"/>
                <w:szCs w:val="20"/>
                <w:rtl/>
              </w:rPr>
              <w:t xml:space="preserve"> </w:t>
            </w:r>
            <w:r w:rsidR="00AC4317">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أن يأخذ في الاعتبار الآثار المترتبة على تقرير </w:t>
            </w:r>
            <w:r w:rsidR="002343D5">
              <w:rPr>
                <w:rFonts w:asciiTheme="minorBidi" w:hAnsiTheme="minorBidi" w:cstheme="minorBidi"/>
                <w:sz w:val="20"/>
                <w:szCs w:val="20"/>
                <w:rtl/>
              </w:rPr>
              <w:t>المدقق.</w:t>
            </w:r>
          </w:p>
        </w:tc>
        <w:tc>
          <w:tcPr>
            <w:tcW w:w="510" w:type="pct"/>
          </w:tcPr>
          <w:p w14:paraId="2007429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2570.24</w:t>
            </w:r>
          </w:p>
        </w:tc>
        <w:tc>
          <w:tcPr>
            <w:tcW w:w="693" w:type="pct"/>
          </w:tcPr>
          <w:p w14:paraId="5191BF5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F675B4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246134A" w14:textId="77777777" w:rsidTr="007A10AD">
        <w:trPr>
          <w:trHeight w:val="70"/>
        </w:trPr>
        <w:tc>
          <w:tcPr>
            <w:tcW w:w="3087" w:type="pct"/>
          </w:tcPr>
          <w:p w14:paraId="32846862" w14:textId="6F3D61DE"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ما لم يكن جميع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مشاركين في إدارة الكيان، يجب على المدقق التواصل 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بشأن الأحداث أو الظروف التي قد تلقي بظلال </w:t>
            </w:r>
            <w:r w:rsidR="00AC4317">
              <w:rPr>
                <w:rFonts w:asciiTheme="minorBidi" w:hAnsiTheme="minorBidi" w:cstheme="minorBidi" w:hint="cs"/>
                <w:sz w:val="20"/>
                <w:szCs w:val="20"/>
                <w:rtl/>
              </w:rPr>
              <w:t xml:space="preserve">كبيرة </w:t>
            </w:r>
            <w:r w:rsidRPr="00F2204A">
              <w:rPr>
                <w:rFonts w:asciiTheme="minorBidi" w:hAnsiTheme="minorBidi" w:cstheme="minorBidi"/>
                <w:sz w:val="20"/>
                <w:szCs w:val="20"/>
                <w:rtl/>
              </w:rPr>
              <w:t xml:space="preserve">من الشك على قدرة الكيان على الاستمرار في العمل. ويجب أن يشمل هذا التواصل 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w:t>
            </w:r>
            <w:r w:rsidR="00AC4317">
              <w:rPr>
                <w:rFonts w:asciiTheme="minorBidi" w:hAnsiTheme="minorBidi" w:cstheme="minorBidi" w:hint="cs"/>
                <w:sz w:val="20"/>
                <w:szCs w:val="20"/>
                <w:rtl/>
              </w:rPr>
              <w:t>الاستفسار ع</w:t>
            </w:r>
            <w:r w:rsidRPr="00F2204A">
              <w:rPr>
                <w:rFonts w:asciiTheme="minorBidi" w:hAnsiTheme="minorBidi" w:cstheme="minorBidi"/>
                <w:sz w:val="20"/>
                <w:szCs w:val="20"/>
                <w:rtl/>
              </w:rPr>
              <w:t>ما يلي:</w:t>
            </w:r>
            <w:r w:rsidRPr="00F2204A">
              <w:rPr>
                <w:rFonts w:asciiTheme="minorBidi" w:hAnsiTheme="minorBidi" w:cstheme="minorBidi"/>
                <w:rtl/>
              </w:rPr>
              <w:t xml:space="preserve"> </w:t>
            </w:r>
          </w:p>
          <w:p w14:paraId="1CA5490D" w14:textId="77777777" w:rsidR="00F45FE5" w:rsidRPr="00F2204A" w:rsidRDefault="00F45FE5" w:rsidP="00F74F06">
            <w:pPr>
              <w:pStyle w:val="ListParagraph"/>
              <w:numPr>
                <w:ilvl w:val="0"/>
                <w:numId w:val="18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إذا كانت الأحداث أو الظروف تشكل عدم يقين جوهري؛</w:t>
            </w:r>
            <w:r w:rsidRPr="00F2204A">
              <w:rPr>
                <w:rFonts w:asciiTheme="minorBidi" w:hAnsiTheme="minorBidi" w:cstheme="minorBidi"/>
                <w:rtl/>
              </w:rPr>
              <w:t xml:space="preserve"> </w:t>
            </w:r>
          </w:p>
          <w:p w14:paraId="0BF03C36" w14:textId="77777777" w:rsidR="00F45FE5" w:rsidRPr="00F2204A" w:rsidRDefault="00F45FE5" w:rsidP="00F74F06">
            <w:pPr>
              <w:pStyle w:val="ListParagraph"/>
              <w:numPr>
                <w:ilvl w:val="0"/>
                <w:numId w:val="18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إذا كان استخدام أساس المحاسبة على أساس استمرارية الأعمال مناسبًا في إعداد وتقديم القوائم المالية؛</w:t>
            </w:r>
            <w:r w:rsidRPr="00F2204A">
              <w:rPr>
                <w:rFonts w:asciiTheme="minorBidi" w:hAnsiTheme="minorBidi" w:cstheme="minorBidi"/>
                <w:rtl/>
              </w:rPr>
              <w:t xml:space="preserve"> </w:t>
            </w:r>
          </w:p>
          <w:p w14:paraId="1A4297D8" w14:textId="77777777" w:rsidR="00F45FE5" w:rsidRPr="00F2204A" w:rsidRDefault="00F45FE5" w:rsidP="00F74F06">
            <w:pPr>
              <w:pStyle w:val="ListParagraph"/>
              <w:numPr>
                <w:ilvl w:val="0"/>
                <w:numId w:val="18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مدى كفاية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xml:space="preserve"> ذات الصلة في القوائم المالية؛ و</w:t>
            </w:r>
            <w:r w:rsidRPr="00F2204A">
              <w:rPr>
                <w:rFonts w:asciiTheme="minorBidi" w:hAnsiTheme="minorBidi" w:cstheme="minorBidi"/>
                <w:rtl/>
              </w:rPr>
              <w:t xml:space="preserve"> </w:t>
            </w:r>
          </w:p>
          <w:p w14:paraId="07C8041A" w14:textId="181AECAC" w:rsidR="00F45FE5" w:rsidRPr="00F2204A" w:rsidRDefault="00F45FE5" w:rsidP="00F74F06">
            <w:pPr>
              <w:pStyle w:val="ListParagraph"/>
              <w:numPr>
                <w:ilvl w:val="0"/>
                <w:numId w:val="18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الآثار المترتبة على تقرير المدقق</w:t>
            </w:r>
            <w:r w:rsidR="00AC4317" w:rsidRPr="00F2204A">
              <w:rPr>
                <w:rFonts w:asciiTheme="minorBidi" w:hAnsiTheme="minorBidi" w:cstheme="minorBidi"/>
                <w:sz w:val="20"/>
                <w:szCs w:val="20"/>
                <w:rtl/>
              </w:rPr>
              <w:t xml:space="preserve"> عند الاقتضاء</w:t>
            </w:r>
            <w:r w:rsidRPr="00F2204A">
              <w:rPr>
                <w:rFonts w:asciiTheme="minorBidi" w:hAnsiTheme="minorBidi" w:cstheme="minorBidi"/>
                <w:sz w:val="20"/>
                <w:szCs w:val="20"/>
                <w:rtl/>
              </w:rPr>
              <w:t>.</w:t>
            </w:r>
          </w:p>
        </w:tc>
        <w:tc>
          <w:tcPr>
            <w:tcW w:w="510" w:type="pct"/>
          </w:tcPr>
          <w:p w14:paraId="1F5209A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2570.25</w:t>
            </w:r>
          </w:p>
        </w:tc>
        <w:tc>
          <w:tcPr>
            <w:tcW w:w="693" w:type="pct"/>
          </w:tcPr>
          <w:p w14:paraId="2948111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CC4BAF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DA085BE" w14:textId="77777777" w:rsidTr="007A10AD">
        <w:trPr>
          <w:trHeight w:val="70"/>
        </w:trPr>
        <w:tc>
          <w:tcPr>
            <w:tcW w:w="3087" w:type="pct"/>
          </w:tcPr>
          <w:p w14:paraId="455ECB22" w14:textId="530F1A4C" w:rsidR="00F45FE5" w:rsidRPr="00F2204A" w:rsidRDefault="00F45FE5" w:rsidP="00AC431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 هناك تأخير كبير في موافقة الإدارة أو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على القوائم المالية بعد تاريخ القوائم المالية، يجب على المدقق الاستفسار عن أسباب التأخير. </w:t>
            </w:r>
            <w:r w:rsidR="00AC4317">
              <w:rPr>
                <w:rFonts w:asciiTheme="minorBidi" w:hAnsiTheme="minorBidi" w:cstheme="minorBidi" w:hint="cs"/>
                <w:sz w:val="20"/>
                <w:szCs w:val="20"/>
                <w:rtl/>
              </w:rPr>
              <w:t>و</w:t>
            </w:r>
            <w:r w:rsidRPr="00F2204A">
              <w:rPr>
                <w:rFonts w:asciiTheme="minorBidi" w:hAnsiTheme="minorBidi" w:cstheme="minorBidi"/>
                <w:sz w:val="20"/>
                <w:szCs w:val="20"/>
                <w:rtl/>
              </w:rPr>
              <w:t xml:space="preserve">إذا اعتقد المدقق أن التأخير قد يكون مرتبطًا بأحداث أو ظروف تتعلق بتقييم استمرارية الأعمال، </w:t>
            </w:r>
            <w:r w:rsidR="00AC4317">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تنفيذ إجراءات </w:t>
            </w:r>
            <w:r w:rsidR="00AC4317">
              <w:rPr>
                <w:rFonts w:asciiTheme="minorBidi" w:hAnsiTheme="minorBidi" w:cstheme="minorBidi" w:hint="cs"/>
                <w:sz w:val="20"/>
                <w:szCs w:val="20"/>
                <w:rtl/>
              </w:rPr>
              <w:t>المهمة الرقابية</w:t>
            </w:r>
            <w:r w:rsidR="00AC4317"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الإضافية اللازمة، كما هو موضح في الفقرة 16، وكذلك النظر في التأثير على استنتاج المدقق بشأن وجود عدم يقين جوهري، كما هو موضح في الفقرة 18.</w:t>
            </w:r>
          </w:p>
        </w:tc>
        <w:tc>
          <w:tcPr>
            <w:tcW w:w="510" w:type="pct"/>
          </w:tcPr>
          <w:p w14:paraId="60A3BB9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2570.26</w:t>
            </w:r>
          </w:p>
        </w:tc>
        <w:tc>
          <w:tcPr>
            <w:tcW w:w="693" w:type="pct"/>
          </w:tcPr>
          <w:p w14:paraId="0461048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8F6582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ADB4F5D" w14:textId="77777777" w:rsidTr="007A10AD">
        <w:trPr>
          <w:trHeight w:val="70"/>
        </w:trPr>
        <w:tc>
          <w:tcPr>
            <w:tcW w:w="5000" w:type="pct"/>
            <w:gridSpan w:val="4"/>
            <w:shd w:val="clear" w:color="auto" w:fill="00C2F7" w:themeFill="accent2"/>
            <w:vAlign w:val="center"/>
          </w:tcPr>
          <w:p w14:paraId="52379EFE" w14:textId="77777777" w:rsidR="00F45FE5" w:rsidRPr="00F2204A" w:rsidRDefault="00F45FE5" w:rsidP="007A10AD">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2580: الإقرارات الخطية</w:t>
            </w:r>
          </w:p>
        </w:tc>
      </w:tr>
      <w:tr w:rsidR="00F45FE5" w:rsidRPr="00F2204A" w14:paraId="65F1CEC9" w14:textId="77777777" w:rsidTr="007A10AD">
        <w:trPr>
          <w:trHeight w:val="70"/>
        </w:trPr>
        <w:tc>
          <w:tcPr>
            <w:tcW w:w="3087" w:type="pct"/>
          </w:tcPr>
          <w:p w14:paraId="0A807B81"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يطلب إقرارات مكتوبة من الإدارة التي تتحمل المسؤوليات المناسبة عن القوائم المالية ولديها معرفة بالمسائل المعنية.</w:t>
            </w:r>
            <w:r w:rsidRPr="00F2204A">
              <w:rPr>
                <w:rFonts w:asciiTheme="minorBidi" w:hAnsiTheme="minorBidi" w:cstheme="minorBidi"/>
                <w:rtl/>
              </w:rPr>
              <w:t xml:space="preserve"> </w:t>
            </w:r>
          </w:p>
        </w:tc>
        <w:tc>
          <w:tcPr>
            <w:tcW w:w="510" w:type="pct"/>
          </w:tcPr>
          <w:p w14:paraId="7E0EB9B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2580.09</w:t>
            </w:r>
          </w:p>
        </w:tc>
        <w:tc>
          <w:tcPr>
            <w:tcW w:w="693" w:type="pct"/>
          </w:tcPr>
          <w:p w14:paraId="15F8522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273F7A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1D933AB" w14:textId="77777777" w:rsidTr="007A10AD">
        <w:trPr>
          <w:trHeight w:val="70"/>
        </w:trPr>
        <w:tc>
          <w:tcPr>
            <w:tcW w:w="3087" w:type="pct"/>
          </w:tcPr>
          <w:p w14:paraId="0896E989" w14:textId="161D1968" w:rsidR="00F45FE5" w:rsidRPr="00F2204A" w:rsidRDefault="00F45FE5" w:rsidP="00AC431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يجب على المدقق أن يطلب من الإدارة تقديم إقرار كتابي بأنها قد أوفت بمسؤوليتها عن إعداد القوائم المالية وفقًا لإطار التقارير المالية المعمول به، بما في ذلك، عند الاقتضاء، عرضها العادل، على النحو المنصوص عليه في شروط التعاقد على</w:t>
            </w:r>
            <w:r w:rsidR="00AC4317">
              <w:rPr>
                <w:rFonts w:asciiTheme="minorBidi" w:hAnsiTheme="minorBidi" w:cstheme="minorBidi" w:hint="cs"/>
                <w:sz w:val="20"/>
                <w:szCs w:val="20"/>
                <w:rtl/>
              </w:rPr>
              <w:t xml:space="preserve"> المهمة الرقابية</w:t>
            </w:r>
            <w:r w:rsidRPr="00F2204A">
              <w:rPr>
                <w:rFonts w:asciiTheme="minorBidi" w:hAnsiTheme="minorBidi" w:cstheme="minorBidi"/>
                <w:sz w:val="20"/>
                <w:szCs w:val="20"/>
                <w:rtl/>
              </w:rPr>
              <w:t>.</w:t>
            </w:r>
          </w:p>
        </w:tc>
        <w:tc>
          <w:tcPr>
            <w:tcW w:w="510" w:type="pct"/>
          </w:tcPr>
          <w:p w14:paraId="2089F18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2580.10</w:t>
            </w:r>
          </w:p>
        </w:tc>
        <w:tc>
          <w:tcPr>
            <w:tcW w:w="693" w:type="pct"/>
          </w:tcPr>
          <w:p w14:paraId="6704A4A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82EAE1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2C9791A" w14:textId="77777777" w:rsidTr="007A10AD">
        <w:trPr>
          <w:trHeight w:val="70"/>
        </w:trPr>
        <w:tc>
          <w:tcPr>
            <w:tcW w:w="3087" w:type="pct"/>
          </w:tcPr>
          <w:p w14:paraId="34A0115F" w14:textId="044BDFB0" w:rsidR="00F45FE5" w:rsidRPr="00F2204A" w:rsidRDefault="00F45FE5" w:rsidP="00AC431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يطلب من الإدارة تقديم إقرار كتابي </w:t>
            </w:r>
            <w:r w:rsidR="00AC4317">
              <w:rPr>
                <w:rFonts w:asciiTheme="minorBidi" w:hAnsiTheme="minorBidi" w:cstheme="minorBidi" w:hint="cs"/>
                <w:sz w:val="20"/>
                <w:szCs w:val="20"/>
                <w:rtl/>
              </w:rPr>
              <w:t>بما يلي</w:t>
            </w:r>
            <w:r w:rsidRPr="00F2204A">
              <w:rPr>
                <w:rFonts w:asciiTheme="minorBidi" w:hAnsiTheme="minorBidi" w:cstheme="minorBidi"/>
                <w:sz w:val="20"/>
                <w:szCs w:val="20"/>
                <w:rtl/>
              </w:rPr>
              <w:t>:</w:t>
            </w:r>
            <w:r w:rsidRPr="00F2204A">
              <w:rPr>
                <w:rFonts w:asciiTheme="minorBidi" w:hAnsiTheme="minorBidi" w:cstheme="minorBidi"/>
                <w:rtl/>
              </w:rPr>
              <w:t xml:space="preserve"> </w:t>
            </w:r>
          </w:p>
          <w:p w14:paraId="7BC732B7" w14:textId="586332AD" w:rsidR="00F45FE5" w:rsidRPr="00F2204A" w:rsidRDefault="00F45FE5" w:rsidP="00F74F06">
            <w:pPr>
              <w:pStyle w:val="ListParagraph"/>
              <w:numPr>
                <w:ilvl w:val="0"/>
                <w:numId w:val="19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أنها زودت المدقق بجميع المعلومات ذات الصلة ومنحته حق الوصول إليها على النحو المتفق عليه في شروط تعاقد </w:t>
            </w:r>
            <w:r w:rsidR="00AC4317">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و</w:t>
            </w:r>
          </w:p>
          <w:p w14:paraId="23F18214" w14:textId="77777777" w:rsidR="00F45FE5" w:rsidRPr="00F2204A" w:rsidRDefault="00F45FE5" w:rsidP="00F74F06">
            <w:pPr>
              <w:pStyle w:val="ListParagraph"/>
              <w:numPr>
                <w:ilvl w:val="0"/>
                <w:numId w:val="19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أن جميع المعاملات قد تم تسجيلها وتنعكس في القوائم المالية.</w:t>
            </w:r>
            <w:r w:rsidRPr="00F2204A">
              <w:rPr>
                <w:rFonts w:asciiTheme="minorBidi" w:hAnsiTheme="minorBidi" w:cstheme="minorBidi"/>
                <w:rtl/>
              </w:rPr>
              <w:t xml:space="preserve"> </w:t>
            </w:r>
          </w:p>
        </w:tc>
        <w:tc>
          <w:tcPr>
            <w:tcW w:w="510" w:type="pct"/>
          </w:tcPr>
          <w:p w14:paraId="03180CD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2580.11</w:t>
            </w:r>
          </w:p>
        </w:tc>
        <w:tc>
          <w:tcPr>
            <w:tcW w:w="693" w:type="pct"/>
          </w:tcPr>
          <w:p w14:paraId="4CB04F5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2E0BD4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DD765A9" w14:textId="77777777" w:rsidTr="007A10AD">
        <w:trPr>
          <w:trHeight w:val="70"/>
        </w:trPr>
        <w:tc>
          <w:tcPr>
            <w:tcW w:w="3087" w:type="pct"/>
          </w:tcPr>
          <w:p w14:paraId="2637920B" w14:textId="29F728CC"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وصف مسؤوليات الإدارة في الإقرارات المكتوبة المطلوبة في الفقرتين 10 و11 بالطريقة التي توصف بها هذه المسؤوليات في شروط عقد </w:t>
            </w:r>
            <w:r w:rsidR="00AC4317">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w:t>
            </w:r>
          </w:p>
        </w:tc>
        <w:tc>
          <w:tcPr>
            <w:tcW w:w="510" w:type="pct"/>
          </w:tcPr>
          <w:p w14:paraId="3CEA814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2580.12</w:t>
            </w:r>
          </w:p>
        </w:tc>
        <w:tc>
          <w:tcPr>
            <w:tcW w:w="693" w:type="pct"/>
          </w:tcPr>
          <w:p w14:paraId="0B6EF72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B0C9C5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F726928" w14:textId="77777777" w:rsidTr="007A10AD">
        <w:trPr>
          <w:trHeight w:val="70"/>
        </w:trPr>
        <w:tc>
          <w:tcPr>
            <w:tcW w:w="3087" w:type="pct"/>
          </w:tcPr>
          <w:p w14:paraId="7B640857" w14:textId="1DB37EA2"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تتطلب معايير التدقيق الدولية الأخرى من المدقق أن يطلب إقرارات مكتوبة. إذا قرر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بالإضافة إلى الإقرارات المطلوبة، أنه من الضروري الحصول على إقرار كتابي واحد أو أكثر لدعم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أخرى ذات صلة بالقوائم المالية أو تأكيد واحد أو أكثر في القوائم المالية، يجب على المدقق أن يطلب هذه الإقرارات الكتابية الأخرى.</w:t>
            </w:r>
            <w:r w:rsidRPr="00F2204A">
              <w:rPr>
                <w:rFonts w:asciiTheme="minorBidi" w:hAnsiTheme="minorBidi" w:cstheme="minorBidi"/>
                <w:rtl/>
              </w:rPr>
              <w:t xml:space="preserve"> </w:t>
            </w:r>
          </w:p>
        </w:tc>
        <w:tc>
          <w:tcPr>
            <w:tcW w:w="510" w:type="pct"/>
          </w:tcPr>
          <w:p w14:paraId="47A0ECD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2580.13</w:t>
            </w:r>
          </w:p>
        </w:tc>
        <w:tc>
          <w:tcPr>
            <w:tcW w:w="693" w:type="pct"/>
          </w:tcPr>
          <w:p w14:paraId="03ABAC7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C04CE7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1FDC53E" w14:textId="77777777" w:rsidTr="007A10AD">
        <w:trPr>
          <w:trHeight w:val="70"/>
        </w:trPr>
        <w:tc>
          <w:tcPr>
            <w:tcW w:w="3087" w:type="pct"/>
          </w:tcPr>
          <w:p w14:paraId="3338CB9E" w14:textId="35966AC3"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أن يكون تاريخ الإقرارات الخطية أقرب ما يمكن إلى تاريخ تقرير المدقق على القوائم المالية، على ألا يتجاوزه. </w:t>
            </w:r>
            <w:r w:rsidR="00AC4317">
              <w:rPr>
                <w:rFonts w:asciiTheme="minorBidi" w:hAnsiTheme="minorBidi" w:cstheme="minorBidi" w:hint="cs"/>
                <w:sz w:val="20"/>
                <w:szCs w:val="20"/>
                <w:rtl/>
              </w:rPr>
              <w:t>و</w:t>
            </w:r>
            <w:r w:rsidRPr="00F2204A">
              <w:rPr>
                <w:rFonts w:asciiTheme="minorBidi" w:hAnsiTheme="minorBidi" w:cstheme="minorBidi"/>
                <w:sz w:val="20"/>
                <w:szCs w:val="20"/>
                <w:rtl/>
              </w:rPr>
              <w:t>يجب أن تكون الإقرارات الخطية لجميع القوائم المالية والفترة (الفترات) المشار إليها في تقرير المدقق.</w:t>
            </w:r>
          </w:p>
        </w:tc>
        <w:tc>
          <w:tcPr>
            <w:tcW w:w="510" w:type="pct"/>
          </w:tcPr>
          <w:p w14:paraId="24E84D0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2580.14</w:t>
            </w:r>
          </w:p>
        </w:tc>
        <w:tc>
          <w:tcPr>
            <w:tcW w:w="693" w:type="pct"/>
          </w:tcPr>
          <w:p w14:paraId="7EE0F80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7995FD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69D1865" w14:textId="77777777" w:rsidTr="007A10AD">
        <w:trPr>
          <w:trHeight w:val="70"/>
        </w:trPr>
        <w:tc>
          <w:tcPr>
            <w:tcW w:w="3087" w:type="pct"/>
          </w:tcPr>
          <w:p w14:paraId="2F84C014" w14:textId="655EEB68"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أن تكون الإقرارات الخطية في شكل خطاب إقرار موجه إلى </w:t>
            </w:r>
            <w:r w:rsidR="002343D5">
              <w:rPr>
                <w:rFonts w:asciiTheme="minorBidi" w:hAnsiTheme="minorBidi" w:cstheme="minorBidi"/>
                <w:sz w:val="20"/>
                <w:szCs w:val="20"/>
                <w:rtl/>
              </w:rPr>
              <w:t>المدقق.</w:t>
            </w:r>
            <w:r w:rsidRPr="00F2204A">
              <w:rPr>
                <w:rFonts w:asciiTheme="minorBidi" w:hAnsiTheme="minorBidi" w:cstheme="minorBidi"/>
                <w:sz w:val="20"/>
                <w:szCs w:val="20"/>
                <w:rtl/>
              </w:rPr>
              <w:t xml:space="preserve"> إذا كان القانون أو اللوائح التنظيمية تقتضي من الإدارة الإدلاء ببيانات عامة مكتوبة بشأن مسؤولياتها، وقرر المدقق أن هذه البيانات توفر بعض أو كل الإقرارات المطلوبة في الفقرتين 10 أو 11، فلا داعي لإدراج المسائل ذات الصلة التي تغطيها هذه البيانات في خطاب الإقرار.</w:t>
            </w:r>
            <w:r w:rsidRPr="00F2204A">
              <w:rPr>
                <w:rFonts w:asciiTheme="minorBidi" w:hAnsiTheme="minorBidi" w:cstheme="minorBidi"/>
                <w:rtl/>
              </w:rPr>
              <w:t xml:space="preserve"> </w:t>
            </w:r>
          </w:p>
        </w:tc>
        <w:tc>
          <w:tcPr>
            <w:tcW w:w="510" w:type="pct"/>
          </w:tcPr>
          <w:p w14:paraId="12C98FF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2580.15</w:t>
            </w:r>
          </w:p>
        </w:tc>
        <w:tc>
          <w:tcPr>
            <w:tcW w:w="693" w:type="pct"/>
          </w:tcPr>
          <w:p w14:paraId="59A4C24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0BD3B6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B205312" w14:textId="77777777" w:rsidTr="007A10AD">
        <w:trPr>
          <w:trHeight w:val="70"/>
        </w:trPr>
        <w:tc>
          <w:tcPr>
            <w:tcW w:w="3087" w:type="pct"/>
          </w:tcPr>
          <w:p w14:paraId="23BD87BA" w14:textId="4D7A90C7" w:rsidR="00F45FE5" w:rsidRPr="00F2204A" w:rsidRDefault="00F45FE5" w:rsidP="00AC431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كان لدى المدقق مخاوف بشأن كفاءة الإدارة أو نزاهتها أو قيمها الأخلاقية أو اجتهادها، أو بشأن التزامها بهذه الأمور أو إنفاذها، يجب على المدقق تحديد التأثير الذي قد تحدثه هذه المخاوف على موثوقية الإقرارات (الشفوية أو المكتوبة) و</w:t>
            </w:r>
            <w:r w:rsidR="00AC4317">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AC4317">
              <w:rPr>
                <w:rFonts w:asciiTheme="minorBidi" w:hAnsiTheme="minorBidi" w:cstheme="minorBidi" w:hint="cs"/>
                <w:sz w:val="20"/>
                <w:szCs w:val="20"/>
                <w:rtl/>
              </w:rPr>
              <w:t xml:space="preserve">الرقابية </w:t>
            </w:r>
            <w:r w:rsidRPr="00F2204A">
              <w:rPr>
                <w:rFonts w:asciiTheme="minorBidi" w:hAnsiTheme="minorBidi" w:cstheme="minorBidi"/>
                <w:sz w:val="20"/>
                <w:szCs w:val="20"/>
                <w:rtl/>
              </w:rPr>
              <w:t>بشكل عام.</w:t>
            </w:r>
          </w:p>
        </w:tc>
        <w:tc>
          <w:tcPr>
            <w:tcW w:w="510" w:type="pct"/>
          </w:tcPr>
          <w:p w14:paraId="390CA46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2580.16</w:t>
            </w:r>
          </w:p>
        </w:tc>
        <w:tc>
          <w:tcPr>
            <w:tcW w:w="693" w:type="pct"/>
          </w:tcPr>
          <w:p w14:paraId="350C590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5C0A90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15896C9" w14:textId="77777777" w:rsidTr="007A10AD">
        <w:trPr>
          <w:trHeight w:val="70"/>
        </w:trPr>
        <w:tc>
          <w:tcPr>
            <w:tcW w:w="3087" w:type="pct"/>
          </w:tcPr>
          <w:p w14:paraId="621FACDC" w14:textId="219954B1" w:rsidR="00F45FE5" w:rsidRPr="00F2204A" w:rsidRDefault="00F45FE5" w:rsidP="00AC431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على وجه الخصوص، إذا كانت الإقرارات المكتوبة غير متسقة مع </w:t>
            </w:r>
            <w:r w:rsidR="00AC4317">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AC4317">
              <w:rPr>
                <w:rFonts w:asciiTheme="minorBidi" w:hAnsiTheme="minorBidi" w:cstheme="minorBidi" w:hint="cs"/>
                <w:sz w:val="20"/>
                <w:szCs w:val="20"/>
                <w:rtl/>
              </w:rPr>
              <w:t xml:space="preserve">الرقابية </w:t>
            </w:r>
            <w:r w:rsidRPr="00F2204A">
              <w:rPr>
                <w:rFonts w:asciiTheme="minorBidi" w:hAnsiTheme="minorBidi" w:cstheme="minorBidi"/>
                <w:sz w:val="20"/>
                <w:szCs w:val="20"/>
                <w:rtl/>
              </w:rPr>
              <w:t xml:space="preserve">الأخرى، يجب على المدقق تنفيذ إجراءات </w:t>
            </w:r>
            <w:r w:rsidR="00AC4317">
              <w:rPr>
                <w:rFonts w:asciiTheme="minorBidi" w:hAnsiTheme="minorBidi" w:cstheme="minorBidi" w:hint="cs"/>
                <w:sz w:val="20"/>
                <w:szCs w:val="20"/>
                <w:rtl/>
              </w:rPr>
              <w:t>المهمة الرقابية</w:t>
            </w:r>
            <w:r w:rsidR="00AC4317"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لمحاولة حل المسألة. وإذا بقيت المسألة دون حل، يجب على المدقق إعادة النظر في تقييم كفاءة الإدارة ونزاهتها وقيمها الأخلاقية أو اجتهادها، أو التزامها بهذه الأمور أو إنفاذها، ويجب عليه تحديد التأثير الذي قد يحدثه ذلك على موثوقية الإقرارات (الشفوية أو المكتوبة) وأدلة </w:t>
            </w:r>
            <w:r w:rsidR="00AC4317">
              <w:rPr>
                <w:rFonts w:asciiTheme="minorBidi" w:hAnsiTheme="minorBidi" w:cstheme="minorBidi" w:hint="cs"/>
                <w:sz w:val="20"/>
                <w:szCs w:val="20"/>
                <w:rtl/>
              </w:rPr>
              <w:t>المهمة الرقابية</w:t>
            </w:r>
            <w:r w:rsidR="00AC4317"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بشكل عام.</w:t>
            </w:r>
          </w:p>
        </w:tc>
        <w:tc>
          <w:tcPr>
            <w:tcW w:w="510" w:type="pct"/>
          </w:tcPr>
          <w:p w14:paraId="74374D2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2580.17</w:t>
            </w:r>
          </w:p>
        </w:tc>
        <w:tc>
          <w:tcPr>
            <w:tcW w:w="693" w:type="pct"/>
          </w:tcPr>
          <w:p w14:paraId="0898048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AF342D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2E5BFC7" w14:textId="77777777" w:rsidTr="007A10AD">
        <w:trPr>
          <w:trHeight w:val="402"/>
        </w:trPr>
        <w:tc>
          <w:tcPr>
            <w:tcW w:w="3087" w:type="pct"/>
          </w:tcPr>
          <w:p w14:paraId="6E9D84F1" w14:textId="2B7403A6"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خلص المدقق إلى أن الإقرارات المكتوبة غير موثوقة، </w:t>
            </w:r>
            <w:r w:rsidR="00AC4317">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عليه اتخاذ الإجراءات المناسبة، بما في ذلك تحديد التأثير المحتمل على الرأي الوارد في تقرير المدقق وفقًا </w:t>
            </w:r>
            <w:r w:rsidR="00C07093">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705 مع مراعاة المتطلبات الواردة في الفقرة 20 من هذا </w:t>
            </w:r>
            <w:r w:rsidR="00FE2DD2">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w:t>
            </w:r>
          </w:p>
        </w:tc>
        <w:tc>
          <w:tcPr>
            <w:tcW w:w="510" w:type="pct"/>
          </w:tcPr>
          <w:p w14:paraId="2C020F5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2580.18</w:t>
            </w:r>
          </w:p>
        </w:tc>
        <w:tc>
          <w:tcPr>
            <w:tcW w:w="693" w:type="pct"/>
          </w:tcPr>
          <w:p w14:paraId="6613EEF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5C49DC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C987C44" w14:textId="77777777" w:rsidTr="007A10AD">
        <w:trPr>
          <w:trHeight w:val="70"/>
        </w:trPr>
        <w:tc>
          <w:tcPr>
            <w:tcW w:w="3087" w:type="pct"/>
          </w:tcPr>
          <w:p w14:paraId="42FAD8A9" w14:textId="242E03AB"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لم تقدم الإدارة واحد</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أو أكثر من الإقرارات الكتابية المطلوبة، </w:t>
            </w:r>
            <w:r w:rsidR="00AC4317">
              <w:rPr>
                <w:rFonts w:asciiTheme="minorBidi" w:hAnsiTheme="minorBidi" w:cstheme="minorBidi" w:hint="cs"/>
                <w:sz w:val="20"/>
                <w:szCs w:val="20"/>
                <w:rtl/>
              </w:rPr>
              <w:t>ف</w:t>
            </w:r>
            <w:r w:rsidRPr="00F2204A">
              <w:rPr>
                <w:rFonts w:asciiTheme="minorBidi" w:hAnsiTheme="minorBidi" w:cstheme="minorBidi"/>
                <w:sz w:val="20"/>
                <w:szCs w:val="20"/>
                <w:rtl/>
              </w:rPr>
              <w:t>يجب على المدقق</w:t>
            </w:r>
            <w:r w:rsidRPr="00F2204A">
              <w:rPr>
                <w:rFonts w:asciiTheme="minorBidi" w:hAnsiTheme="minorBidi" w:cstheme="minorBidi"/>
                <w:rtl/>
              </w:rPr>
              <w:t xml:space="preserve"> </w:t>
            </w:r>
          </w:p>
          <w:p w14:paraId="2C569B0C" w14:textId="77777777" w:rsidR="00F45FE5" w:rsidRPr="00F2204A" w:rsidRDefault="00F45FE5" w:rsidP="00F74F06">
            <w:pPr>
              <w:pStyle w:val="ListParagraph"/>
              <w:numPr>
                <w:ilvl w:val="0"/>
                <w:numId w:val="19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مناقشة الأمر مع الإدارة؛</w:t>
            </w:r>
            <w:r w:rsidRPr="00F2204A">
              <w:rPr>
                <w:rFonts w:asciiTheme="minorBidi" w:hAnsiTheme="minorBidi" w:cstheme="minorBidi"/>
                <w:rtl/>
              </w:rPr>
              <w:t xml:space="preserve"> </w:t>
            </w:r>
          </w:p>
          <w:p w14:paraId="1186E910" w14:textId="37EC530F" w:rsidR="00F45FE5" w:rsidRPr="00F2204A" w:rsidRDefault="00F45FE5" w:rsidP="00AC4317">
            <w:pPr>
              <w:pStyle w:val="ListParagraph"/>
              <w:numPr>
                <w:ilvl w:val="0"/>
                <w:numId w:val="19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إعادة تقييم نزاهة الإدارة وتقييم التأثير الذي قد يحدثه ذلك على موثوقية الإقرارات (الشفوية أو المكتوبة) و</w:t>
            </w:r>
            <w:r w:rsidR="00AC4317">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AC4317">
              <w:rPr>
                <w:rFonts w:asciiTheme="minorBidi" w:hAnsiTheme="minorBidi" w:cstheme="minorBidi" w:hint="cs"/>
                <w:sz w:val="20"/>
                <w:szCs w:val="20"/>
                <w:rtl/>
              </w:rPr>
              <w:t xml:space="preserve">الرقابية </w:t>
            </w:r>
            <w:r w:rsidRPr="00F2204A">
              <w:rPr>
                <w:rFonts w:asciiTheme="minorBidi" w:hAnsiTheme="minorBidi" w:cstheme="minorBidi"/>
                <w:sz w:val="20"/>
                <w:szCs w:val="20"/>
                <w:rtl/>
              </w:rPr>
              <w:t>بشكل عام؛ و</w:t>
            </w:r>
            <w:r w:rsidRPr="00F2204A">
              <w:rPr>
                <w:rFonts w:asciiTheme="minorBidi" w:hAnsiTheme="minorBidi" w:cstheme="minorBidi"/>
                <w:rtl/>
              </w:rPr>
              <w:t xml:space="preserve"> </w:t>
            </w:r>
          </w:p>
          <w:p w14:paraId="7FA7CC25" w14:textId="042B6555" w:rsidR="00F45FE5" w:rsidRPr="00F2204A" w:rsidRDefault="00F45FE5" w:rsidP="00AC4317">
            <w:pPr>
              <w:pStyle w:val="ListParagraph"/>
              <w:numPr>
                <w:ilvl w:val="0"/>
                <w:numId w:val="19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اتخاذ الإجراءات المناسبة، بما في ذلك تحديد التأثير المحتمل على الرأي الوارد في تقرير المدقق وفقًا </w:t>
            </w:r>
            <w:r w:rsidR="00C07093">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705، مع مراعاة المتطلبات الواردة في الفقرة 20 من </w:t>
            </w:r>
            <w:r w:rsidR="00FE2DD2">
              <w:rPr>
                <w:rFonts w:asciiTheme="minorBidi" w:hAnsiTheme="minorBidi" w:cstheme="minorBidi"/>
                <w:sz w:val="20"/>
                <w:szCs w:val="20"/>
                <w:rtl/>
              </w:rPr>
              <w:t>معيار التدقيق الدولي</w:t>
            </w:r>
            <w:r w:rsidR="00AC4317" w:rsidRPr="00F2204A">
              <w:rPr>
                <w:rFonts w:asciiTheme="minorBidi" w:hAnsiTheme="minorBidi" w:cstheme="minorBidi"/>
                <w:sz w:val="20"/>
                <w:szCs w:val="20"/>
                <w:rtl/>
              </w:rPr>
              <w:t xml:space="preserve"> هذا</w:t>
            </w:r>
            <w:r w:rsidRPr="00F2204A">
              <w:rPr>
                <w:rFonts w:asciiTheme="minorBidi" w:hAnsiTheme="minorBidi" w:cstheme="minorBidi"/>
                <w:sz w:val="20"/>
                <w:szCs w:val="20"/>
                <w:rtl/>
              </w:rPr>
              <w:t>.</w:t>
            </w:r>
            <w:r w:rsidR="00AC4317" w:rsidRPr="00F2204A">
              <w:rPr>
                <w:rFonts w:asciiTheme="minorBidi" w:hAnsiTheme="minorBidi" w:cstheme="minorBidi"/>
                <w:sz w:val="20"/>
                <w:szCs w:val="20"/>
                <w:rtl/>
              </w:rPr>
              <w:t xml:space="preserve"> </w:t>
            </w:r>
          </w:p>
        </w:tc>
        <w:tc>
          <w:tcPr>
            <w:tcW w:w="510" w:type="pct"/>
          </w:tcPr>
          <w:p w14:paraId="634FB6A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2580.19</w:t>
            </w:r>
          </w:p>
        </w:tc>
        <w:tc>
          <w:tcPr>
            <w:tcW w:w="693" w:type="pct"/>
          </w:tcPr>
          <w:p w14:paraId="041E1CD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244986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5620237" w14:textId="77777777" w:rsidTr="007A10AD">
        <w:trPr>
          <w:trHeight w:val="1242"/>
        </w:trPr>
        <w:tc>
          <w:tcPr>
            <w:tcW w:w="3087" w:type="pct"/>
          </w:tcPr>
          <w:p w14:paraId="30E42168" w14:textId="79DB331B"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يجب على المدقق أن يتنصل من إبداء الرأي على القوائم المالية وفقًا </w:t>
            </w:r>
            <w:r w:rsidR="003F4817">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705 إذا:</w:t>
            </w:r>
            <w:r w:rsidRPr="00F2204A">
              <w:rPr>
                <w:rFonts w:asciiTheme="minorBidi" w:hAnsiTheme="minorBidi" w:cstheme="minorBidi"/>
                <w:rtl/>
              </w:rPr>
              <w:t xml:space="preserve"> </w:t>
            </w:r>
          </w:p>
          <w:p w14:paraId="3AE2716B" w14:textId="41BE7F3B" w:rsidR="00F45FE5" w:rsidRPr="00F2204A" w:rsidRDefault="00F45FE5" w:rsidP="00F74F06">
            <w:pPr>
              <w:pStyle w:val="ListParagraph"/>
              <w:numPr>
                <w:ilvl w:val="0"/>
                <w:numId w:val="18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خلص المدقق إلى وجود شك كافٍ بشأن نزاهة الإدارة بحيث أن الإقرارات المكتوبة المطلوبة بموجب الفقرتين 10 و11 غير موثوقة؛ أو</w:t>
            </w:r>
            <w:r w:rsidRPr="00F2204A">
              <w:rPr>
                <w:rFonts w:asciiTheme="minorBidi" w:hAnsiTheme="minorBidi" w:cstheme="minorBidi"/>
                <w:rtl/>
              </w:rPr>
              <w:t xml:space="preserve"> </w:t>
            </w:r>
          </w:p>
          <w:p w14:paraId="1C25D929" w14:textId="4423C1B1" w:rsidR="00F45FE5" w:rsidRPr="00F2204A" w:rsidRDefault="00F45FE5" w:rsidP="00F74F06">
            <w:pPr>
              <w:pStyle w:val="ListParagraph"/>
              <w:numPr>
                <w:ilvl w:val="0"/>
                <w:numId w:val="18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لم تقدم الإدارة الإقرارات الخطية المطلوبة في الفقرتين 10 و11.</w:t>
            </w:r>
            <w:r w:rsidRPr="00F2204A">
              <w:rPr>
                <w:rFonts w:asciiTheme="minorBidi" w:hAnsiTheme="minorBidi" w:cstheme="minorBidi"/>
                <w:rtl/>
              </w:rPr>
              <w:t xml:space="preserve"> </w:t>
            </w:r>
          </w:p>
        </w:tc>
        <w:tc>
          <w:tcPr>
            <w:tcW w:w="510" w:type="pct"/>
          </w:tcPr>
          <w:p w14:paraId="7308B1B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2580.20</w:t>
            </w:r>
          </w:p>
        </w:tc>
        <w:tc>
          <w:tcPr>
            <w:tcW w:w="693" w:type="pct"/>
          </w:tcPr>
          <w:p w14:paraId="2F969FA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078CD1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873629B" w14:textId="77777777" w:rsidTr="007A10AD">
        <w:trPr>
          <w:trHeight w:val="70"/>
        </w:trPr>
        <w:tc>
          <w:tcPr>
            <w:tcW w:w="5000" w:type="pct"/>
            <w:gridSpan w:val="4"/>
            <w:shd w:val="clear" w:color="auto" w:fill="00C2F7" w:themeFill="accent2"/>
          </w:tcPr>
          <w:p w14:paraId="4BFBDDA8" w14:textId="69BD9B43" w:rsidR="00F45FE5" w:rsidRPr="00F2204A" w:rsidRDefault="00F45FE5" w:rsidP="00AC4317">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2600: اعتبارات خاصة — </w:t>
            </w:r>
            <w:r w:rsidR="00AC4317">
              <w:rPr>
                <w:rFonts w:asciiTheme="minorBidi" w:hAnsiTheme="minorBidi" w:cstheme="minorBidi" w:hint="cs"/>
                <w:b/>
                <w:bCs/>
                <w:color w:val="FFFFFF" w:themeColor="background1"/>
                <w:sz w:val="20"/>
                <w:szCs w:val="20"/>
                <w:rtl/>
              </w:rPr>
              <w:t>المهام الرقابية على</w:t>
            </w:r>
            <w:r w:rsidRPr="00F2204A">
              <w:rPr>
                <w:rFonts w:asciiTheme="minorBidi" w:hAnsiTheme="minorBidi" w:cstheme="minorBidi"/>
                <w:b/>
                <w:bCs/>
                <w:color w:val="FFFFFF" w:themeColor="background1"/>
                <w:sz w:val="20"/>
                <w:szCs w:val="20"/>
                <w:rtl/>
              </w:rPr>
              <w:t xml:space="preserve"> القوائم المالية </w:t>
            </w:r>
            <w:r w:rsidR="00AC4317">
              <w:rPr>
                <w:rFonts w:asciiTheme="minorBidi" w:hAnsiTheme="minorBidi" w:cstheme="minorBidi" w:hint="cs"/>
                <w:b/>
                <w:bCs/>
                <w:color w:val="FFFFFF" w:themeColor="background1"/>
                <w:sz w:val="20"/>
                <w:szCs w:val="20"/>
                <w:rtl/>
              </w:rPr>
              <w:t xml:space="preserve">الخاصة بالمجموعة </w:t>
            </w:r>
            <w:r w:rsidRPr="00F2204A">
              <w:rPr>
                <w:rFonts w:asciiTheme="minorBidi" w:hAnsiTheme="minorBidi" w:cstheme="minorBidi"/>
                <w:b/>
                <w:bCs/>
                <w:color w:val="FFFFFF" w:themeColor="background1"/>
                <w:sz w:val="20"/>
                <w:szCs w:val="20"/>
                <w:rtl/>
              </w:rPr>
              <w:t xml:space="preserve">(بما في ذلك عمل مدققي </w:t>
            </w:r>
            <w:r w:rsidR="00AC4317">
              <w:rPr>
                <w:rFonts w:asciiTheme="minorBidi" w:hAnsiTheme="minorBidi" w:cstheme="minorBidi"/>
                <w:b/>
                <w:bCs/>
                <w:color w:val="FFFFFF" w:themeColor="background1"/>
                <w:sz w:val="20"/>
                <w:szCs w:val="20"/>
                <w:rtl/>
              </w:rPr>
              <w:t>المكون</w:t>
            </w:r>
            <w:r w:rsidRPr="00F2204A">
              <w:rPr>
                <w:rFonts w:asciiTheme="minorBidi" w:hAnsiTheme="minorBidi" w:cstheme="minorBidi"/>
                <w:b/>
                <w:bCs/>
                <w:color w:val="FFFFFF" w:themeColor="background1"/>
                <w:sz w:val="20"/>
                <w:szCs w:val="20"/>
                <w:rtl/>
              </w:rPr>
              <w:t>)</w:t>
            </w:r>
          </w:p>
        </w:tc>
      </w:tr>
      <w:tr w:rsidR="00F45FE5" w:rsidRPr="00F2204A" w14:paraId="64DA6A79" w14:textId="77777777" w:rsidTr="007A10AD">
        <w:trPr>
          <w:trHeight w:val="70"/>
        </w:trPr>
        <w:tc>
          <w:tcPr>
            <w:tcW w:w="3087" w:type="pct"/>
          </w:tcPr>
          <w:p w14:paraId="1D9A8F5B" w14:textId="0BAEC98A"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تطبيق معيار التدقيق الدولي 220 (المعدل)، يتعين على شريك </w:t>
            </w:r>
            <w:r w:rsidR="00AC4317">
              <w:rPr>
                <w:rFonts w:asciiTheme="minorBidi" w:hAnsiTheme="minorBidi" w:cstheme="minorBidi" w:hint="cs"/>
                <w:sz w:val="20"/>
                <w:szCs w:val="20"/>
                <w:rtl/>
              </w:rPr>
              <w:t xml:space="preserve">مهمة </w:t>
            </w:r>
            <w:r w:rsidRPr="00F2204A">
              <w:rPr>
                <w:rFonts w:asciiTheme="minorBidi" w:hAnsiTheme="minorBidi" w:cstheme="minorBidi"/>
                <w:sz w:val="20"/>
                <w:szCs w:val="20"/>
                <w:rtl/>
              </w:rPr>
              <w:t xml:space="preserve">المجموعة أن يتحمل المسؤولية الكاملة عن إدارة وتحقيق الجودة في مهمة تدقيق المجموعة. وللقيام بذلك، يجب على </w:t>
            </w:r>
            <w:r w:rsidR="000F66A7">
              <w:rPr>
                <w:rFonts w:asciiTheme="minorBidi" w:hAnsiTheme="minorBidi" w:cstheme="minorBidi"/>
                <w:sz w:val="20"/>
                <w:szCs w:val="20"/>
                <w:rtl/>
              </w:rPr>
              <w:t>شريك مهمة المجموعة</w:t>
            </w:r>
            <w:r w:rsidRPr="00F2204A">
              <w:rPr>
                <w:rFonts w:asciiTheme="minorBidi" w:hAnsiTheme="minorBidi" w:cstheme="minorBidi"/>
                <w:sz w:val="20"/>
                <w:szCs w:val="20"/>
                <w:rtl/>
              </w:rPr>
              <w:t>:</w:t>
            </w:r>
          </w:p>
          <w:p w14:paraId="4D7A4EA1" w14:textId="4817B0C4" w:rsidR="00F45FE5" w:rsidRPr="00F2204A" w:rsidRDefault="00AC4317" w:rsidP="00F74F06">
            <w:pPr>
              <w:pStyle w:val="ListParagraph"/>
              <w:numPr>
                <w:ilvl w:val="1"/>
                <w:numId w:val="282"/>
              </w:numPr>
              <w:bidi/>
              <w:spacing w:before="60" w:after="60"/>
              <w:ind w:left="739"/>
              <w:contextualSpacing/>
              <w:rPr>
                <w:rFonts w:asciiTheme="minorBidi" w:eastAsia="Century Gothic" w:hAnsiTheme="minorBidi" w:cstheme="minorBidi"/>
                <w:sz w:val="20"/>
                <w:szCs w:val="20"/>
                <w:rtl/>
              </w:rPr>
            </w:pPr>
            <w:r>
              <w:rPr>
                <w:rFonts w:asciiTheme="minorBidi" w:hAnsiTheme="minorBidi" w:cstheme="minorBidi" w:hint="cs"/>
                <w:sz w:val="20"/>
                <w:szCs w:val="20"/>
                <w:rtl/>
              </w:rPr>
              <w:t xml:space="preserve">أن </w:t>
            </w:r>
            <w:r w:rsidR="00F45FE5" w:rsidRPr="00F2204A">
              <w:rPr>
                <w:rFonts w:asciiTheme="minorBidi" w:hAnsiTheme="minorBidi" w:cstheme="minorBidi"/>
                <w:sz w:val="20"/>
                <w:szCs w:val="20"/>
                <w:rtl/>
              </w:rPr>
              <w:t>يتحمل مسؤولية تهيئة بيئة لمهمة تدقيق المجموعة تركز على السلوك المتوقع من أعضاء فريق المهمة.</w:t>
            </w:r>
          </w:p>
          <w:p w14:paraId="682755A5" w14:textId="1770D5AD" w:rsidR="00F45FE5" w:rsidRPr="00F2204A" w:rsidRDefault="00F45FE5" w:rsidP="00F74F06">
            <w:pPr>
              <w:pStyle w:val="ListParagraph"/>
              <w:numPr>
                <w:ilvl w:val="1"/>
                <w:numId w:val="282"/>
              </w:numPr>
              <w:bidi/>
              <w:spacing w:before="60" w:after="60"/>
              <w:ind w:left="739"/>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أن يشارك بشكل كافٍ ومناسب طوال مهمة تدقيق المجموعة، بما في ذلك في عمل مدققي المكونات، بحيث يكون لدى </w:t>
            </w:r>
            <w:r w:rsidR="000F66A7">
              <w:rPr>
                <w:rFonts w:asciiTheme="minorBidi" w:hAnsiTheme="minorBidi" w:cstheme="minorBidi"/>
                <w:sz w:val="20"/>
                <w:szCs w:val="20"/>
                <w:rtl/>
              </w:rPr>
              <w:t>شريك مهمة المجموعة</w:t>
            </w:r>
            <w:r w:rsidRPr="00F2204A">
              <w:rPr>
                <w:rFonts w:asciiTheme="minorBidi" w:hAnsiTheme="minorBidi" w:cstheme="minorBidi"/>
                <w:sz w:val="20"/>
                <w:szCs w:val="20"/>
                <w:rtl/>
              </w:rPr>
              <w:t xml:space="preserve"> الأساس لتحديد ما إذا كانت الأحكام </w:t>
            </w:r>
            <w:r w:rsidR="0069601C">
              <w:rPr>
                <w:rFonts w:asciiTheme="minorBidi" w:hAnsiTheme="minorBidi" w:cstheme="minorBidi"/>
                <w:sz w:val="20"/>
                <w:szCs w:val="20"/>
                <w:rtl/>
              </w:rPr>
              <w:t>الجوهرية</w:t>
            </w:r>
            <w:r w:rsidRPr="00F2204A">
              <w:rPr>
                <w:rFonts w:asciiTheme="minorBidi" w:hAnsiTheme="minorBidi" w:cstheme="minorBidi"/>
                <w:sz w:val="20"/>
                <w:szCs w:val="20"/>
                <w:rtl/>
              </w:rPr>
              <w:t xml:space="preserve"> التي تم اتخاذها والاستنتاجات التي تم التوصل إليها مناسبة بالنظر إلى طبيعة وظروف مهمة تدقيق المجموعة.</w:t>
            </w:r>
          </w:p>
        </w:tc>
        <w:tc>
          <w:tcPr>
            <w:tcW w:w="510" w:type="pct"/>
          </w:tcPr>
          <w:p w14:paraId="480D8F0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2600.16</w:t>
            </w:r>
          </w:p>
        </w:tc>
        <w:tc>
          <w:tcPr>
            <w:tcW w:w="693" w:type="pct"/>
          </w:tcPr>
          <w:p w14:paraId="4B34011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519ABA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9942372" w14:textId="77777777" w:rsidTr="007A10AD">
        <w:trPr>
          <w:trHeight w:val="70"/>
        </w:trPr>
        <w:tc>
          <w:tcPr>
            <w:tcW w:w="3087" w:type="pct"/>
          </w:tcPr>
          <w:p w14:paraId="2A339121" w14:textId="256840D0"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قبل قبول مهمة تدقيق المجموعة أو مواصلتها، يجب على شريك مهمة المجموعة تحديد ما إذا كان من المعقول توقع 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لتوفير أساس لتكوين رأي بشأن القوائم المالية للمجموعة.</w:t>
            </w:r>
          </w:p>
        </w:tc>
        <w:tc>
          <w:tcPr>
            <w:tcW w:w="510" w:type="pct"/>
          </w:tcPr>
          <w:p w14:paraId="17536B6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2600.17</w:t>
            </w:r>
          </w:p>
        </w:tc>
        <w:tc>
          <w:tcPr>
            <w:tcW w:w="693" w:type="pct"/>
          </w:tcPr>
          <w:p w14:paraId="764CA5D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582E4E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64F439C" w14:textId="77777777" w:rsidTr="007A10AD">
        <w:trPr>
          <w:trHeight w:val="70"/>
        </w:trPr>
        <w:tc>
          <w:tcPr>
            <w:tcW w:w="3087" w:type="pct"/>
          </w:tcPr>
          <w:p w14:paraId="0320A8CE" w14:textId="40CAA194" w:rsidR="00F45FE5" w:rsidRPr="00F2204A" w:rsidRDefault="00F45FE5" w:rsidP="00AC431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خلص </w:t>
            </w:r>
            <w:r w:rsidR="000F66A7">
              <w:rPr>
                <w:rFonts w:asciiTheme="minorBidi" w:hAnsiTheme="minorBidi" w:cstheme="minorBidi"/>
                <w:sz w:val="20"/>
                <w:szCs w:val="20"/>
                <w:rtl/>
              </w:rPr>
              <w:t>شريك مهمة المجموعة</w:t>
            </w:r>
            <w:r w:rsidRPr="00F2204A">
              <w:rPr>
                <w:rFonts w:asciiTheme="minorBidi" w:hAnsiTheme="minorBidi" w:cstheme="minorBidi"/>
                <w:sz w:val="20"/>
                <w:szCs w:val="20"/>
                <w:rtl/>
              </w:rPr>
              <w:t xml:space="preserve">، بعد قبول أو مواصلة مهمة تدقيق المجموعة، إلى أنه لا يمكن 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يجب على </w:t>
            </w:r>
            <w:r w:rsidR="000F66A7">
              <w:rPr>
                <w:rFonts w:asciiTheme="minorBidi" w:hAnsiTheme="minorBidi" w:cstheme="minorBidi"/>
                <w:sz w:val="20"/>
                <w:szCs w:val="20"/>
                <w:rtl/>
              </w:rPr>
              <w:t>شريك مهمة المجموعة</w:t>
            </w:r>
            <w:r w:rsidRPr="00F2204A">
              <w:rPr>
                <w:rFonts w:asciiTheme="minorBidi" w:hAnsiTheme="minorBidi" w:cstheme="minorBidi"/>
                <w:sz w:val="20"/>
                <w:szCs w:val="20"/>
                <w:rtl/>
              </w:rPr>
              <w:t xml:space="preserve"> النظر في الآثار المحتملة على </w:t>
            </w:r>
            <w:r w:rsidR="00AC4317">
              <w:rPr>
                <w:rFonts w:asciiTheme="minorBidi" w:hAnsiTheme="minorBidi" w:cstheme="minorBidi" w:hint="cs"/>
                <w:sz w:val="20"/>
                <w:szCs w:val="20"/>
                <w:rtl/>
              </w:rPr>
              <w:t>مهمة الرقابة على</w:t>
            </w:r>
            <w:r w:rsidRPr="00F2204A">
              <w:rPr>
                <w:rFonts w:asciiTheme="minorBidi" w:hAnsiTheme="minorBidi" w:cstheme="minorBidi"/>
                <w:sz w:val="20"/>
                <w:szCs w:val="20"/>
                <w:rtl/>
              </w:rPr>
              <w:t xml:space="preserve"> المجموعة.</w:t>
            </w:r>
          </w:p>
        </w:tc>
        <w:tc>
          <w:tcPr>
            <w:tcW w:w="510" w:type="pct"/>
          </w:tcPr>
          <w:p w14:paraId="16F898E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2600.18</w:t>
            </w:r>
          </w:p>
        </w:tc>
        <w:tc>
          <w:tcPr>
            <w:tcW w:w="693" w:type="pct"/>
          </w:tcPr>
          <w:p w14:paraId="5A0E233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B6900C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99D5535" w14:textId="77777777" w:rsidTr="007A10AD">
        <w:trPr>
          <w:trHeight w:val="468"/>
        </w:trPr>
        <w:tc>
          <w:tcPr>
            <w:tcW w:w="3087" w:type="pct"/>
          </w:tcPr>
          <w:p w14:paraId="19E17A70"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تطبيق معيار التدقيق الدولي 210، يجب على مدقق المجموعة الحصول على موافقة إدارة المجموعة على أنها تقر وتفهم مسؤوليتها عن تزويد فريق المهمة بما يلي:</w:t>
            </w:r>
          </w:p>
          <w:p w14:paraId="7A22C817" w14:textId="0A72D97F" w:rsidR="00F45FE5" w:rsidRPr="00F2204A" w:rsidRDefault="00AC4317" w:rsidP="00F74F06">
            <w:pPr>
              <w:pStyle w:val="ListParagraph"/>
              <w:numPr>
                <w:ilvl w:val="1"/>
                <w:numId w:val="283"/>
              </w:numPr>
              <w:bidi/>
              <w:spacing w:before="60" w:after="60"/>
              <w:ind w:left="873"/>
              <w:contextualSpacing/>
              <w:rPr>
                <w:rFonts w:asciiTheme="minorBidi" w:eastAsia="Century Gothic" w:hAnsiTheme="minorBidi" w:cstheme="minorBidi"/>
                <w:sz w:val="20"/>
                <w:szCs w:val="20"/>
                <w:rtl/>
              </w:rPr>
            </w:pPr>
            <w:r>
              <w:rPr>
                <w:rFonts w:asciiTheme="minorBidi" w:hAnsiTheme="minorBidi" w:cstheme="minorBidi" w:hint="cs"/>
                <w:sz w:val="20"/>
                <w:szCs w:val="20"/>
                <w:rtl/>
              </w:rPr>
              <w:t xml:space="preserve">إمكانية </w:t>
            </w:r>
            <w:r w:rsidR="00F45FE5" w:rsidRPr="00F2204A">
              <w:rPr>
                <w:rFonts w:asciiTheme="minorBidi" w:hAnsiTheme="minorBidi" w:cstheme="minorBidi"/>
                <w:sz w:val="20"/>
                <w:szCs w:val="20"/>
                <w:rtl/>
              </w:rPr>
              <w:t>الوصول إلى جميع المعلومات التي تعلم إدارة المجموعة أنها ذات صلة بإعداد القوائم المالية للمجموعة، مثل السجلات والوثائق والمسائل الأخرى؛</w:t>
            </w:r>
          </w:p>
          <w:p w14:paraId="23631D68" w14:textId="7F0421E2" w:rsidR="00F45FE5" w:rsidRPr="00F2204A" w:rsidRDefault="00F45FE5" w:rsidP="00AC4317">
            <w:pPr>
              <w:pStyle w:val="ListParagraph"/>
              <w:numPr>
                <w:ilvl w:val="1"/>
                <w:numId w:val="283"/>
              </w:numPr>
              <w:bidi/>
              <w:spacing w:before="60" w:after="60"/>
              <w:ind w:left="873"/>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المعلومات الإضافية التي قد يطلبها فريق المهمة من إدارة المجموعة أو إدارة المكونات لغرض </w:t>
            </w:r>
            <w:r w:rsidR="00AC4317">
              <w:rPr>
                <w:rFonts w:asciiTheme="minorBidi" w:hAnsiTheme="minorBidi" w:cstheme="minorBidi" w:hint="cs"/>
                <w:sz w:val="20"/>
                <w:szCs w:val="20"/>
                <w:rtl/>
              </w:rPr>
              <w:t>تدقيق</w:t>
            </w:r>
            <w:r w:rsidRPr="00F2204A">
              <w:rPr>
                <w:rFonts w:asciiTheme="minorBidi" w:hAnsiTheme="minorBidi" w:cstheme="minorBidi"/>
                <w:sz w:val="20"/>
                <w:szCs w:val="20"/>
                <w:rtl/>
              </w:rPr>
              <w:t xml:space="preserve"> حسابات المجموعة؛ و</w:t>
            </w:r>
          </w:p>
          <w:p w14:paraId="2C6BECC8" w14:textId="767C26D4" w:rsidR="00F45FE5" w:rsidRPr="00F2204A" w:rsidRDefault="00F45FE5" w:rsidP="00F74F06">
            <w:pPr>
              <w:pStyle w:val="ListParagraph"/>
              <w:numPr>
                <w:ilvl w:val="1"/>
                <w:numId w:val="283"/>
              </w:numPr>
              <w:bidi/>
              <w:spacing w:before="60" w:after="60"/>
              <w:ind w:left="873"/>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الوصول غير المقيد إلى الأشخاص داخل المجموعة الذين يرى فريق المهمة أنه من الضروري 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منهم.</w:t>
            </w:r>
          </w:p>
        </w:tc>
        <w:tc>
          <w:tcPr>
            <w:tcW w:w="510" w:type="pct"/>
          </w:tcPr>
          <w:p w14:paraId="436791D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2600.19</w:t>
            </w:r>
          </w:p>
        </w:tc>
        <w:tc>
          <w:tcPr>
            <w:tcW w:w="693" w:type="pct"/>
          </w:tcPr>
          <w:p w14:paraId="7753C9F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478CEA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4285916" w14:textId="77777777" w:rsidTr="007A10AD">
        <w:trPr>
          <w:trHeight w:val="468"/>
        </w:trPr>
        <w:tc>
          <w:tcPr>
            <w:tcW w:w="3087" w:type="pct"/>
          </w:tcPr>
          <w:p w14:paraId="73DA98FC" w14:textId="0DEA8307" w:rsidR="00F45FE5" w:rsidRPr="00F2204A" w:rsidRDefault="00F45FE5" w:rsidP="00AC431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خلص شريك المهمة للمجموعة إلى أن إدارة المجموعة لا يمكنها تزويد فريق المهمة بإمكانية الوصول إلى المعلومات أو الوصول غير المقيد إلى الأشخاص داخل المجموعة بسبب قيود خارجة عن سيطرة إدارة المجموعة، </w:t>
            </w:r>
            <w:r w:rsidR="00AC4317">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شريك المهمة للمجموعة النظر في الآثار المحتملة </w:t>
            </w:r>
            <w:r w:rsidR="00AC4317">
              <w:rPr>
                <w:rFonts w:asciiTheme="minorBidi" w:hAnsiTheme="minorBidi" w:cstheme="minorBidi" w:hint="cs"/>
                <w:sz w:val="20"/>
                <w:szCs w:val="20"/>
                <w:rtl/>
              </w:rPr>
              <w:t xml:space="preserve">لذلك </w:t>
            </w:r>
            <w:r w:rsidRPr="00F2204A">
              <w:rPr>
                <w:rFonts w:asciiTheme="minorBidi" w:hAnsiTheme="minorBidi" w:cstheme="minorBidi"/>
                <w:sz w:val="20"/>
                <w:szCs w:val="20"/>
                <w:rtl/>
              </w:rPr>
              <w:t xml:space="preserve">على </w:t>
            </w:r>
            <w:r w:rsidR="00AC4317">
              <w:rPr>
                <w:rFonts w:asciiTheme="minorBidi" w:hAnsiTheme="minorBidi" w:cstheme="minorBidi" w:hint="cs"/>
                <w:sz w:val="20"/>
                <w:szCs w:val="20"/>
                <w:rtl/>
              </w:rPr>
              <w:t xml:space="preserve">مهمة الرقابة على </w:t>
            </w:r>
            <w:r w:rsidRPr="00F2204A">
              <w:rPr>
                <w:rFonts w:asciiTheme="minorBidi" w:hAnsiTheme="minorBidi" w:cstheme="minorBidi"/>
                <w:sz w:val="20"/>
                <w:szCs w:val="20"/>
                <w:rtl/>
              </w:rPr>
              <w:t>المجموعة.</w:t>
            </w:r>
            <w:r w:rsidRPr="00F2204A">
              <w:rPr>
                <w:rFonts w:asciiTheme="minorBidi" w:hAnsiTheme="minorBidi" w:cstheme="minorBidi"/>
                <w:rtl/>
              </w:rPr>
              <w:t xml:space="preserve"> </w:t>
            </w:r>
          </w:p>
        </w:tc>
        <w:tc>
          <w:tcPr>
            <w:tcW w:w="510" w:type="pct"/>
          </w:tcPr>
          <w:p w14:paraId="242BE75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2600.20</w:t>
            </w:r>
          </w:p>
        </w:tc>
        <w:tc>
          <w:tcPr>
            <w:tcW w:w="693" w:type="pct"/>
          </w:tcPr>
          <w:p w14:paraId="4357E9AC"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1EAC543D"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5C921CFE" w14:textId="77777777" w:rsidTr="007A10AD">
        <w:trPr>
          <w:trHeight w:val="70"/>
        </w:trPr>
        <w:tc>
          <w:tcPr>
            <w:tcW w:w="3087" w:type="pct"/>
          </w:tcPr>
          <w:p w14:paraId="2AEE9249" w14:textId="3E677C4E"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خلص </w:t>
            </w:r>
            <w:r w:rsidR="000F66A7">
              <w:rPr>
                <w:rFonts w:asciiTheme="minorBidi" w:hAnsiTheme="minorBidi" w:cstheme="minorBidi"/>
                <w:sz w:val="20"/>
                <w:szCs w:val="20"/>
                <w:rtl/>
              </w:rPr>
              <w:t>شريك مهمة المجموعة</w:t>
            </w:r>
            <w:r w:rsidRPr="00F2204A">
              <w:rPr>
                <w:rFonts w:asciiTheme="minorBidi" w:hAnsiTheme="minorBidi" w:cstheme="minorBidi"/>
                <w:sz w:val="20"/>
                <w:szCs w:val="20"/>
                <w:rtl/>
              </w:rPr>
              <w:t xml:space="preserve"> إلى ما يلي:</w:t>
            </w:r>
          </w:p>
          <w:p w14:paraId="1D6EC693" w14:textId="29DC548F" w:rsidR="00F45FE5" w:rsidRPr="00F2204A" w:rsidRDefault="00F45FE5" w:rsidP="00F74F06">
            <w:pPr>
              <w:pStyle w:val="ListParagraph"/>
              <w:numPr>
                <w:ilvl w:val="1"/>
                <w:numId w:val="285"/>
              </w:numPr>
              <w:bidi/>
              <w:spacing w:before="60" w:after="60"/>
              <w:ind w:left="873"/>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لن يكون من الممكن لمدقق المجموعة 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بسبب القيود التي تفرضها إدارة المجموعة؛ و</w:t>
            </w:r>
          </w:p>
          <w:p w14:paraId="3DC4B6E4" w14:textId="7E7A4E38" w:rsidR="00F45FE5" w:rsidRPr="00F2204A" w:rsidRDefault="00F45FE5" w:rsidP="00F74F06">
            <w:pPr>
              <w:pStyle w:val="ListParagraph"/>
              <w:numPr>
                <w:ilvl w:val="1"/>
                <w:numId w:val="285"/>
              </w:numPr>
              <w:bidi/>
              <w:spacing w:before="60" w:after="60"/>
              <w:ind w:left="873"/>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سيؤدي التأثير المحتمل لهذا القيد إلى إصدار تقرير برفض إبداء الرأي بشأن القوائم المالية للمجموعة، </w:t>
            </w:r>
            <w:r w:rsidR="00AC4317">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w:t>
            </w:r>
            <w:r w:rsidR="000F66A7">
              <w:rPr>
                <w:rFonts w:asciiTheme="minorBidi" w:hAnsiTheme="minorBidi" w:cstheme="minorBidi"/>
                <w:sz w:val="20"/>
                <w:szCs w:val="20"/>
                <w:rtl/>
              </w:rPr>
              <w:t>شريك مهمة المجموعة</w:t>
            </w:r>
            <w:r w:rsidRPr="00F2204A">
              <w:rPr>
                <w:rFonts w:asciiTheme="minorBidi" w:hAnsiTheme="minorBidi" w:cstheme="minorBidi"/>
                <w:sz w:val="20"/>
                <w:szCs w:val="20"/>
                <w:rtl/>
              </w:rPr>
              <w:t xml:space="preserve"> إما:</w:t>
            </w:r>
          </w:p>
          <w:p w14:paraId="3EA9193A" w14:textId="1B99AA45" w:rsidR="00F45FE5" w:rsidRPr="00F2204A" w:rsidRDefault="00F45FE5" w:rsidP="00F74F06">
            <w:pPr>
              <w:pStyle w:val="ListParagraph"/>
              <w:numPr>
                <w:ilvl w:val="0"/>
                <w:numId w:val="284"/>
              </w:numPr>
              <w:bidi/>
              <w:spacing w:before="60" w:after="60"/>
              <w:ind w:left="129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في حالة التعاقد الأولي، عدم قبول التعاقد، أو في حالة التعا</w:t>
            </w:r>
            <w:r w:rsidR="00AC4317">
              <w:rPr>
                <w:rFonts w:asciiTheme="minorBidi" w:hAnsiTheme="minorBidi" w:cstheme="minorBidi"/>
                <w:sz w:val="20"/>
                <w:szCs w:val="20"/>
                <w:rtl/>
              </w:rPr>
              <w:t>قد المتكرر، الانسحاب من التعاقد</w:t>
            </w:r>
            <w:r w:rsidRPr="00F2204A">
              <w:rPr>
                <w:rFonts w:asciiTheme="minorBidi" w:hAnsiTheme="minorBidi" w:cstheme="minorBidi"/>
                <w:sz w:val="20"/>
                <w:szCs w:val="20"/>
                <w:rtl/>
              </w:rPr>
              <w:t xml:space="preserve"> عندما يكون الانسحاب ممكنًا بموجب القانون أو اللوائح المعمول بها؛ أو</w:t>
            </w:r>
          </w:p>
          <w:p w14:paraId="78399C16" w14:textId="6F4CC5EF" w:rsidR="00F45FE5" w:rsidRPr="00F2204A" w:rsidRDefault="00F45FE5" w:rsidP="00AC4317">
            <w:pPr>
              <w:pStyle w:val="ListParagraph"/>
              <w:numPr>
                <w:ilvl w:val="0"/>
                <w:numId w:val="284"/>
              </w:numPr>
              <w:bidi/>
              <w:spacing w:before="60" w:after="60"/>
              <w:ind w:left="129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عندما يحظر القانون أو اللوائح على المدقق رفض التعاقد أو عندما لا يكون الانسحاب من التعاقد ممكن</w:t>
            </w:r>
            <w:r w:rsidR="009B2105">
              <w:rPr>
                <w:rFonts w:asciiTheme="minorBidi" w:hAnsiTheme="minorBidi" w:cstheme="minorBidi"/>
                <w:sz w:val="20"/>
                <w:szCs w:val="20"/>
                <w:rtl/>
              </w:rPr>
              <w:t>ًا</w:t>
            </w:r>
            <w:r w:rsidRPr="00F2204A">
              <w:rPr>
                <w:rFonts w:asciiTheme="minorBidi" w:hAnsiTheme="minorBidi" w:cstheme="minorBidi"/>
                <w:sz w:val="20"/>
                <w:szCs w:val="20"/>
                <w:rtl/>
              </w:rPr>
              <w:t>، بعد تدقيق القوائم المالية للمجموعة إلى أقصى حد ممكن، يتعين عليه إصدار تقرير برفض إبداء الرأي بشأن القوائم المالية للمجموعة.</w:t>
            </w:r>
          </w:p>
        </w:tc>
        <w:tc>
          <w:tcPr>
            <w:tcW w:w="510" w:type="pct"/>
          </w:tcPr>
          <w:p w14:paraId="5525E5E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2600.21</w:t>
            </w:r>
          </w:p>
        </w:tc>
        <w:tc>
          <w:tcPr>
            <w:tcW w:w="693" w:type="pct"/>
          </w:tcPr>
          <w:p w14:paraId="29F2077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51548A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055ABE5" w14:textId="77777777" w:rsidTr="007A10AD">
        <w:trPr>
          <w:trHeight w:val="70"/>
        </w:trPr>
        <w:tc>
          <w:tcPr>
            <w:tcW w:w="3087" w:type="pct"/>
          </w:tcPr>
          <w:p w14:paraId="6C6F17AF" w14:textId="05675796" w:rsidR="00F45FE5" w:rsidRPr="00F2204A" w:rsidRDefault="00F45FE5" w:rsidP="00AC431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تطبيق معيار التدقيق الدولي 300، 15، يجب على مدقق المجموعة وضع استراتيجية تدقيق شاملة للمجموعة وخطة تدقيق للمجموعة وتحديثها حسب الضرورة. وعند القيام بذلك، يجب على مدقق المجموعة تحديد ما يلي:</w:t>
            </w:r>
          </w:p>
          <w:p w14:paraId="7CEC857D" w14:textId="7F962678" w:rsidR="00F45FE5" w:rsidRPr="00F2204A" w:rsidRDefault="00F45FE5" w:rsidP="00F74F06">
            <w:pPr>
              <w:pStyle w:val="ListParagraph"/>
              <w:numPr>
                <w:ilvl w:val="1"/>
                <w:numId w:val="286"/>
              </w:numPr>
              <w:bidi/>
              <w:spacing w:before="60" w:after="60"/>
              <w:ind w:left="731"/>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المكونات التي سيتم تنفيذ أعمال </w:t>
            </w:r>
            <w:r w:rsidR="00AC4317">
              <w:rPr>
                <w:rFonts w:asciiTheme="minorBidi" w:hAnsiTheme="minorBidi" w:cstheme="minorBidi" w:hint="cs"/>
                <w:sz w:val="20"/>
                <w:szCs w:val="20"/>
                <w:rtl/>
              </w:rPr>
              <w:t>المهمة الرقابية</w:t>
            </w:r>
            <w:r w:rsidR="00AC4317"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عليها؛ و</w:t>
            </w:r>
          </w:p>
          <w:p w14:paraId="18CA026D" w14:textId="77777777" w:rsidR="00F45FE5" w:rsidRPr="00F2204A" w:rsidRDefault="00F45FE5" w:rsidP="00F74F06">
            <w:pPr>
              <w:pStyle w:val="ListParagraph"/>
              <w:numPr>
                <w:ilvl w:val="0"/>
                <w:numId w:val="286"/>
              </w:numPr>
              <w:bidi/>
              <w:spacing w:before="60" w:after="60"/>
              <w:ind w:left="731"/>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الموارد اللازمة لأداء مهمة تدقيق المجموعة، بما في ذلك طبيعة وتوقيت ومدى مشاركة مدققي المكونات.</w:t>
            </w:r>
          </w:p>
        </w:tc>
        <w:tc>
          <w:tcPr>
            <w:tcW w:w="510" w:type="pct"/>
          </w:tcPr>
          <w:p w14:paraId="18CBC65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2600.22</w:t>
            </w:r>
          </w:p>
        </w:tc>
        <w:tc>
          <w:tcPr>
            <w:tcW w:w="693" w:type="pct"/>
          </w:tcPr>
          <w:p w14:paraId="5C85FBE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B1CF0F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15AFA7A" w14:textId="77777777" w:rsidTr="007A10AD">
        <w:trPr>
          <w:trHeight w:val="70"/>
        </w:trPr>
        <w:tc>
          <w:tcPr>
            <w:tcW w:w="3087" w:type="pct"/>
          </w:tcPr>
          <w:p w14:paraId="31B03A72" w14:textId="155C5172" w:rsidR="00F45FE5" w:rsidRPr="00F2204A" w:rsidRDefault="00F45FE5" w:rsidP="00D73D19">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وضع استراتيجية المراجعة الشاملة للمجموعة وخطة </w:t>
            </w:r>
            <w:r w:rsidR="00D73D19">
              <w:rPr>
                <w:rFonts w:asciiTheme="minorBidi" w:hAnsiTheme="minorBidi" w:cstheme="minorBidi" w:hint="cs"/>
                <w:sz w:val="20"/>
                <w:szCs w:val="20"/>
                <w:rtl/>
              </w:rPr>
              <w:t>تدقيق</w:t>
            </w:r>
            <w:r w:rsidRPr="00F2204A">
              <w:rPr>
                <w:rFonts w:asciiTheme="minorBidi" w:hAnsiTheme="minorBidi" w:cstheme="minorBidi"/>
                <w:sz w:val="20"/>
                <w:szCs w:val="20"/>
                <w:rtl/>
              </w:rPr>
              <w:t xml:space="preserve"> للمجموعة، يجب على شريك المهمة للمجموعة تقييم ما إذا كان </w:t>
            </w:r>
            <w:r w:rsidR="00D73D19">
              <w:rPr>
                <w:rFonts w:asciiTheme="minorBidi" w:hAnsiTheme="minorBidi" w:cstheme="minorBidi" w:hint="cs"/>
                <w:sz w:val="20"/>
                <w:szCs w:val="20"/>
                <w:rtl/>
              </w:rPr>
              <w:t>مدقق</w:t>
            </w:r>
            <w:r w:rsidRPr="00F2204A">
              <w:rPr>
                <w:rFonts w:asciiTheme="minorBidi" w:hAnsiTheme="minorBidi" w:cstheme="minorBidi"/>
                <w:sz w:val="20"/>
                <w:szCs w:val="20"/>
                <w:rtl/>
              </w:rPr>
              <w:t xml:space="preserve"> المجموعة سيكون قادرًا على المشاركة بشكل كافٍ ومناسب في عمل </w:t>
            </w:r>
            <w:r w:rsidR="00D73D19">
              <w:rPr>
                <w:rFonts w:asciiTheme="minorBidi" w:hAnsiTheme="minorBidi" w:cstheme="minorBidi" w:hint="cs"/>
                <w:sz w:val="20"/>
                <w:szCs w:val="20"/>
                <w:rtl/>
              </w:rPr>
              <w:t>مدقق</w:t>
            </w:r>
            <w:r w:rsidRPr="00F2204A">
              <w:rPr>
                <w:rFonts w:asciiTheme="minorBidi" w:hAnsiTheme="minorBidi" w:cstheme="minorBidi"/>
                <w:sz w:val="20"/>
                <w:szCs w:val="20"/>
                <w:rtl/>
              </w:rPr>
              <w:t xml:space="preserve"> المكونات</w:t>
            </w:r>
          </w:p>
        </w:tc>
        <w:tc>
          <w:tcPr>
            <w:tcW w:w="510" w:type="pct"/>
          </w:tcPr>
          <w:p w14:paraId="50BF017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2600.23</w:t>
            </w:r>
          </w:p>
        </w:tc>
        <w:tc>
          <w:tcPr>
            <w:tcW w:w="693" w:type="pct"/>
          </w:tcPr>
          <w:p w14:paraId="4AA88BE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F0BC39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6E917B2" w14:textId="77777777" w:rsidTr="007A10AD">
        <w:trPr>
          <w:trHeight w:val="70"/>
        </w:trPr>
        <w:tc>
          <w:tcPr>
            <w:tcW w:w="3087" w:type="pct"/>
          </w:tcPr>
          <w:p w14:paraId="5A4801DF"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كجزء من التقييم الوارد في الفقرة 23، يجب على مدقق المجموعة أن يطلب من مدقق المكون تأكيد تعاونه مع مدقق المجموعة، بما في ذلك ما إذا كان مدقق المكون سيقوم بالعمل المطلوب من قبل مدقق المجموعة.</w:t>
            </w:r>
          </w:p>
        </w:tc>
        <w:tc>
          <w:tcPr>
            <w:tcW w:w="510" w:type="pct"/>
          </w:tcPr>
          <w:p w14:paraId="177CA2E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2600.24</w:t>
            </w:r>
          </w:p>
        </w:tc>
        <w:tc>
          <w:tcPr>
            <w:tcW w:w="693" w:type="pct"/>
          </w:tcPr>
          <w:p w14:paraId="2382380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5AD5D8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908BC3F" w14:textId="77777777" w:rsidTr="007A10AD">
        <w:trPr>
          <w:trHeight w:val="70"/>
        </w:trPr>
        <w:tc>
          <w:tcPr>
            <w:tcW w:w="3087" w:type="pct"/>
          </w:tcPr>
          <w:p w14:paraId="673EEED7" w14:textId="68D84FFD"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تطبيق معيار التدقيق الدولي 220 (المعدل)،16 يتحمل </w:t>
            </w:r>
            <w:r w:rsidR="000F66A7">
              <w:rPr>
                <w:rFonts w:asciiTheme="minorBidi" w:hAnsiTheme="minorBidi" w:cstheme="minorBidi"/>
                <w:sz w:val="20"/>
                <w:szCs w:val="20"/>
                <w:rtl/>
              </w:rPr>
              <w:t>شريك مهمة المجموعة</w:t>
            </w:r>
            <w:r w:rsidRPr="00F2204A">
              <w:rPr>
                <w:rFonts w:asciiTheme="minorBidi" w:hAnsiTheme="minorBidi" w:cstheme="minorBidi"/>
                <w:sz w:val="20"/>
                <w:szCs w:val="20"/>
                <w:rtl/>
              </w:rPr>
              <w:t xml:space="preserve"> المسؤولية عن:</w:t>
            </w:r>
            <w:r w:rsidRPr="00F2204A">
              <w:rPr>
                <w:rFonts w:asciiTheme="minorBidi" w:hAnsiTheme="minorBidi" w:cstheme="minorBidi"/>
                <w:rtl/>
              </w:rPr>
              <w:t xml:space="preserve"> </w:t>
            </w:r>
          </w:p>
          <w:p w14:paraId="745D8C96" w14:textId="77777777" w:rsidR="00F45FE5" w:rsidRPr="00F2204A" w:rsidRDefault="00F45FE5" w:rsidP="00F74F06">
            <w:pPr>
              <w:pStyle w:val="ListParagraph"/>
              <w:numPr>
                <w:ilvl w:val="1"/>
                <w:numId w:val="287"/>
              </w:numPr>
              <w:bidi/>
              <w:spacing w:before="60" w:after="60"/>
              <w:ind w:left="731"/>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إطلاع مدققي المكونات على المتطلبات الأخلاقية ذات الصلة التي تنطبق على طبيعة وظروف مهمة تدقيق المجموعة؛ و</w:t>
            </w:r>
          </w:p>
          <w:p w14:paraId="43E75891" w14:textId="77777777" w:rsidR="00F45FE5" w:rsidRPr="00F2204A" w:rsidRDefault="00F45FE5" w:rsidP="00F74F06">
            <w:pPr>
              <w:pStyle w:val="ListParagraph"/>
              <w:numPr>
                <w:ilvl w:val="0"/>
                <w:numId w:val="287"/>
              </w:numPr>
              <w:bidi/>
              <w:spacing w:before="60" w:after="60"/>
              <w:ind w:left="731"/>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التأكد من أن مدققي المكونات يفهمون المتطلبات الأخلاقية ذات الصلة، بما في ذلك تلك المتعلقة بالاستقلالية، التي تنطبق على مهمة تدقيق المجموعة، وأنهم سيلتزمون بها.</w:t>
            </w:r>
          </w:p>
        </w:tc>
        <w:tc>
          <w:tcPr>
            <w:tcW w:w="510" w:type="pct"/>
          </w:tcPr>
          <w:p w14:paraId="1D3D991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2600.25</w:t>
            </w:r>
          </w:p>
        </w:tc>
        <w:tc>
          <w:tcPr>
            <w:tcW w:w="693" w:type="pct"/>
          </w:tcPr>
          <w:p w14:paraId="5F275FE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496D22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B55A202" w14:textId="77777777" w:rsidTr="007A10AD">
        <w:trPr>
          <w:trHeight w:val="70"/>
        </w:trPr>
        <w:tc>
          <w:tcPr>
            <w:tcW w:w="3087" w:type="pct"/>
          </w:tcPr>
          <w:p w14:paraId="4F2A7874" w14:textId="7D86F4F5"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تطبيق </w:t>
            </w:r>
            <w:r w:rsidR="00FE2DD2">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220 (المعدل)17، يجب على </w:t>
            </w:r>
            <w:r w:rsidR="000F66A7">
              <w:rPr>
                <w:rFonts w:asciiTheme="minorBidi" w:hAnsiTheme="minorBidi" w:cstheme="minorBidi"/>
                <w:sz w:val="20"/>
                <w:szCs w:val="20"/>
                <w:rtl/>
              </w:rPr>
              <w:t>شريك مهمة المجموعة</w:t>
            </w:r>
            <w:r w:rsidRPr="00F2204A">
              <w:rPr>
                <w:rFonts w:asciiTheme="minorBidi" w:hAnsiTheme="minorBidi" w:cstheme="minorBidi"/>
                <w:sz w:val="20"/>
                <w:szCs w:val="20"/>
                <w:rtl/>
              </w:rPr>
              <w:t xml:space="preserve"> القيام بما يلي:</w:t>
            </w:r>
          </w:p>
          <w:p w14:paraId="2B5BE37E" w14:textId="77777777" w:rsidR="00F45FE5" w:rsidRPr="00F2204A" w:rsidRDefault="00F45FE5" w:rsidP="00F74F06">
            <w:pPr>
              <w:pStyle w:val="ListParagraph"/>
              <w:numPr>
                <w:ilvl w:val="1"/>
                <w:numId w:val="288"/>
              </w:numPr>
              <w:bidi/>
              <w:spacing w:before="60" w:after="60"/>
              <w:ind w:left="731"/>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التأكد من أن مدققي المكونات لديهم الكفاءة والقدرات المناسبة، بما في ذلك الوقت الكافي، لأداء إجراءات التدقيق الموكلة إليهم في المكون؛ و</w:t>
            </w:r>
          </w:p>
          <w:p w14:paraId="7F331B15" w14:textId="3FF70F6B" w:rsidR="00F45FE5" w:rsidRPr="00F2204A" w:rsidRDefault="00F45FE5" w:rsidP="00D73D19">
            <w:pPr>
              <w:pStyle w:val="ListParagraph"/>
              <w:numPr>
                <w:ilvl w:val="0"/>
                <w:numId w:val="288"/>
              </w:numPr>
              <w:bidi/>
              <w:spacing w:before="60" w:after="60"/>
              <w:ind w:left="731"/>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تم توفير معلومات حول نتائج عملية المراقبة والتصحيح أو عمليات التفتيش الخارجية المتعلقة </w:t>
            </w:r>
            <w:r w:rsidR="00D73D19">
              <w:rPr>
                <w:rFonts w:asciiTheme="minorBidi" w:hAnsiTheme="minorBidi" w:cstheme="minorBidi" w:hint="cs"/>
                <w:sz w:val="20"/>
                <w:szCs w:val="20"/>
                <w:rtl/>
              </w:rPr>
              <w:t>بمدقق</w:t>
            </w:r>
            <w:r w:rsidRPr="00F2204A">
              <w:rPr>
                <w:rFonts w:asciiTheme="minorBidi" w:hAnsiTheme="minorBidi" w:cstheme="minorBidi"/>
                <w:sz w:val="20"/>
                <w:szCs w:val="20"/>
                <w:rtl/>
              </w:rPr>
              <w:t xml:space="preserve"> المكون من قبل شركة </w:t>
            </w:r>
            <w:r w:rsidR="00D73D19">
              <w:rPr>
                <w:rFonts w:asciiTheme="minorBidi" w:hAnsiTheme="minorBidi" w:cstheme="minorBidi" w:hint="cs"/>
                <w:sz w:val="20"/>
                <w:szCs w:val="20"/>
                <w:rtl/>
              </w:rPr>
              <w:t>مدقق المجموعة</w:t>
            </w:r>
            <w:r w:rsidRPr="00F2204A">
              <w:rPr>
                <w:rFonts w:asciiTheme="minorBidi" w:hAnsiTheme="minorBidi" w:cstheme="minorBidi"/>
                <w:sz w:val="20"/>
                <w:szCs w:val="20"/>
                <w:rtl/>
              </w:rPr>
              <w:t xml:space="preserve"> أو تم توفيرها بطريقة أخرى لشريك مهمة </w:t>
            </w:r>
            <w:r w:rsidR="00D73D19">
              <w:rPr>
                <w:rFonts w:asciiTheme="minorBidi" w:hAnsiTheme="minorBidi" w:cstheme="minorBidi" w:hint="cs"/>
                <w:sz w:val="20"/>
                <w:szCs w:val="20"/>
                <w:rtl/>
              </w:rPr>
              <w:t>المجموعة</w:t>
            </w:r>
            <w:r w:rsidRPr="00F2204A">
              <w:rPr>
                <w:rFonts w:asciiTheme="minorBidi" w:hAnsiTheme="minorBidi" w:cstheme="minorBidi"/>
                <w:sz w:val="20"/>
                <w:szCs w:val="20"/>
                <w:rtl/>
              </w:rPr>
              <w:t>،</w:t>
            </w:r>
            <w:r w:rsidR="00D73D19">
              <w:rPr>
                <w:rFonts w:asciiTheme="minorBidi" w:hAnsiTheme="minorBidi" w:cstheme="minorBidi" w:hint="cs"/>
                <w:sz w:val="20"/>
                <w:szCs w:val="20"/>
                <w:rtl/>
              </w:rPr>
              <w:t xml:space="preserve"> فيقوم</w:t>
            </w:r>
            <w:r w:rsidRPr="00F2204A">
              <w:rPr>
                <w:rFonts w:asciiTheme="minorBidi" w:hAnsiTheme="minorBidi" w:cstheme="minorBidi"/>
                <w:sz w:val="20"/>
                <w:szCs w:val="20"/>
                <w:rtl/>
              </w:rPr>
              <w:t xml:space="preserve"> </w:t>
            </w:r>
            <w:r w:rsidR="00D73D19">
              <w:rPr>
                <w:rFonts w:asciiTheme="minorBidi" w:hAnsiTheme="minorBidi" w:cstheme="minorBidi" w:hint="cs"/>
                <w:sz w:val="20"/>
                <w:szCs w:val="20"/>
                <w:rtl/>
              </w:rPr>
              <w:t>ب</w:t>
            </w:r>
            <w:r w:rsidRPr="00F2204A">
              <w:rPr>
                <w:rFonts w:asciiTheme="minorBidi" w:hAnsiTheme="minorBidi" w:cstheme="minorBidi"/>
                <w:sz w:val="20"/>
                <w:szCs w:val="20"/>
                <w:rtl/>
              </w:rPr>
              <w:t xml:space="preserve">تحديد مدى صلة هذه المعلومات بقرار </w:t>
            </w:r>
            <w:r w:rsidR="00D73D19">
              <w:rPr>
                <w:rFonts w:asciiTheme="minorBidi" w:hAnsiTheme="minorBidi" w:cstheme="minorBidi" w:hint="cs"/>
                <w:sz w:val="20"/>
                <w:szCs w:val="20"/>
                <w:rtl/>
              </w:rPr>
              <w:t>مدقق المجموعة</w:t>
            </w:r>
            <w:r w:rsidRPr="00F2204A">
              <w:rPr>
                <w:rFonts w:asciiTheme="minorBidi" w:hAnsiTheme="minorBidi" w:cstheme="minorBidi"/>
                <w:sz w:val="20"/>
                <w:szCs w:val="20"/>
                <w:rtl/>
              </w:rPr>
              <w:t xml:space="preserve"> الوارد في الفقرة 26(أ).</w:t>
            </w:r>
          </w:p>
        </w:tc>
        <w:tc>
          <w:tcPr>
            <w:tcW w:w="510" w:type="pct"/>
          </w:tcPr>
          <w:p w14:paraId="66A2EB5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2600.26</w:t>
            </w:r>
          </w:p>
        </w:tc>
        <w:tc>
          <w:tcPr>
            <w:tcW w:w="693" w:type="pct"/>
          </w:tcPr>
          <w:p w14:paraId="132A517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98480F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1252750" w14:textId="77777777" w:rsidTr="007A10AD">
        <w:trPr>
          <w:trHeight w:val="70"/>
        </w:trPr>
        <w:tc>
          <w:tcPr>
            <w:tcW w:w="3087" w:type="pct"/>
          </w:tcPr>
          <w:p w14:paraId="2F350BBB" w14:textId="3BE0F2F8"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مدقق المجموعة 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تتعلق بالعمل الذي سيتم تنفيذه في المكون دون إشراك مدقق المكون إذا:</w:t>
            </w:r>
          </w:p>
          <w:p w14:paraId="210FD915" w14:textId="431E50B1" w:rsidR="00F45FE5" w:rsidRPr="00F2204A" w:rsidRDefault="00F45FE5" w:rsidP="00F74F06">
            <w:pPr>
              <w:pStyle w:val="ListParagraph"/>
              <w:numPr>
                <w:ilvl w:val="1"/>
                <w:numId w:val="289"/>
              </w:numPr>
              <w:bidi/>
              <w:spacing w:before="60" w:after="60"/>
              <w:ind w:left="873"/>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لم يمتثل مدقق المكون للمتطلبات الأخلاقية ذات الصلة، بما في ذلك تلك المتعلقة بالاستقلالية، التي تنطبق على مهمة تدقيق المجموعة؛</w:t>
            </w:r>
            <w:r w:rsidR="00D73D19">
              <w:rPr>
                <w:rFonts w:asciiTheme="minorBidi" w:hAnsiTheme="minorBidi" w:cstheme="minorBidi" w:hint="cs"/>
                <w:sz w:val="20"/>
                <w:szCs w:val="20"/>
                <w:rtl/>
              </w:rPr>
              <w:t xml:space="preserve"> </w:t>
            </w:r>
            <w:r w:rsidRPr="00F2204A">
              <w:rPr>
                <w:rFonts w:asciiTheme="minorBidi" w:hAnsiTheme="minorBidi" w:cstheme="minorBidi"/>
                <w:sz w:val="20"/>
                <w:szCs w:val="20"/>
                <w:rtl/>
              </w:rPr>
              <w:t>18 أو</w:t>
            </w:r>
            <w:r w:rsidRPr="00F2204A">
              <w:rPr>
                <w:rFonts w:asciiTheme="minorBidi" w:hAnsiTheme="minorBidi" w:cstheme="minorBidi"/>
                <w:rtl/>
              </w:rPr>
              <w:t xml:space="preserve"> </w:t>
            </w:r>
          </w:p>
          <w:p w14:paraId="7807AD6D" w14:textId="1A8D303F" w:rsidR="00F45FE5" w:rsidRPr="00F2204A" w:rsidRDefault="00F45FE5" w:rsidP="00F74F06">
            <w:pPr>
              <w:pStyle w:val="ListParagraph"/>
              <w:numPr>
                <w:ilvl w:val="0"/>
                <w:numId w:val="289"/>
              </w:numPr>
              <w:bidi/>
              <w:spacing w:before="60" w:after="60"/>
              <w:ind w:left="873"/>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كان لدى </w:t>
            </w:r>
            <w:r w:rsidR="000F66A7">
              <w:rPr>
                <w:rFonts w:asciiTheme="minorBidi" w:hAnsiTheme="minorBidi" w:cstheme="minorBidi"/>
                <w:sz w:val="20"/>
                <w:szCs w:val="20"/>
                <w:rtl/>
              </w:rPr>
              <w:t>شريك مهمة المجموعة</w:t>
            </w:r>
            <w:r w:rsidRPr="00F2204A">
              <w:rPr>
                <w:rFonts w:asciiTheme="minorBidi" w:hAnsiTheme="minorBidi" w:cstheme="minorBidi"/>
                <w:sz w:val="20"/>
                <w:szCs w:val="20"/>
                <w:rtl/>
              </w:rPr>
              <w:t xml:space="preserve"> مخاوف جدية بشأن المسائل الواردة في الفقرات 23-26.</w:t>
            </w:r>
          </w:p>
        </w:tc>
        <w:tc>
          <w:tcPr>
            <w:tcW w:w="510" w:type="pct"/>
          </w:tcPr>
          <w:p w14:paraId="599534A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2600.27</w:t>
            </w:r>
          </w:p>
        </w:tc>
        <w:tc>
          <w:tcPr>
            <w:tcW w:w="693" w:type="pct"/>
          </w:tcPr>
          <w:p w14:paraId="4C11762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4EDC82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CD97D9A" w14:textId="77777777" w:rsidTr="007A10AD">
        <w:trPr>
          <w:trHeight w:val="70"/>
        </w:trPr>
        <w:tc>
          <w:tcPr>
            <w:tcW w:w="3087" w:type="pct"/>
          </w:tcPr>
          <w:p w14:paraId="4961EE0C" w14:textId="242F7E46"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تطبيق </w:t>
            </w:r>
            <w:r w:rsidR="00FE2DD2">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220 (المعدل)، يتحمل </w:t>
            </w:r>
            <w:r w:rsidR="000F66A7">
              <w:rPr>
                <w:rFonts w:asciiTheme="minorBidi" w:hAnsiTheme="minorBidi" w:cstheme="minorBidi"/>
                <w:sz w:val="20"/>
                <w:szCs w:val="20"/>
                <w:rtl/>
              </w:rPr>
              <w:t>شريك مهمة المجموعة</w:t>
            </w:r>
            <w:r w:rsidRPr="00F2204A">
              <w:rPr>
                <w:rFonts w:asciiTheme="minorBidi" w:hAnsiTheme="minorBidi" w:cstheme="minorBidi"/>
                <w:sz w:val="20"/>
                <w:szCs w:val="20"/>
                <w:rtl/>
              </w:rPr>
              <w:t xml:space="preserve"> المسؤولية عن طبيعة وتوقيت ومدى توجيه ومراقبة مدققي المكونات ومراجعة عملهم، مع مراعاة ما يلي:</w:t>
            </w:r>
          </w:p>
          <w:p w14:paraId="4CF60EDC" w14:textId="21B6C973" w:rsidR="00F45FE5" w:rsidRPr="00F2204A" w:rsidRDefault="00F45FE5" w:rsidP="00F74F06">
            <w:pPr>
              <w:pStyle w:val="ListParagraph"/>
              <w:numPr>
                <w:ilvl w:val="1"/>
                <w:numId w:val="290"/>
              </w:numPr>
              <w:bidi/>
              <w:spacing w:before="60" w:after="60"/>
              <w:ind w:left="731"/>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مجالات المخاطر المرتفعة المُقدرة لحدوث أخطاء جوهرية في القوائم المالية للمجموعة، أو المخاطر </w:t>
            </w:r>
            <w:r w:rsidR="0069601C">
              <w:rPr>
                <w:rFonts w:asciiTheme="minorBidi" w:hAnsiTheme="minorBidi" w:cstheme="minorBidi"/>
                <w:sz w:val="20"/>
                <w:szCs w:val="20"/>
                <w:rtl/>
              </w:rPr>
              <w:t>الجوهرية</w:t>
            </w:r>
            <w:r w:rsidRPr="00F2204A">
              <w:rPr>
                <w:rFonts w:asciiTheme="minorBidi" w:hAnsiTheme="minorBidi" w:cstheme="minorBidi"/>
                <w:sz w:val="20"/>
                <w:szCs w:val="20"/>
                <w:rtl/>
              </w:rPr>
              <w:t xml:space="preserve"> التي تم تحديدها</w:t>
            </w:r>
          </w:p>
          <w:p w14:paraId="16A4F939" w14:textId="1AAC10B9" w:rsidR="00F45FE5" w:rsidRPr="00F2204A" w:rsidRDefault="003F4817" w:rsidP="00F74F06">
            <w:pPr>
              <w:pStyle w:val="ListParagraph"/>
              <w:numPr>
                <w:ilvl w:val="0"/>
                <w:numId w:val="290"/>
              </w:numPr>
              <w:bidi/>
              <w:spacing w:before="60" w:after="60"/>
              <w:ind w:left="731"/>
              <w:contextualSpacing/>
              <w:rPr>
                <w:rFonts w:asciiTheme="minorBidi" w:eastAsia="Century Gothic" w:hAnsiTheme="minorBidi" w:cstheme="minorBidi"/>
                <w:sz w:val="20"/>
                <w:szCs w:val="20"/>
                <w:rtl/>
              </w:rPr>
            </w:pPr>
            <w:r>
              <w:rPr>
                <w:rFonts w:asciiTheme="minorBidi" w:hAnsiTheme="minorBidi" w:cstheme="minorBidi"/>
                <w:sz w:val="20"/>
                <w:szCs w:val="20"/>
                <w:rtl/>
              </w:rPr>
              <w:t>معيار التدقيق الدولي</w:t>
            </w:r>
            <w:r w:rsidR="00F45FE5" w:rsidRPr="00F2204A">
              <w:rPr>
                <w:rFonts w:asciiTheme="minorBidi" w:hAnsiTheme="minorBidi" w:cstheme="minorBidi"/>
                <w:sz w:val="20"/>
                <w:szCs w:val="20"/>
                <w:rtl/>
              </w:rPr>
              <w:t xml:space="preserve"> 315 (المعدل في 2019)؛ و</w:t>
            </w:r>
          </w:p>
          <w:p w14:paraId="51F9B761" w14:textId="3CAD05A7" w:rsidR="00F45FE5" w:rsidRPr="00F2204A" w:rsidRDefault="00F45FE5" w:rsidP="00D73D19">
            <w:pPr>
              <w:pStyle w:val="ListParagraph"/>
              <w:numPr>
                <w:ilvl w:val="0"/>
                <w:numId w:val="290"/>
              </w:numPr>
              <w:bidi/>
              <w:spacing w:before="60" w:after="60"/>
              <w:ind w:left="731"/>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المجالات في </w:t>
            </w:r>
            <w:r w:rsidR="00D73D19">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القوائم المالية للمجموعة التي تنطوي على </w:t>
            </w:r>
            <w:r w:rsidR="00D73D19">
              <w:rPr>
                <w:rFonts w:asciiTheme="minorBidi" w:hAnsiTheme="minorBidi" w:cstheme="minorBidi" w:hint="cs"/>
                <w:sz w:val="20"/>
                <w:szCs w:val="20"/>
                <w:rtl/>
              </w:rPr>
              <w:t>حكم جوهري</w:t>
            </w:r>
            <w:r w:rsidRPr="00F2204A">
              <w:rPr>
                <w:rFonts w:asciiTheme="minorBidi" w:hAnsiTheme="minorBidi" w:cstheme="minorBidi"/>
                <w:sz w:val="20"/>
                <w:szCs w:val="20"/>
                <w:rtl/>
              </w:rPr>
              <w:t>.</w:t>
            </w:r>
            <w:r w:rsidRPr="00F2204A">
              <w:rPr>
                <w:rFonts w:asciiTheme="minorBidi" w:hAnsiTheme="minorBidi" w:cstheme="minorBidi"/>
                <w:rtl/>
              </w:rPr>
              <w:t xml:space="preserve"> </w:t>
            </w:r>
          </w:p>
        </w:tc>
        <w:tc>
          <w:tcPr>
            <w:tcW w:w="510" w:type="pct"/>
          </w:tcPr>
          <w:p w14:paraId="73FCDC8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2600.28</w:t>
            </w:r>
          </w:p>
        </w:tc>
        <w:tc>
          <w:tcPr>
            <w:tcW w:w="693" w:type="pct"/>
          </w:tcPr>
          <w:p w14:paraId="46A419A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078FEF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7DD3567" w14:textId="77777777" w:rsidTr="00081923">
        <w:trPr>
          <w:trHeight w:val="1019"/>
        </w:trPr>
        <w:tc>
          <w:tcPr>
            <w:tcW w:w="3087" w:type="pct"/>
          </w:tcPr>
          <w:p w14:paraId="1EB4682C" w14:textId="046D9231" w:rsidR="00F45FE5" w:rsidRPr="00F2204A" w:rsidRDefault="00F45FE5" w:rsidP="00D73D19">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مدقق المجموعة التواصل مع مدققي المكونات بشأن مسؤولياتهم وتوقعات مدقق المجموعة، بما في ذلك توقع أن تتم الاتصالات بين مدقق المجموعة ومدققي المكونات في الأوقات المناسبة طوال </w:t>
            </w:r>
            <w:r w:rsidR="00D73D19">
              <w:rPr>
                <w:rFonts w:asciiTheme="minorBidi" w:hAnsiTheme="minorBidi" w:cstheme="minorBidi" w:hint="cs"/>
                <w:sz w:val="20"/>
                <w:szCs w:val="20"/>
                <w:rtl/>
              </w:rPr>
              <w:t>المهمة الرقابية على</w:t>
            </w:r>
            <w:r w:rsidRPr="00F2204A">
              <w:rPr>
                <w:rFonts w:asciiTheme="minorBidi" w:hAnsiTheme="minorBidi" w:cstheme="minorBidi"/>
                <w:sz w:val="20"/>
                <w:szCs w:val="20"/>
                <w:rtl/>
              </w:rPr>
              <w:t xml:space="preserve"> المجموعة.</w:t>
            </w:r>
          </w:p>
        </w:tc>
        <w:tc>
          <w:tcPr>
            <w:tcW w:w="510" w:type="pct"/>
          </w:tcPr>
          <w:p w14:paraId="0A0D10B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2600.29</w:t>
            </w:r>
          </w:p>
        </w:tc>
        <w:tc>
          <w:tcPr>
            <w:tcW w:w="693" w:type="pct"/>
          </w:tcPr>
          <w:p w14:paraId="32460C5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453A49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193207E" w14:textId="77777777" w:rsidTr="007A10AD">
        <w:trPr>
          <w:trHeight w:val="285"/>
        </w:trPr>
        <w:tc>
          <w:tcPr>
            <w:tcW w:w="3087" w:type="pct"/>
          </w:tcPr>
          <w:p w14:paraId="5C568B61" w14:textId="7351F756"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تطبيق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315 (المعدل في 2019)، يتحمل مدقق المجموعة مسؤولية الحصول على فهم لما يلي:</w:t>
            </w:r>
          </w:p>
          <w:p w14:paraId="7F2DF5B4" w14:textId="77777777" w:rsidR="00F45FE5" w:rsidRPr="00F2204A" w:rsidRDefault="00F45FE5" w:rsidP="00F74F06">
            <w:pPr>
              <w:pStyle w:val="ListParagraph"/>
              <w:numPr>
                <w:ilvl w:val="1"/>
                <w:numId w:val="291"/>
              </w:numPr>
              <w:bidi/>
              <w:spacing w:before="60" w:after="60"/>
              <w:ind w:left="731"/>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المجموعة وبيئتها، بما في ذلك:</w:t>
            </w:r>
          </w:p>
          <w:p w14:paraId="2138090E" w14:textId="77777777" w:rsidR="00F45FE5" w:rsidRPr="00F2204A" w:rsidRDefault="00F45FE5" w:rsidP="00F74F06">
            <w:pPr>
              <w:pStyle w:val="ListParagraph"/>
              <w:numPr>
                <w:ilvl w:val="3"/>
                <w:numId w:val="293"/>
              </w:numPr>
              <w:bidi/>
              <w:spacing w:before="60" w:after="60"/>
              <w:ind w:left="1156"/>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الهيكل التنظيمي للمجموعة ونموذج أعمالها، بما في ذلك:</w:t>
            </w:r>
          </w:p>
          <w:p w14:paraId="7DC031ED" w14:textId="77777777" w:rsidR="00F45FE5" w:rsidRPr="00F2204A" w:rsidRDefault="00F45FE5" w:rsidP="00F74F06">
            <w:pPr>
              <w:pStyle w:val="ListParagraph"/>
              <w:numPr>
                <w:ilvl w:val="1"/>
                <w:numId w:val="29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المواقع التي تمارس فيها المجموعة عملياتها أو أنشطتها؛</w:t>
            </w:r>
          </w:p>
          <w:p w14:paraId="51485B1D" w14:textId="77777777" w:rsidR="00F45FE5" w:rsidRPr="00F2204A" w:rsidRDefault="00F45FE5" w:rsidP="00F74F06">
            <w:pPr>
              <w:pStyle w:val="ListParagraph"/>
              <w:numPr>
                <w:ilvl w:val="1"/>
                <w:numId w:val="29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طبيعة عمليات أو أنشطة المجموعة ومدى تشابهها عبر المجموعة؛ و</w:t>
            </w:r>
          </w:p>
          <w:p w14:paraId="5FDC57B4" w14:textId="77777777" w:rsidR="00F45FE5" w:rsidRPr="00F2204A" w:rsidRDefault="00F45FE5" w:rsidP="00F74F06">
            <w:pPr>
              <w:pStyle w:val="ListParagraph"/>
              <w:numPr>
                <w:ilvl w:val="1"/>
                <w:numId w:val="29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مدى تكامل استخدام تكنولوجيا المعلومات (</w:t>
            </w:r>
            <w:r w:rsidRPr="00F2204A">
              <w:rPr>
                <w:rFonts w:asciiTheme="minorBidi" w:hAnsiTheme="minorBidi" w:cstheme="minorBidi"/>
                <w:sz w:val="20"/>
                <w:szCs w:val="20"/>
              </w:rPr>
              <w:t>IT</w:t>
            </w:r>
            <w:r w:rsidRPr="00F2204A">
              <w:rPr>
                <w:rFonts w:asciiTheme="minorBidi" w:hAnsiTheme="minorBidi" w:cstheme="minorBidi"/>
                <w:sz w:val="20"/>
                <w:szCs w:val="20"/>
                <w:rtl/>
              </w:rPr>
              <w:t>) في نموذج أعمال المجموعة؛</w:t>
            </w:r>
          </w:p>
          <w:p w14:paraId="231D6B03" w14:textId="77777777" w:rsidR="00F45FE5" w:rsidRPr="00F2204A" w:rsidRDefault="00F45FE5" w:rsidP="00F74F06">
            <w:pPr>
              <w:pStyle w:val="ListParagraph"/>
              <w:numPr>
                <w:ilvl w:val="3"/>
                <w:numId w:val="293"/>
              </w:numPr>
              <w:bidi/>
              <w:spacing w:before="60" w:after="60"/>
              <w:ind w:left="1156"/>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العوامل التنظيمية التي تؤثر على الكيانات والوحدات التجارية في المجموعة؛ و</w:t>
            </w:r>
          </w:p>
          <w:p w14:paraId="3A9F04AB" w14:textId="77777777" w:rsidR="00F45FE5" w:rsidRPr="00F2204A" w:rsidRDefault="00F45FE5" w:rsidP="00F74F06">
            <w:pPr>
              <w:pStyle w:val="ListParagraph"/>
              <w:numPr>
                <w:ilvl w:val="3"/>
                <w:numId w:val="293"/>
              </w:numPr>
              <w:bidi/>
              <w:spacing w:before="60" w:after="60"/>
              <w:ind w:left="1156"/>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التدابير المستخدمة داخليًا وخارجيًا لتقييم الأداء المالي للكيانات أو الوحدات التجارية؛</w:t>
            </w:r>
          </w:p>
          <w:p w14:paraId="0182DEE7" w14:textId="77777777" w:rsidR="00F45FE5" w:rsidRPr="00F2204A" w:rsidRDefault="00F45FE5" w:rsidP="00F74F06">
            <w:pPr>
              <w:pStyle w:val="ListParagraph"/>
              <w:numPr>
                <w:ilvl w:val="1"/>
                <w:numId w:val="291"/>
              </w:numPr>
              <w:bidi/>
              <w:spacing w:before="60" w:after="60"/>
              <w:ind w:left="731"/>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إطار التقارير المالية المعمول به واتساق السياسات والممارسات المحاسبية عبر المجموعة؛ و</w:t>
            </w:r>
          </w:p>
          <w:p w14:paraId="14AE0209" w14:textId="77777777" w:rsidR="00F45FE5" w:rsidRPr="00F2204A" w:rsidRDefault="00F45FE5" w:rsidP="00F74F06">
            <w:pPr>
              <w:pStyle w:val="ListParagraph"/>
              <w:numPr>
                <w:ilvl w:val="1"/>
                <w:numId w:val="291"/>
              </w:numPr>
              <w:bidi/>
              <w:spacing w:before="60" w:after="60"/>
              <w:ind w:left="731"/>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نظام الرقابة الداخلية للمجموعة، بما في ذلك:</w:t>
            </w:r>
          </w:p>
          <w:p w14:paraId="7290DCFF" w14:textId="77777777" w:rsidR="00F45FE5" w:rsidRPr="00F2204A" w:rsidRDefault="00F45FE5" w:rsidP="00F74F06">
            <w:pPr>
              <w:pStyle w:val="ListParagraph"/>
              <w:numPr>
                <w:ilvl w:val="0"/>
                <w:numId w:val="294"/>
              </w:numPr>
              <w:bidi/>
              <w:spacing w:before="60" w:after="60"/>
              <w:ind w:left="129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طبيعة ومدى تشابه الضوابط؛</w:t>
            </w:r>
            <w:r w:rsidRPr="00F2204A">
              <w:rPr>
                <w:rFonts w:asciiTheme="minorBidi" w:hAnsiTheme="minorBidi" w:cstheme="minorBidi"/>
                <w:rtl/>
              </w:rPr>
              <w:t xml:space="preserve"> </w:t>
            </w:r>
          </w:p>
          <w:p w14:paraId="3A7B2427" w14:textId="71E281E7" w:rsidR="00F45FE5" w:rsidRPr="00F2204A" w:rsidRDefault="00F45FE5" w:rsidP="00D73D19">
            <w:pPr>
              <w:pStyle w:val="ListParagraph"/>
              <w:numPr>
                <w:ilvl w:val="0"/>
                <w:numId w:val="294"/>
              </w:numPr>
              <w:bidi/>
              <w:spacing w:before="60" w:after="60"/>
              <w:ind w:left="129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ما إذا كانت المجموعة </w:t>
            </w:r>
            <w:r w:rsidR="00D73D19">
              <w:rPr>
                <w:rFonts w:asciiTheme="minorBidi" w:hAnsiTheme="minorBidi" w:cstheme="minorBidi" w:hint="cs"/>
                <w:sz w:val="20"/>
                <w:szCs w:val="20"/>
                <w:rtl/>
              </w:rPr>
              <w:t>تجعل</w:t>
            </w:r>
            <w:r w:rsidRPr="00F2204A">
              <w:rPr>
                <w:rFonts w:asciiTheme="minorBidi" w:hAnsiTheme="minorBidi" w:cstheme="minorBidi"/>
                <w:sz w:val="20"/>
                <w:szCs w:val="20"/>
                <w:rtl/>
              </w:rPr>
              <w:t xml:space="preserve"> الأنشطة ذات الصلة بالتقارير المالية</w:t>
            </w:r>
            <w:r w:rsidR="00D73D19">
              <w:rPr>
                <w:rFonts w:asciiTheme="minorBidi" w:hAnsiTheme="minorBidi" w:cstheme="minorBidi" w:hint="cs"/>
                <w:sz w:val="20"/>
                <w:szCs w:val="20"/>
                <w:rtl/>
              </w:rPr>
              <w:t xml:space="preserve"> مركزية</w:t>
            </w:r>
            <w:r w:rsidRPr="00F2204A">
              <w:rPr>
                <w:rFonts w:asciiTheme="minorBidi" w:hAnsiTheme="minorBidi" w:cstheme="minorBidi"/>
                <w:sz w:val="20"/>
                <w:szCs w:val="20"/>
                <w:rtl/>
              </w:rPr>
              <w:t xml:space="preserve">، وإذا كان الأمر كذلك، </w:t>
            </w:r>
            <w:r w:rsidR="00D73D19">
              <w:rPr>
                <w:rFonts w:asciiTheme="minorBidi" w:hAnsiTheme="minorBidi" w:cstheme="minorBidi" w:hint="cs"/>
                <w:sz w:val="20"/>
                <w:szCs w:val="20"/>
                <w:rtl/>
              </w:rPr>
              <w:t>ف</w:t>
            </w:r>
            <w:r w:rsidRPr="00F2204A">
              <w:rPr>
                <w:rFonts w:asciiTheme="minorBidi" w:hAnsiTheme="minorBidi" w:cstheme="minorBidi"/>
                <w:sz w:val="20"/>
                <w:szCs w:val="20"/>
                <w:rtl/>
              </w:rPr>
              <w:t>كيف تقوم بذلك؛</w:t>
            </w:r>
            <w:r w:rsidRPr="00F2204A">
              <w:rPr>
                <w:rFonts w:asciiTheme="minorBidi" w:hAnsiTheme="minorBidi" w:cstheme="minorBidi"/>
                <w:rtl/>
              </w:rPr>
              <w:t xml:space="preserve"> </w:t>
            </w:r>
          </w:p>
          <w:p w14:paraId="2126B17B" w14:textId="77777777" w:rsidR="00F45FE5" w:rsidRPr="00F2204A" w:rsidRDefault="00F45FE5" w:rsidP="00F74F06">
            <w:pPr>
              <w:pStyle w:val="ListParagraph"/>
              <w:numPr>
                <w:ilvl w:val="0"/>
                <w:numId w:val="294"/>
              </w:numPr>
              <w:bidi/>
              <w:spacing w:before="60" w:after="60"/>
              <w:ind w:left="129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عملية التوحيد التي تستخدمها المجموعة، بما في ذلك عمليات التوحيد الفرعية، إن وجدت، وتعديلات التوحيد؛ و</w:t>
            </w:r>
          </w:p>
          <w:p w14:paraId="64736FD5" w14:textId="32890EA9" w:rsidR="00F45FE5" w:rsidRPr="00F2204A" w:rsidRDefault="00F45FE5" w:rsidP="00D73D19">
            <w:pPr>
              <w:pStyle w:val="ListParagraph"/>
              <w:numPr>
                <w:ilvl w:val="0"/>
                <w:numId w:val="294"/>
              </w:numPr>
              <w:bidi/>
              <w:spacing w:before="60" w:after="60"/>
              <w:ind w:left="129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كيفية قيام إدارة المجموعة بإبلاغ </w:t>
            </w:r>
            <w:r w:rsidR="00D73D19" w:rsidRPr="00F2204A">
              <w:rPr>
                <w:rFonts w:asciiTheme="minorBidi" w:hAnsiTheme="minorBidi" w:cstheme="minorBidi"/>
                <w:sz w:val="20"/>
                <w:szCs w:val="20"/>
                <w:rtl/>
              </w:rPr>
              <w:t>إدارة الكيانات أو وحدات الأعمال</w:t>
            </w:r>
            <w:r w:rsidR="00D73D19">
              <w:rPr>
                <w:rFonts w:asciiTheme="minorBidi" w:hAnsiTheme="minorBidi" w:cstheme="minorBidi" w:hint="cs"/>
                <w:sz w:val="20"/>
                <w:szCs w:val="20"/>
                <w:rtl/>
              </w:rPr>
              <w:t xml:space="preserve"> عن </w:t>
            </w:r>
            <w:r w:rsidRPr="00F2204A">
              <w:rPr>
                <w:rFonts w:asciiTheme="minorBidi" w:hAnsiTheme="minorBidi" w:cstheme="minorBidi"/>
                <w:sz w:val="20"/>
                <w:szCs w:val="20"/>
                <w:rtl/>
              </w:rPr>
              <w:t xml:space="preserve">المسائل </w:t>
            </w:r>
            <w:r w:rsidR="0069601C">
              <w:rPr>
                <w:rFonts w:asciiTheme="minorBidi" w:hAnsiTheme="minorBidi" w:cstheme="minorBidi"/>
                <w:sz w:val="20"/>
                <w:szCs w:val="20"/>
                <w:rtl/>
              </w:rPr>
              <w:t>الجوهرية</w:t>
            </w:r>
            <w:r w:rsidRPr="00F2204A">
              <w:rPr>
                <w:rFonts w:asciiTheme="minorBidi" w:hAnsiTheme="minorBidi" w:cstheme="minorBidi"/>
                <w:sz w:val="20"/>
                <w:szCs w:val="20"/>
                <w:rtl/>
              </w:rPr>
              <w:t xml:space="preserve"> التي تدعم إعداد القوائم المالية للمجموعة والمسؤوليات ذات الصلة </w:t>
            </w:r>
            <w:r w:rsidR="00D73D19">
              <w:rPr>
                <w:rFonts w:asciiTheme="minorBidi" w:hAnsiTheme="minorBidi" w:cstheme="minorBidi" w:hint="cs"/>
                <w:sz w:val="20"/>
                <w:szCs w:val="20"/>
                <w:rtl/>
              </w:rPr>
              <w:t>بإعداد التقارير</w:t>
            </w:r>
            <w:r w:rsidRPr="00F2204A">
              <w:rPr>
                <w:rFonts w:asciiTheme="minorBidi" w:hAnsiTheme="minorBidi" w:cstheme="minorBidi"/>
                <w:sz w:val="20"/>
                <w:szCs w:val="20"/>
                <w:rtl/>
              </w:rPr>
              <w:t xml:space="preserve"> المالي</w:t>
            </w:r>
            <w:r w:rsidR="00D73D19">
              <w:rPr>
                <w:rFonts w:asciiTheme="minorBidi" w:hAnsiTheme="minorBidi" w:cstheme="minorBidi" w:hint="cs"/>
                <w:sz w:val="20"/>
                <w:szCs w:val="20"/>
                <w:rtl/>
              </w:rPr>
              <w:t>ة</w:t>
            </w:r>
            <w:r w:rsidRPr="00F2204A">
              <w:rPr>
                <w:rFonts w:asciiTheme="minorBidi" w:hAnsiTheme="minorBidi" w:cstheme="minorBidi"/>
                <w:sz w:val="20"/>
                <w:szCs w:val="20"/>
                <w:rtl/>
              </w:rPr>
              <w:t xml:space="preserve"> في نظام المعلومات والمكونات الأخرى لنظام الرقابة الداخلية للمجموعة.</w:t>
            </w:r>
          </w:p>
        </w:tc>
        <w:tc>
          <w:tcPr>
            <w:tcW w:w="510" w:type="pct"/>
          </w:tcPr>
          <w:p w14:paraId="3B96286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2600.30</w:t>
            </w:r>
          </w:p>
        </w:tc>
        <w:tc>
          <w:tcPr>
            <w:tcW w:w="693" w:type="pct"/>
          </w:tcPr>
          <w:p w14:paraId="0A98D21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3C0413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E9E01DD" w14:textId="77777777" w:rsidTr="007A10AD">
        <w:trPr>
          <w:trHeight w:val="70"/>
        </w:trPr>
        <w:tc>
          <w:tcPr>
            <w:tcW w:w="3087" w:type="pct"/>
          </w:tcPr>
          <w:p w14:paraId="2452541F"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مدقق حسابات المجموعة أن يبلغ مدققي حسابات المكونات في الوقت المناسب بما يلي:</w:t>
            </w:r>
            <w:r w:rsidRPr="00F2204A">
              <w:rPr>
                <w:rFonts w:asciiTheme="minorBidi" w:hAnsiTheme="minorBidi" w:cstheme="minorBidi"/>
                <w:rtl/>
              </w:rPr>
              <w:t xml:space="preserve"> </w:t>
            </w:r>
          </w:p>
          <w:p w14:paraId="0571F4A5" w14:textId="3AA37F15" w:rsidR="00F45FE5" w:rsidRPr="00F2204A" w:rsidRDefault="00F45FE5" w:rsidP="00B31960">
            <w:pPr>
              <w:pStyle w:val="ListParagraph"/>
              <w:numPr>
                <w:ilvl w:val="0"/>
                <w:numId w:val="295"/>
              </w:numPr>
              <w:bidi/>
              <w:spacing w:before="60" w:after="60"/>
              <w:ind w:left="731"/>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المسائل التي يحددها مدقق المجموعة على أنها ذات صلة بتصميم مدقق المكون أو أدائه لإجراءات تقييم المخاطر لأغراض </w:t>
            </w:r>
            <w:r w:rsidR="00B31960">
              <w:rPr>
                <w:rFonts w:asciiTheme="minorBidi" w:hAnsiTheme="minorBidi" w:cstheme="minorBidi" w:hint="cs"/>
                <w:sz w:val="20"/>
                <w:szCs w:val="20"/>
                <w:rtl/>
              </w:rPr>
              <w:t>المهمة الرقابية على</w:t>
            </w:r>
            <w:r w:rsidRPr="00F2204A">
              <w:rPr>
                <w:rFonts w:asciiTheme="minorBidi" w:hAnsiTheme="minorBidi" w:cstheme="minorBidi"/>
                <w:sz w:val="20"/>
                <w:szCs w:val="20"/>
                <w:rtl/>
              </w:rPr>
              <w:t xml:space="preserve"> المجموعة؛</w:t>
            </w:r>
          </w:p>
          <w:p w14:paraId="7FC30713" w14:textId="77777777" w:rsidR="00F45FE5" w:rsidRPr="00F2204A" w:rsidRDefault="00F45FE5" w:rsidP="00F74F06">
            <w:pPr>
              <w:pStyle w:val="ListParagraph"/>
              <w:numPr>
                <w:ilvl w:val="0"/>
                <w:numId w:val="295"/>
              </w:numPr>
              <w:bidi/>
              <w:spacing w:before="60" w:after="60"/>
              <w:ind w:left="731"/>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تطبيق معيار التدقيق الدولي 550، العلاقات أو المعاملات مع الأطراف ذات الصلة التي حددتها إدارة المجموعة، وأي أطراف أخرى ذات صلة يعرفها مدقق المجموعة، والتي لها صلة بعمل مدقق المكون؛ و</w:t>
            </w:r>
          </w:p>
          <w:p w14:paraId="77F35963" w14:textId="5B50E32F" w:rsidR="00F45FE5" w:rsidRPr="00F2204A" w:rsidRDefault="00F45FE5" w:rsidP="00F74F06">
            <w:pPr>
              <w:pStyle w:val="ListParagraph"/>
              <w:numPr>
                <w:ilvl w:val="0"/>
                <w:numId w:val="295"/>
              </w:numPr>
              <w:bidi/>
              <w:spacing w:before="60" w:after="60"/>
              <w:ind w:left="731"/>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تطبيق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570 (المعدل)، الأحداث أو الظروف التي حددتها إدارة المجموعة أو مدقق المجموعة والتي قد تلقي بظلال</w:t>
            </w:r>
            <w:r w:rsidR="00B31960">
              <w:rPr>
                <w:rFonts w:asciiTheme="minorBidi" w:hAnsiTheme="minorBidi" w:cstheme="minorBidi" w:hint="cs"/>
                <w:sz w:val="20"/>
                <w:szCs w:val="20"/>
                <w:rtl/>
              </w:rPr>
              <w:t xml:space="preserve"> كبيرة</w:t>
            </w:r>
            <w:r w:rsidRPr="00F2204A">
              <w:rPr>
                <w:rFonts w:asciiTheme="minorBidi" w:hAnsiTheme="minorBidi" w:cstheme="minorBidi"/>
                <w:sz w:val="20"/>
                <w:szCs w:val="20"/>
                <w:rtl/>
              </w:rPr>
              <w:t xml:space="preserve"> من الشك على قدرة المجموعة على الاستمرار في العمل والتي لها صلة بعمل مدقق المكون.</w:t>
            </w:r>
          </w:p>
        </w:tc>
        <w:tc>
          <w:tcPr>
            <w:tcW w:w="510" w:type="pct"/>
          </w:tcPr>
          <w:p w14:paraId="4DB923F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2600.31</w:t>
            </w:r>
          </w:p>
        </w:tc>
        <w:tc>
          <w:tcPr>
            <w:tcW w:w="693" w:type="pct"/>
          </w:tcPr>
          <w:p w14:paraId="52A5EEC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2C65B0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0C54BFC" w14:textId="77777777" w:rsidTr="007A10AD">
        <w:trPr>
          <w:trHeight w:val="70"/>
        </w:trPr>
        <w:tc>
          <w:tcPr>
            <w:tcW w:w="3087" w:type="pct"/>
          </w:tcPr>
          <w:p w14:paraId="1EBA6696" w14:textId="51680356" w:rsidR="00F45FE5" w:rsidRPr="00F2204A" w:rsidRDefault="00F45FE5" w:rsidP="00B31960">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مدقق المجموعة أن يطلب من مدققي المكونات التواصل في الوقت المناسب بشأن:</w:t>
            </w:r>
          </w:p>
          <w:p w14:paraId="6FFE4029" w14:textId="77777777" w:rsidR="00F45FE5" w:rsidRPr="00F2204A" w:rsidRDefault="00F45FE5" w:rsidP="00F74F06">
            <w:pPr>
              <w:pStyle w:val="ListParagraph"/>
              <w:numPr>
                <w:ilvl w:val="0"/>
                <w:numId w:val="29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المسائل المتعلقة بالمعلومات المالية للمكون التي يحددها مدقق المكون على أنها ذات صلة بتحديد وتقييم مخاطر الأخطاء الجوهرية في القوائم المالية للمجموعة، سواء كانت ناتجة عن احتيال أو خطأ؛</w:t>
            </w:r>
          </w:p>
          <w:p w14:paraId="07F06387" w14:textId="006541B3" w:rsidR="00F45FE5" w:rsidRPr="00F2204A" w:rsidRDefault="00F45FE5" w:rsidP="00B31960">
            <w:pPr>
              <w:pStyle w:val="ListParagraph"/>
              <w:numPr>
                <w:ilvl w:val="0"/>
                <w:numId w:val="29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العلاقات مع الأطراف ذات الصلة التي لم تحددها إدارة المجموعة أو مدقق المجموعة من قبل؛ و</w:t>
            </w:r>
            <w:r w:rsidRPr="00F2204A">
              <w:rPr>
                <w:rFonts w:asciiTheme="minorBidi" w:hAnsiTheme="minorBidi" w:cstheme="minorBidi"/>
                <w:rtl/>
              </w:rPr>
              <w:t xml:space="preserve"> </w:t>
            </w:r>
          </w:p>
          <w:p w14:paraId="2C26E479" w14:textId="73AA5DD0" w:rsidR="00F45FE5" w:rsidRPr="00F2204A" w:rsidRDefault="00F45FE5" w:rsidP="00F74F06">
            <w:pPr>
              <w:pStyle w:val="ListParagraph"/>
              <w:numPr>
                <w:ilvl w:val="0"/>
                <w:numId w:val="296"/>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أي أحداث أو ظروف يحددها مدقق المكونات قد تلقي بظلال </w:t>
            </w:r>
            <w:r w:rsidR="00B31960">
              <w:rPr>
                <w:rFonts w:asciiTheme="minorBidi" w:hAnsiTheme="minorBidi" w:cstheme="minorBidi" w:hint="cs"/>
                <w:sz w:val="20"/>
                <w:szCs w:val="20"/>
                <w:rtl/>
              </w:rPr>
              <w:t xml:space="preserve">كبيرة </w:t>
            </w:r>
            <w:r w:rsidRPr="00F2204A">
              <w:rPr>
                <w:rFonts w:asciiTheme="minorBidi" w:hAnsiTheme="minorBidi" w:cstheme="minorBidi"/>
                <w:sz w:val="20"/>
                <w:szCs w:val="20"/>
                <w:rtl/>
              </w:rPr>
              <w:t>من الشك على قدرة المجموعة على الاستمرار في العمل.</w:t>
            </w:r>
          </w:p>
        </w:tc>
        <w:tc>
          <w:tcPr>
            <w:tcW w:w="510" w:type="pct"/>
          </w:tcPr>
          <w:p w14:paraId="6B17B2C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2600.32</w:t>
            </w:r>
          </w:p>
        </w:tc>
        <w:tc>
          <w:tcPr>
            <w:tcW w:w="693" w:type="pct"/>
          </w:tcPr>
          <w:p w14:paraId="073328D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0B23C6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7E9F01D" w14:textId="77777777" w:rsidTr="007A10AD">
        <w:trPr>
          <w:trHeight w:val="70"/>
        </w:trPr>
        <w:tc>
          <w:tcPr>
            <w:tcW w:w="3087" w:type="pct"/>
          </w:tcPr>
          <w:p w14:paraId="0C00DE56" w14:textId="446F9F31" w:rsidR="00F45FE5" w:rsidRPr="00F2204A" w:rsidRDefault="00F45FE5" w:rsidP="00B31960">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تطبيق معيار التدقيق الدولي 315 (المعدل في 2019)، </w:t>
            </w:r>
            <w:r w:rsidR="00B31960">
              <w:rPr>
                <w:rFonts w:asciiTheme="minorBidi" w:hAnsiTheme="minorBidi" w:cstheme="minorBidi" w:hint="cs"/>
                <w:sz w:val="20"/>
                <w:szCs w:val="20"/>
                <w:rtl/>
              </w:rPr>
              <w:t>و</w:t>
            </w:r>
            <w:r w:rsidRPr="00F2204A">
              <w:rPr>
                <w:rFonts w:asciiTheme="minorBidi" w:hAnsiTheme="minorBidi" w:cstheme="minorBidi"/>
                <w:sz w:val="20"/>
                <w:szCs w:val="20"/>
                <w:rtl/>
              </w:rPr>
              <w:t>استنادًا إلى الفهم الوارد في الفقرة 30، يتحمل مدقق المجموعة مسؤولية تحديد وتقييم مخاطر الأخطاء الجوهرية في القوائم المالية للمجموعة، بما في ذلك ما يتعلق بعملية التوحيد.</w:t>
            </w:r>
          </w:p>
        </w:tc>
        <w:tc>
          <w:tcPr>
            <w:tcW w:w="510" w:type="pct"/>
          </w:tcPr>
          <w:p w14:paraId="185E504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2600.33</w:t>
            </w:r>
          </w:p>
        </w:tc>
        <w:tc>
          <w:tcPr>
            <w:tcW w:w="693" w:type="pct"/>
          </w:tcPr>
          <w:p w14:paraId="753A6EC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DB806C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F387D5F" w14:textId="77777777" w:rsidTr="007A10AD">
        <w:trPr>
          <w:trHeight w:val="70"/>
        </w:trPr>
        <w:tc>
          <w:tcPr>
            <w:tcW w:w="3087" w:type="pct"/>
          </w:tcPr>
          <w:p w14:paraId="64AD7C39" w14:textId="19BAB7FF" w:rsidR="00F45FE5" w:rsidRPr="00F2204A" w:rsidRDefault="00F45FE5" w:rsidP="00B31960">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تطبيق معيار التدقيق الدولي 315 (المعدل في 2019)، يجب على مدقق المجموعة تقييم ما إذا كانت </w:t>
            </w:r>
            <w:r w:rsidR="00B31960">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B31960">
              <w:rPr>
                <w:rFonts w:asciiTheme="minorBidi" w:hAnsiTheme="minorBidi" w:cstheme="minorBidi" w:hint="cs"/>
                <w:sz w:val="20"/>
                <w:szCs w:val="20"/>
                <w:rtl/>
              </w:rPr>
              <w:t xml:space="preserve">الرقابية </w:t>
            </w:r>
            <w:r w:rsidRPr="00F2204A">
              <w:rPr>
                <w:rFonts w:asciiTheme="minorBidi" w:hAnsiTheme="minorBidi" w:cstheme="minorBidi"/>
                <w:sz w:val="20"/>
                <w:szCs w:val="20"/>
                <w:rtl/>
              </w:rPr>
              <w:t>التي تم الحصول عليها من إجراءات تقييم المخاطر التي أجراها مدقق المجموعة ومدققو المكونات توفر أساسًا مناسبًا لتحديد وتقييم مخاطر الأخطاء الجوهرية في القوائم المالية للمجموعة.</w:t>
            </w:r>
          </w:p>
        </w:tc>
        <w:tc>
          <w:tcPr>
            <w:tcW w:w="510" w:type="pct"/>
          </w:tcPr>
          <w:p w14:paraId="6E8381E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2600.34</w:t>
            </w:r>
          </w:p>
        </w:tc>
        <w:tc>
          <w:tcPr>
            <w:tcW w:w="693" w:type="pct"/>
          </w:tcPr>
          <w:p w14:paraId="461C5E8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9633D6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A704498" w14:textId="77777777" w:rsidTr="007A10AD">
        <w:trPr>
          <w:trHeight w:val="70"/>
        </w:trPr>
        <w:tc>
          <w:tcPr>
            <w:tcW w:w="3087" w:type="pct"/>
          </w:tcPr>
          <w:p w14:paraId="352EB29A" w14:textId="731A7D8B" w:rsidR="00F45FE5" w:rsidRPr="00F2204A" w:rsidRDefault="00F45FE5" w:rsidP="00B31960">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تطبيق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320 و</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450، عندما يتم تفصيل فئات المعاملات أو أرصدة الحسابات أو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xml:space="preserve"> في القوائم المالية للمجموعة عبر المكونات، لأغراض تخطيط </w:t>
            </w:r>
            <w:r w:rsidR="00B31960">
              <w:rPr>
                <w:rFonts w:asciiTheme="minorBidi" w:hAnsiTheme="minorBidi" w:cstheme="minorBidi" w:hint="cs"/>
                <w:sz w:val="20"/>
                <w:szCs w:val="20"/>
                <w:rtl/>
              </w:rPr>
              <w:t>وتنفيذ</w:t>
            </w:r>
            <w:r w:rsidRPr="00F2204A">
              <w:rPr>
                <w:rFonts w:asciiTheme="minorBidi" w:hAnsiTheme="minorBidi" w:cstheme="minorBidi"/>
                <w:sz w:val="20"/>
                <w:szCs w:val="20"/>
                <w:rtl/>
              </w:rPr>
              <w:t xml:space="preserve"> إجراءات </w:t>
            </w:r>
            <w:r w:rsidR="00B31960">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يجب على مدقق المجموعة تحديد ما يلي:</w:t>
            </w:r>
          </w:p>
          <w:p w14:paraId="5B8698FB" w14:textId="6C60B8CF" w:rsidR="00F45FE5" w:rsidRPr="00F2204A" w:rsidRDefault="00B31960" w:rsidP="00F74F06">
            <w:pPr>
              <w:pStyle w:val="ListParagraph"/>
              <w:numPr>
                <w:ilvl w:val="0"/>
                <w:numId w:val="297"/>
              </w:numPr>
              <w:bidi/>
              <w:spacing w:before="60" w:after="60"/>
              <w:contextualSpacing/>
              <w:rPr>
                <w:rFonts w:asciiTheme="minorBidi" w:eastAsia="Century Gothic" w:hAnsiTheme="minorBidi" w:cstheme="minorBidi"/>
                <w:sz w:val="20"/>
                <w:szCs w:val="20"/>
                <w:rtl/>
              </w:rPr>
            </w:pPr>
            <w:r>
              <w:rPr>
                <w:rFonts w:asciiTheme="minorBidi" w:hAnsiTheme="minorBidi" w:cstheme="minorBidi"/>
                <w:sz w:val="20"/>
                <w:szCs w:val="20"/>
                <w:rtl/>
              </w:rPr>
              <w:t>أهمية أداء المكونات</w:t>
            </w:r>
            <w:r>
              <w:rPr>
                <w:rFonts w:asciiTheme="minorBidi" w:hAnsiTheme="minorBidi" w:cstheme="minorBidi" w:hint="cs"/>
                <w:sz w:val="20"/>
                <w:szCs w:val="20"/>
                <w:rtl/>
              </w:rPr>
              <w:t>.</w:t>
            </w:r>
            <w:r w:rsidR="00F45FE5" w:rsidRPr="00F2204A">
              <w:rPr>
                <w:rFonts w:asciiTheme="minorBidi" w:hAnsiTheme="minorBidi" w:cstheme="minorBidi"/>
                <w:sz w:val="20"/>
                <w:szCs w:val="20"/>
                <w:rtl/>
              </w:rPr>
              <w:t xml:space="preserve"> </w:t>
            </w:r>
            <w:r>
              <w:rPr>
                <w:rFonts w:asciiTheme="minorBidi" w:hAnsiTheme="minorBidi" w:cstheme="minorBidi" w:hint="cs"/>
                <w:sz w:val="20"/>
                <w:szCs w:val="20"/>
                <w:rtl/>
              </w:rPr>
              <w:t>و</w:t>
            </w:r>
            <w:r w:rsidR="00F45FE5" w:rsidRPr="00F2204A">
              <w:rPr>
                <w:rFonts w:asciiTheme="minorBidi" w:hAnsiTheme="minorBidi" w:cstheme="minorBidi"/>
                <w:sz w:val="20"/>
                <w:szCs w:val="20"/>
                <w:rtl/>
              </w:rPr>
              <w:t>لمعالجة مخاطر التجميع، يجب أن يكون هذا المبلغ أقل من أهمية أداء المجموعة.</w:t>
            </w:r>
            <w:r w:rsidR="00F45FE5" w:rsidRPr="00F2204A">
              <w:rPr>
                <w:rFonts w:asciiTheme="minorBidi" w:hAnsiTheme="minorBidi" w:cstheme="minorBidi"/>
                <w:rtl/>
              </w:rPr>
              <w:t xml:space="preserve"> </w:t>
            </w:r>
          </w:p>
          <w:p w14:paraId="55A7C99F" w14:textId="7EEB68A4" w:rsidR="00F45FE5" w:rsidRPr="00F2204A" w:rsidRDefault="00F45FE5" w:rsidP="00B31960">
            <w:pPr>
              <w:pStyle w:val="ListParagraph"/>
              <w:numPr>
                <w:ilvl w:val="0"/>
                <w:numId w:val="29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الحد الأدنى الذي يجب عند تجاوزه إبلاغ مدقق المجموعة عن الأخطاء المحددة في المعلومات المالية للمكون. </w:t>
            </w:r>
            <w:r w:rsidR="00B31960">
              <w:rPr>
                <w:rFonts w:asciiTheme="minorBidi" w:hAnsiTheme="minorBidi" w:cstheme="minorBidi" w:hint="cs"/>
                <w:sz w:val="20"/>
                <w:szCs w:val="20"/>
                <w:rtl/>
              </w:rPr>
              <w:t>و</w:t>
            </w:r>
            <w:r w:rsidRPr="00F2204A">
              <w:rPr>
                <w:rFonts w:asciiTheme="minorBidi" w:hAnsiTheme="minorBidi" w:cstheme="minorBidi"/>
                <w:sz w:val="20"/>
                <w:szCs w:val="20"/>
                <w:rtl/>
              </w:rPr>
              <w:t>يجب ألا يتجاوز هذا الحد المبلغ الذي يعتبر تافه</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بشكل واضح بالنسبة للقوائم المالية للمجموعة.</w:t>
            </w:r>
          </w:p>
        </w:tc>
        <w:tc>
          <w:tcPr>
            <w:tcW w:w="510" w:type="pct"/>
          </w:tcPr>
          <w:p w14:paraId="20EEBCF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2600.35</w:t>
            </w:r>
          </w:p>
        </w:tc>
        <w:tc>
          <w:tcPr>
            <w:tcW w:w="693" w:type="pct"/>
          </w:tcPr>
          <w:p w14:paraId="01D33DC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FF58EB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D5B2DBB" w14:textId="77777777" w:rsidTr="007A10AD">
        <w:trPr>
          <w:trHeight w:val="70"/>
        </w:trPr>
        <w:tc>
          <w:tcPr>
            <w:tcW w:w="3087" w:type="pct"/>
          </w:tcPr>
          <w:p w14:paraId="3004445A" w14:textId="024DAEA6" w:rsidR="00F45FE5" w:rsidRPr="00F2204A" w:rsidRDefault="00F45FE5" w:rsidP="00B31960">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يجب على مدقق المجموعة إبلاغ مدقق المكون بالمبالغ المحددة وفقًا للفقرة 35.</w:t>
            </w:r>
          </w:p>
        </w:tc>
        <w:tc>
          <w:tcPr>
            <w:tcW w:w="510" w:type="pct"/>
          </w:tcPr>
          <w:p w14:paraId="2EBEEEF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2600.36</w:t>
            </w:r>
          </w:p>
        </w:tc>
        <w:tc>
          <w:tcPr>
            <w:tcW w:w="693" w:type="pct"/>
          </w:tcPr>
          <w:p w14:paraId="6DE22B0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899BFA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890E9E5" w14:textId="77777777" w:rsidTr="007A10AD">
        <w:trPr>
          <w:trHeight w:val="70"/>
        </w:trPr>
        <w:tc>
          <w:tcPr>
            <w:tcW w:w="3087" w:type="pct"/>
          </w:tcPr>
          <w:p w14:paraId="0DF64FA1" w14:textId="6E76BF04" w:rsidR="00F45FE5" w:rsidRPr="00F2204A" w:rsidRDefault="00F45FE5" w:rsidP="00B31960">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تطبيق معيار التدقيق الدولي 330، يتحمل مدقق المجموعة المسؤولية عن طبيعة وتوقيت ونطاق إجراءات </w:t>
            </w:r>
            <w:r w:rsidR="00B31960">
              <w:rPr>
                <w:rFonts w:asciiTheme="minorBidi" w:hAnsiTheme="minorBidi" w:cstheme="minorBidi" w:hint="cs"/>
                <w:sz w:val="20"/>
                <w:szCs w:val="20"/>
                <w:rtl/>
              </w:rPr>
              <w:t>المهمة الرقابية</w:t>
            </w:r>
            <w:r w:rsidR="00B31960"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الإضافية التي يتعين القيام بها، بما في ذلك تحديد المكونات التي سيتم </w:t>
            </w:r>
            <w:r w:rsidR="00B31960">
              <w:rPr>
                <w:rFonts w:asciiTheme="minorBidi" w:hAnsiTheme="minorBidi" w:cstheme="minorBidi" w:hint="cs"/>
                <w:sz w:val="20"/>
                <w:szCs w:val="20"/>
                <w:rtl/>
              </w:rPr>
              <w:t>اتخاذ</w:t>
            </w:r>
            <w:r w:rsidRPr="00F2204A">
              <w:rPr>
                <w:rFonts w:asciiTheme="minorBidi" w:hAnsiTheme="minorBidi" w:cstheme="minorBidi"/>
                <w:sz w:val="20"/>
                <w:szCs w:val="20"/>
                <w:rtl/>
              </w:rPr>
              <w:t xml:space="preserve"> إجراءات </w:t>
            </w:r>
            <w:r w:rsidR="00B31960">
              <w:rPr>
                <w:rFonts w:asciiTheme="minorBidi" w:hAnsiTheme="minorBidi" w:cstheme="minorBidi" w:hint="cs"/>
                <w:sz w:val="20"/>
                <w:szCs w:val="20"/>
                <w:rtl/>
              </w:rPr>
              <w:t>المهمة الرقابية</w:t>
            </w:r>
            <w:r w:rsidR="00B31960"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الإضافية عليها وطبيعة وتوقيت ونطاق العمل الذي سيتم القيام به في تلك المكونات.</w:t>
            </w:r>
          </w:p>
        </w:tc>
        <w:tc>
          <w:tcPr>
            <w:tcW w:w="510" w:type="pct"/>
          </w:tcPr>
          <w:p w14:paraId="3D598E2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2600.37</w:t>
            </w:r>
          </w:p>
        </w:tc>
        <w:tc>
          <w:tcPr>
            <w:tcW w:w="693" w:type="pct"/>
          </w:tcPr>
          <w:p w14:paraId="2FAF76F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974954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6A59065" w14:textId="77777777" w:rsidTr="007A10AD">
        <w:trPr>
          <w:trHeight w:val="70"/>
        </w:trPr>
        <w:tc>
          <w:tcPr>
            <w:tcW w:w="3087" w:type="pct"/>
          </w:tcPr>
          <w:p w14:paraId="3A69A2C6" w14:textId="0F8C8592" w:rsidR="00F45FE5" w:rsidRPr="00F2204A" w:rsidRDefault="00F45FE5" w:rsidP="00A445CC">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يتحمل مدقق المجموعة مسؤولية تصميم وتنفيذ إجراءات </w:t>
            </w:r>
            <w:r w:rsidR="00A445CC">
              <w:rPr>
                <w:rFonts w:asciiTheme="minorBidi" w:hAnsiTheme="minorBidi" w:cstheme="minorBidi" w:hint="cs"/>
                <w:sz w:val="20"/>
                <w:szCs w:val="20"/>
                <w:rtl/>
              </w:rPr>
              <w:t>مهمة رقابية</w:t>
            </w:r>
            <w:r w:rsidR="00A445CC"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إضافية للاستجابة للمخاطر المقدرة لحدوث أخطاء جوهرية في القوائم المالية للمجموعة الناشئة عن عملية التوحيد. ويشمل ذلك ما يلي:</w:t>
            </w:r>
          </w:p>
          <w:p w14:paraId="019662B2" w14:textId="20332793" w:rsidR="00F45FE5" w:rsidRPr="00F2204A" w:rsidRDefault="00F45FE5" w:rsidP="00A445CC">
            <w:pPr>
              <w:pStyle w:val="ListParagraph"/>
              <w:numPr>
                <w:ilvl w:val="1"/>
                <w:numId w:val="29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تقييم ما إذا كانت جميع الكيانات ووحدات الأعمال قد أُدرجت في القوائم المالية للمجموعة وفقًا لما </w:t>
            </w:r>
            <w:proofErr w:type="spellStart"/>
            <w:r w:rsidRPr="00F2204A">
              <w:rPr>
                <w:rFonts w:asciiTheme="minorBidi" w:hAnsiTheme="minorBidi" w:cstheme="minorBidi"/>
                <w:sz w:val="20"/>
                <w:szCs w:val="20"/>
                <w:rtl/>
              </w:rPr>
              <w:t>يقتضيه</w:t>
            </w:r>
            <w:proofErr w:type="spellEnd"/>
            <w:r w:rsidRPr="00F2204A">
              <w:rPr>
                <w:rFonts w:asciiTheme="minorBidi" w:hAnsiTheme="minorBidi" w:cstheme="minorBidi"/>
                <w:sz w:val="20"/>
                <w:szCs w:val="20"/>
                <w:rtl/>
              </w:rPr>
              <w:t xml:space="preserve"> إطار التقارير المالية المعمول به، وإذا كان ذلك مناسبًا، تصميم وتنفيذ إجراءات </w:t>
            </w:r>
            <w:r w:rsidR="00A445CC">
              <w:rPr>
                <w:rFonts w:asciiTheme="minorBidi" w:hAnsiTheme="minorBidi" w:cstheme="minorBidi" w:hint="cs"/>
                <w:sz w:val="20"/>
                <w:szCs w:val="20"/>
                <w:rtl/>
              </w:rPr>
              <w:t>مهمة رقابية</w:t>
            </w:r>
            <w:r w:rsidR="00A445CC"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إضافية على عمليات التوحيد الفرعية؛</w:t>
            </w:r>
          </w:p>
          <w:p w14:paraId="0154F533" w14:textId="77777777" w:rsidR="00F45FE5" w:rsidRPr="00F2204A" w:rsidRDefault="00F45FE5" w:rsidP="00F74F06">
            <w:pPr>
              <w:pStyle w:val="ListParagraph"/>
              <w:numPr>
                <w:ilvl w:val="1"/>
                <w:numId w:val="29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مدى ملاءمة واكتمال ودقة تعديلات التوحيد وإعادة التصنيف؛</w:t>
            </w:r>
          </w:p>
          <w:p w14:paraId="334F514A" w14:textId="77777777" w:rsidR="00F45FE5" w:rsidRPr="00F2204A" w:rsidRDefault="00F45FE5" w:rsidP="00F74F06">
            <w:pPr>
              <w:pStyle w:val="ListParagraph"/>
              <w:numPr>
                <w:ilvl w:val="1"/>
                <w:numId w:val="29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ما إذا كانت الأحكام التي اتخذتها الإدارة في عملية التوحيد تؤدي إلى ظهور مؤشرات على احتمال وجود تحيز إداري؛ و</w:t>
            </w:r>
            <w:r w:rsidRPr="00F2204A">
              <w:rPr>
                <w:rFonts w:asciiTheme="minorBidi" w:hAnsiTheme="minorBidi" w:cstheme="minorBidi"/>
                <w:rtl/>
              </w:rPr>
              <w:t xml:space="preserve"> </w:t>
            </w:r>
          </w:p>
          <w:p w14:paraId="04EE45DC" w14:textId="04F39410" w:rsidR="00F45FE5" w:rsidRPr="00F2204A" w:rsidRDefault="00F45FE5" w:rsidP="00A445CC">
            <w:pPr>
              <w:pStyle w:val="ListParagraph"/>
              <w:numPr>
                <w:ilvl w:val="1"/>
                <w:numId w:val="298"/>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الاستجابة للمخاطر المقدرة </w:t>
            </w:r>
            <w:r w:rsidR="00A445CC">
              <w:rPr>
                <w:rFonts w:asciiTheme="minorBidi" w:hAnsiTheme="minorBidi" w:cstheme="minorBidi" w:hint="cs"/>
                <w:sz w:val="20"/>
                <w:szCs w:val="20"/>
                <w:rtl/>
              </w:rPr>
              <w:t>للخطأ</w:t>
            </w:r>
            <w:r w:rsidRPr="00F2204A">
              <w:rPr>
                <w:rFonts w:asciiTheme="minorBidi" w:hAnsiTheme="minorBidi" w:cstheme="minorBidi"/>
                <w:sz w:val="20"/>
                <w:szCs w:val="20"/>
                <w:rtl/>
              </w:rPr>
              <w:t xml:space="preserve"> الجوهري بسبب الاحتيال الناشئ عن عملية التوحيد.</w:t>
            </w:r>
          </w:p>
        </w:tc>
        <w:tc>
          <w:tcPr>
            <w:tcW w:w="510" w:type="pct"/>
          </w:tcPr>
          <w:p w14:paraId="43FAB61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2600.38</w:t>
            </w:r>
          </w:p>
        </w:tc>
        <w:tc>
          <w:tcPr>
            <w:tcW w:w="693" w:type="pct"/>
          </w:tcPr>
          <w:p w14:paraId="042781A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AA5D33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A07D6BC" w14:textId="77777777" w:rsidTr="007A10AD">
        <w:trPr>
          <w:trHeight w:val="70"/>
        </w:trPr>
        <w:tc>
          <w:tcPr>
            <w:tcW w:w="3087" w:type="pct"/>
          </w:tcPr>
          <w:p w14:paraId="58A1463C" w14:textId="03B82800" w:rsidR="00F45FE5" w:rsidRPr="00F2204A" w:rsidRDefault="00F45FE5" w:rsidP="00A445CC">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لم يتم إعداد المعلومات المالية لكيان أو وحدة أعمال وفقًا لنفس السياسات المحاسبية المطبقة على القوائم المالية للمجموعة، </w:t>
            </w:r>
            <w:r w:rsidR="00A445CC">
              <w:rPr>
                <w:rFonts w:asciiTheme="minorBidi" w:hAnsiTheme="minorBidi" w:cstheme="minorBidi" w:hint="cs"/>
                <w:sz w:val="20"/>
                <w:szCs w:val="20"/>
                <w:rtl/>
              </w:rPr>
              <w:t>ف</w:t>
            </w:r>
            <w:r w:rsidRPr="00F2204A">
              <w:rPr>
                <w:rFonts w:asciiTheme="minorBidi" w:hAnsiTheme="minorBidi" w:cstheme="minorBidi"/>
                <w:sz w:val="20"/>
                <w:szCs w:val="20"/>
                <w:rtl/>
              </w:rPr>
              <w:t>يجب على مدقق المجموعة تقييم ما إذا كانت المعلومات المالية قد تم تعديلها بشكل مناسب لأغراض إعداد وعرض القوائم المالية للمجموعة.</w:t>
            </w:r>
          </w:p>
        </w:tc>
        <w:tc>
          <w:tcPr>
            <w:tcW w:w="510" w:type="pct"/>
          </w:tcPr>
          <w:p w14:paraId="3E1059F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2600.39</w:t>
            </w:r>
          </w:p>
        </w:tc>
        <w:tc>
          <w:tcPr>
            <w:tcW w:w="693" w:type="pct"/>
          </w:tcPr>
          <w:p w14:paraId="14574CD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42BA93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4AB3284" w14:textId="77777777" w:rsidTr="007A10AD">
        <w:trPr>
          <w:trHeight w:val="1140"/>
        </w:trPr>
        <w:tc>
          <w:tcPr>
            <w:tcW w:w="3087" w:type="pct"/>
          </w:tcPr>
          <w:p w14:paraId="29C5BAD9" w14:textId="25BFAA99" w:rsidR="00F45FE5" w:rsidRPr="00F2204A" w:rsidRDefault="00F45FE5" w:rsidP="00A445CC">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كانت القوائم المالية للمجموعة تتضمن المعلومات المالية لكيان أو وحدة أعمال ذات فترة نهاية تقرير مالي تختلف عن تلك الخاصة بالمجموعة، يتحمل مدقق المجموعة مسؤولية تقييم ما إذا كانت قد أجريت تعديلات مناسبة على تلك المعلومات المالية وفقًا لإطار التقارير المالية المعمول به.</w:t>
            </w:r>
          </w:p>
        </w:tc>
        <w:tc>
          <w:tcPr>
            <w:tcW w:w="510" w:type="pct"/>
          </w:tcPr>
          <w:p w14:paraId="219DD46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2600.40</w:t>
            </w:r>
          </w:p>
        </w:tc>
        <w:tc>
          <w:tcPr>
            <w:tcW w:w="693" w:type="pct"/>
          </w:tcPr>
          <w:p w14:paraId="3EEB18EA"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5C278F24"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746DD6D0" w14:textId="77777777" w:rsidTr="007A10AD">
        <w:trPr>
          <w:trHeight w:val="1140"/>
        </w:trPr>
        <w:tc>
          <w:tcPr>
            <w:tcW w:w="3087" w:type="pct"/>
          </w:tcPr>
          <w:p w14:paraId="66BDD502" w14:textId="5B693766" w:rsidR="00F45FE5" w:rsidRPr="00F2204A" w:rsidRDefault="00F45FE5" w:rsidP="00A445CC">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يشرك مدقق المجموعة مدققي المكونات في تصميم أو تنفيذ إجراءات </w:t>
            </w:r>
            <w:r w:rsidR="00A445CC">
              <w:rPr>
                <w:rFonts w:asciiTheme="minorBidi" w:hAnsiTheme="minorBidi" w:cstheme="minorBidi" w:hint="cs"/>
                <w:sz w:val="20"/>
                <w:szCs w:val="20"/>
                <w:rtl/>
              </w:rPr>
              <w:t>مهمة رقابية</w:t>
            </w:r>
            <w:r w:rsidR="00A445CC"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إضافية، يجب على مدقق المجموعة التواصل مع مدقق المكونات بشأن الأمور التي يحددها مدقق المجموعة أو مدقق المكونات على أنها ذات صلة بتصميم الاستجابات للمخاطر المقيمة لحدوث أخطاء جوهرية في القوائم المالية للمجموعة.</w:t>
            </w:r>
          </w:p>
        </w:tc>
        <w:tc>
          <w:tcPr>
            <w:tcW w:w="510" w:type="pct"/>
          </w:tcPr>
          <w:p w14:paraId="1BA18C8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2600.41</w:t>
            </w:r>
          </w:p>
        </w:tc>
        <w:tc>
          <w:tcPr>
            <w:tcW w:w="693" w:type="pct"/>
          </w:tcPr>
          <w:p w14:paraId="1F984ED0"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31145782"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14ABED7A" w14:textId="77777777" w:rsidTr="007A10AD">
        <w:trPr>
          <w:trHeight w:val="451"/>
        </w:trPr>
        <w:tc>
          <w:tcPr>
            <w:tcW w:w="3087" w:type="pct"/>
          </w:tcPr>
          <w:p w14:paraId="34D6D96E" w14:textId="0B6DAF76"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بالنسبة للمجالات التي تم تقييمها على أنها تنطوي على مخاطر أعلى لحدوث أخطاء جوهرية في القوائم المالية للمجموعة، أو المخاطر </w:t>
            </w:r>
            <w:r w:rsidR="0069601C">
              <w:rPr>
                <w:rFonts w:asciiTheme="minorBidi" w:hAnsiTheme="minorBidi" w:cstheme="minorBidi"/>
                <w:sz w:val="20"/>
                <w:szCs w:val="20"/>
                <w:rtl/>
              </w:rPr>
              <w:t>الجوهرية</w:t>
            </w:r>
            <w:r w:rsidRPr="00F2204A">
              <w:rPr>
                <w:rFonts w:asciiTheme="minorBidi" w:hAnsiTheme="minorBidi" w:cstheme="minorBidi"/>
                <w:sz w:val="20"/>
                <w:szCs w:val="20"/>
                <w:rtl/>
              </w:rPr>
              <w:t xml:space="preserve"> التي تم تحديدها وفقًا </w:t>
            </w:r>
            <w:r w:rsidR="003F4817">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315 (المعدل في 2019)، والتي يحدد مدقق المكونات إجراءات </w:t>
            </w:r>
            <w:r w:rsidR="00A445CC">
              <w:rPr>
                <w:rFonts w:asciiTheme="minorBidi" w:hAnsiTheme="minorBidi" w:cstheme="minorBidi" w:hint="cs"/>
                <w:sz w:val="20"/>
                <w:szCs w:val="20"/>
                <w:rtl/>
              </w:rPr>
              <w:t>المهمة الرقابية</w:t>
            </w:r>
            <w:r w:rsidR="00A445CC"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الإضافية التي سيتم تنفيذها بشأنها، </w:t>
            </w:r>
            <w:r w:rsidR="00A445CC">
              <w:rPr>
                <w:rFonts w:asciiTheme="minorBidi" w:hAnsiTheme="minorBidi" w:cstheme="minorBidi" w:hint="cs"/>
                <w:sz w:val="20"/>
                <w:szCs w:val="20"/>
                <w:rtl/>
              </w:rPr>
              <w:t>ف</w:t>
            </w:r>
            <w:r w:rsidRPr="00F2204A">
              <w:rPr>
                <w:rFonts w:asciiTheme="minorBidi" w:hAnsiTheme="minorBidi" w:cstheme="minorBidi"/>
                <w:sz w:val="20"/>
                <w:szCs w:val="20"/>
                <w:rtl/>
              </w:rPr>
              <w:t>يجب على مدقق المجموعة تقييم مدى ملاءمة تصميم وتنفيذ إجراءات التدقيق الإضافية تلك.</w:t>
            </w:r>
          </w:p>
        </w:tc>
        <w:tc>
          <w:tcPr>
            <w:tcW w:w="510" w:type="pct"/>
          </w:tcPr>
          <w:p w14:paraId="3160322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2600.42</w:t>
            </w:r>
          </w:p>
        </w:tc>
        <w:tc>
          <w:tcPr>
            <w:tcW w:w="693" w:type="pct"/>
          </w:tcPr>
          <w:p w14:paraId="52707F7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0D70A1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7779F8A" w14:textId="77777777" w:rsidTr="007A10AD">
        <w:trPr>
          <w:trHeight w:val="316"/>
        </w:trPr>
        <w:tc>
          <w:tcPr>
            <w:tcW w:w="3087" w:type="pct"/>
          </w:tcPr>
          <w:p w14:paraId="22C22D3A" w14:textId="51573595" w:rsidR="00F45FE5" w:rsidRPr="00F2204A" w:rsidRDefault="00F45FE5" w:rsidP="00A445CC">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يقوم مدققو المكونات بإجراءات </w:t>
            </w:r>
            <w:r w:rsidR="00A445CC">
              <w:rPr>
                <w:rFonts w:asciiTheme="minorBidi" w:hAnsiTheme="minorBidi" w:cstheme="minorBidi" w:hint="cs"/>
                <w:sz w:val="20"/>
                <w:szCs w:val="20"/>
                <w:rtl/>
              </w:rPr>
              <w:t>مهمة رقابية</w:t>
            </w:r>
            <w:r w:rsidR="00A445CC"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إضافية على عملية التوحيد، بما في ذلك عمليات التوحيد الفرعية، </w:t>
            </w:r>
            <w:r w:rsidR="00A445CC">
              <w:rPr>
                <w:rFonts w:asciiTheme="minorBidi" w:hAnsiTheme="minorBidi" w:cstheme="minorBidi" w:hint="cs"/>
                <w:sz w:val="20"/>
                <w:szCs w:val="20"/>
                <w:rtl/>
              </w:rPr>
              <w:t>ف</w:t>
            </w:r>
            <w:r w:rsidRPr="00F2204A">
              <w:rPr>
                <w:rFonts w:asciiTheme="minorBidi" w:hAnsiTheme="minorBidi" w:cstheme="minorBidi"/>
                <w:sz w:val="20"/>
                <w:szCs w:val="20"/>
                <w:rtl/>
              </w:rPr>
              <w:t>يجب على مدقق المجموعة تحديد طبيعة ومدى توجيه وإشراف مدققي المكونات ومراجعة عملهم.</w:t>
            </w:r>
          </w:p>
        </w:tc>
        <w:tc>
          <w:tcPr>
            <w:tcW w:w="510" w:type="pct"/>
          </w:tcPr>
          <w:p w14:paraId="0E4DBDA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2600.43</w:t>
            </w:r>
          </w:p>
        </w:tc>
        <w:tc>
          <w:tcPr>
            <w:tcW w:w="693" w:type="pct"/>
          </w:tcPr>
          <w:p w14:paraId="5770556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B8925B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6E5FF44" w14:textId="77777777" w:rsidTr="007A10AD">
        <w:trPr>
          <w:trHeight w:val="70"/>
        </w:trPr>
        <w:tc>
          <w:tcPr>
            <w:tcW w:w="3087" w:type="pct"/>
          </w:tcPr>
          <w:p w14:paraId="3330395D" w14:textId="1E132391" w:rsidR="00F45FE5" w:rsidRPr="00F2204A" w:rsidRDefault="00F45FE5" w:rsidP="00A445CC">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مدقق المجموعة تحديد ما إذا كانت المعلومات المالية المحددة في </w:t>
            </w:r>
            <w:r w:rsidR="00A445CC">
              <w:rPr>
                <w:rFonts w:asciiTheme="minorBidi" w:hAnsiTheme="minorBidi" w:cstheme="minorBidi" w:hint="cs"/>
                <w:sz w:val="20"/>
                <w:szCs w:val="20"/>
                <w:rtl/>
              </w:rPr>
              <w:t>مراسلة</w:t>
            </w:r>
            <w:r w:rsidRPr="00F2204A">
              <w:rPr>
                <w:rFonts w:asciiTheme="minorBidi" w:hAnsiTheme="minorBidi" w:cstheme="minorBidi"/>
                <w:sz w:val="20"/>
                <w:szCs w:val="20"/>
                <w:rtl/>
              </w:rPr>
              <w:t xml:space="preserve"> مدقق المكون (انظر الفقرة 45(أ)) هي المعلومات المالية التي تم تضمينها في القوائم المالية للمجموعة.</w:t>
            </w:r>
          </w:p>
        </w:tc>
        <w:tc>
          <w:tcPr>
            <w:tcW w:w="510" w:type="pct"/>
          </w:tcPr>
          <w:p w14:paraId="5C15828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2600.44</w:t>
            </w:r>
          </w:p>
        </w:tc>
        <w:tc>
          <w:tcPr>
            <w:tcW w:w="693" w:type="pct"/>
          </w:tcPr>
          <w:p w14:paraId="403D0B1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0DE9AD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1F75366" w14:textId="77777777" w:rsidTr="007A10AD">
        <w:trPr>
          <w:trHeight w:val="70"/>
        </w:trPr>
        <w:tc>
          <w:tcPr>
            <w:tcW w:w="3087" w:type="pct"/>
          </w:tcPr>
          <w:p w14:paraId="707ECE82" w14:textId="2F3BC0BF" w:rsidR="00F45FE5" w:rsidRPr="00F2204A" w:rsidRDefault="00F45FE5" w:rsidP="00A445CC">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مدقق المجموعة أن يطلب من مدقق المكونات إبلاغه بالمسائل ذات الصلة باستنتاجات مدقق المجموعة فيما يتعلق </w:t>
            </w:r>
            <w:r w:rsidR="00A445CC">
              <w:rPr>
                <w:rFonts w:asciiTheme="minorBidi" w:hAnsiTheme="minorBidi" w:cstheme="minorBidi" w:hint="cs"/>
                <w:sz w:val="20"/>
                <w:szCs w:val="20"/>
                <w:rtl/>
              </w:rPr>
              <w:t>بالمهمة الرقابية على</w:t>
            </w:r>
            <w:r w:rsidRPr="00F2204A">
              <w:rPr>
                <w:rFonts w:asciiTheme="minorBidi" w:hAnsiTheme="minorBidi" w:cstheme="minorBidi"/>
                <w:sz w:val="20"/>
                <w:szCs w:val="20"/>
                <w:rtl/>
              </w:rPr>
              <w:t xml:space="preserve"> المجموعة. ويجب أن يتضمن هذا الاتصال ما يلي:</w:t>
            </w:r>
          </w:p>
          <w:p w14:paraId="4BC551BA" w14:textId="48567810" w:rsidR="00F45FE5" w:rsidRPr="00F2204A" w:rsidRDefault="00F45FE5" w:rsidP="00A445CC">
            <w:pPr>
              <w:pStyle w:val="ListParagraph"/>
              <w:numPr>
                <w:ilvl w:val="1"/>
                <w:numId w:val="29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تحديد المعلومات المالية التي طُلب من مدقق المكونات تنفيذ إجراءات </w:t>
            </w:r>
            <w:r w:rsidR="00A445CC">
              <w:rPr>
                <w:rFonts w:asciiTheme="minorBidi" w:hAnsiTheme="minorBidi" w:cstheme="minorBidi" w:hint="cs"/>
                <w:sz w:val="20"/>
                <w:szCs w:val="20"/>
                <w:rtl/>
              </w:rPr>
              <w:t>مهمة رقابية</w:t>
            </w:r>
            <w:r w:rsidR="00A445CC"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عليها؛</w:t>
            </w:r>
          </w:p>
          <w:p w14:paraId="6BDD3A30" w14:textId="77777777" w:rsidR="00F45FE5" w:rsidRPr="00F2204A" w:rsidRDefault="00F45FE5" w:rsidP="00F74F06">
            <w:pPr>
              <w:pStyle w:val="ListParagraph"/>
              <w:numPr>
                <w:ilvl w:val="1"/>
                <w:numId w:val="29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إذا كان مدقق المكون قد نفذ العمل المطلوب من مدقق المجموعة؛</w:t>
            </w:r>
          </w:p>
          <w:p w14:paraId="210E39AD" w14:textId="77777777" w:rsidR="00F45FE5" w:rsidRPr="00F2204A" w:rsidRDefault="00F45FE5" w:rsidP="00F74F06">
            <w:pPr>
              <w:pStyle w:val="ListParagraph"/>
              <w:numPr>
                <w:ilvl w:val="1"/>
                <w:numId w:val="29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ما إذا كان مدقق المكون قد امتثل للمتطلبات الأخلاقية ذات الصلة، بما في ذلك تلك المتعلقة بالاستقلالية، والتي تنطبق على مهمة تدقيق المجموعة؛</w:t>
            </w:r>
          </w:p>
          <w:p w14:paraId="39C76D73" w14:textId="6DBA93E1" w:rsidR="00F45FE5" w:rsidRPr="00F2204A" w:rsidRDefault="00F45FE5" w:rsidP="004870EA">
            <w:pPr>
              <w:pStyle w:val="ListParagraph"/>
              <w:numPr>
                <w:ilvl w:val="1"/>
                <w:numId w:val="29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معلومات عن حالات عدم ال</w:t>
            </w:r>
            <w:r w:rsidR="004870EA">
              <w:rPr>
                <w:rFonts w:asciiTheme="minorBidi" w:hAnsiTheme="minorBidi" w:cstheme="minorBidi"/>
                <w:sz w:val="20"/>
                <w:szCs w:val="20"/>
                <w:rtl/>
              </w:rPr>
              <w:t>التزام</w:t>
            </w:r>
            <w:r w:rsidRPr="00F2204A">
              <w:rPr>
                <w:rFonts w:asciiTheme="minorBidi" w:hAnsiTheme="minorBidi" w:cstheme="minorBidi"/>
                <w:sz w:val="20"/>
                <w:szCs w:val="20"/>
                <w:rtl/>
              </w:rPr>
              <w:t xml:space="preserve"> </w:t>
            </w:r>
            <w:r w:rsidR="004870EA">
              <w:rPr>
                <w:rFonts w:asciiTheme="minorBidi" w:hAnsiTheme="minorBidi" w:cstheme="minorBidi" w:hint="cs"/>
                <w:sz w:val="20"/>
                <w:szCs w:val="20"/>
                <w:rtl/>
              </w:rPr>
              <w:t>با</w:t>
            </w:r>
            <w:r w:rsidRPr="00F2204A">
              <w:rPr>
                <w:rFonts w:asciiTheme="minorBidi" w:hAnsiTheme="minorBidi" w:cstheme="minorBidi"/>
                <w:sz w:val="20"/>
                <w:szCs w:val="20"/>
                <w:rtl/>
              </w:rPr>
              <w:t>لقوانين أو اللوائح؛</w:t>
            </w:r>
          </w:p>
          <w:p w14:paraId="32BEB92F" w14:textId="77777777" w:rsidR="00F45FE5" w:rsidRPr="00F2204A" w:rsidRDefault="00F45FE5" w:rsidP="00F74F06">
            <w:pPr>
              <w:pStyle w:val="ListParagraph"/>
              <w:numPr>
                <w:ilvl w:val="1"/>
                <w:numId w:val="29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الأخطاء المصححة وغير المصححة في المعلومات المالية للمكون التي حددها مدقق المكون والتي تتجاوز الحد الأدنى الذي أبلغ عنه مدقق المجموعة وفقًا للفقرة 36؛</w:t>
            </w:r>
            <w:r w:rsidRPr="00F2204A">
              <w:rPr>
                <w:rFonts w:asciiTheme="minorBidi" w:hAnsiTheme="minorBidi" w:cstheme="minorBidi"/>
                <w:rtl/>
              </w:rPr>
              <w:t xml:space="preserve"> </w:t>
            </w:r>
          </w:p>
          <w:p w14:paraId="59D302D6" w14:textId="77777777" w:rsidR="00F45FE5" w:rsidRPr="00F2204A" w:rsidRDefault="00F45FE5" w:rsidP="00F74F06">
            <w:pPr>
              <w:pStyle w:val="ListParagraph"/>
              <w:numPr>
                <w:ilvl w:val="1"/>
                <w:numId w:val="29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مؤشرات على احتمال وجود تحيز إداري؛</w:t>
            </w:r>
          </w:p>
          <w:p w14:paraId="0F209F84" w14:textId="54D3DAAF" w:rsidR="00F45FE5" w:rsidRPr="00F2204A" w:rsidRDefault="00F45FE5" w:rsidP="00A445CC">
            <w:pPr>
              <w:pStyle w:val="ListParagraph"/>
              <w:numPr>
                <w:ilvl w:val="1"/>
                <w:numId w:val="29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وصف أي أوجه قصور في نظام الرقابة الداخلية تم تحديدها </w:t>
            </w:r>
            <w:r w:rsidR="00A445CC">
              <w:rPr>
                <w:rFonts w:asciiTheme="minorBidi" w:hAnsiTheme="minorBidi" w:cstheme="minorBidi" w:hint="cs"/>
                <w:sz w:val="20"/>
                <w:szCs w:val="20"/>
                <w:rtl/>
              </w:rPr>
              <w:t>وت</w:t>
            </w:r>
            <w:r w:rsidRPr="00F2204A">
              <w:rPr>
                <w:rFonts w:asciiTheme="minorBidi" w:hAnsiTheme="minorBidi" w:cstheme="minorBidi"/>
                <w:sz w:val="20"/>
                <w:szCs w:val="20"/>
                <w:rtl/>
              </w:rPr>
              <w:t>تعلق بإجراءات التدقيق التي تم تنفيذها؛</w:t>
            </w:r>
          </w:p>
          <w:p w14:paraId="71944146" w14:textId="77777777" w:rsidR="00F45FE5" w:rsidRPr="00F2204A" w:rsidRDefault="00F45FE5" w:rsidP="00F74F06">
            <w:pPr>
              <w:pStyle w:val="ListParagraph"/>
              <w:numPr>
                <w:ilvl w:val="1"/>
                <w:numId w:val="29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الاحتيال أو الاشتباه في الاحتيال الذي يشمل إدارة المكون، والموظفين الذين لهم أدوار مهمة في نظام الرقابة الداخلية للمجموعة في المكون أو غيره، حيث أدى الاحتيال إلى خطأ جوهري في المعلومات المالية للمكون؛</w:t>
            </w:r>
          </w:p>
          <w:p w14:paraId="5F990EB7" w14:textId="0B73E5CA" w:rsidR="00F45FE5" w:rsidRPr="00F2204A" w:rsidRDefault="00F45FE5" w:rsidP="00A445CC">
            <w:pPr>
              <w:pStyle w:val="ListParagraph"/>
              <w:numPr>
                <w:ilvl w:val="1"/>
                <w:numId w:val="29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المسائل </w:t>
            </w:r>
            <w:r w:rsidR="0069601C">
              <w:rPr>
                <w:rFonts w:asciiTheme="minorBidi" w:hAnsiTheme="minorBidi" w:cstheme="minorBidi"/>
                <w:sz w:val="20"/>
                <w:szCs w:val="20"/>
                <w:rtl/>
              </w:rPr>
              <w:t>الجوهرية</w:t>
            </w:r>
            <w:r w:rsidRPr="00F2204A">
              <w:rPr>
                <w:rFonts w:asciiTheme="minorBidi" w:hAnsiTheme="minorBidi" w:cstheme="minorBidi"/>
                <w:sz w:val="20"/>
                <w:szCs w:val="20"/>
                <w:rtl/>
              </w:rPr>
              <w:t xml:space="preserve"> الأخرى التي أبلغ مدقق المكون </w:t>
            </w:r>
            <w:r w:rsidR="00A445CC">
              <w:rPr>
                <w:rFonts w:asciiTheme="minorBidi" w:hAnsiTheme="minorBidi" w:cstheme="minorBidi" w:hint="cs"/>
                <w:sz w:val="20"/>
                <w:szCs w:val="20"/>
                <w:rtl/>
              </w:rPr>
              <w:t xml:space="preserve">عنها </w:t>
            </w:r>
            <w:r w:rsidR="00A445CC">
              <w:rPr>
                <w:rFonts w:asciiTheme="minorBidi" w:hAnsiTheme="minorBidi" w:cstheme="minorBidi"/>
                <w:sz w:val="20"/>
                <w:szCs w:val="20"/>
                <w:rtl/>
              </w:rPr>
              <w:t>أو يتوقع أن يبلغ</w:t>
            </w:r>
            <w:r w:rsidR="00A445CC">
              <w:rPr>
                <w:rFonts w:asciiTheme="minorBidi" w:hAnsiTheme="minorBidi" w:cstheme="minorBidi" w:hint="cs"/>
                <w:sz w:val="20"/>
                <w:szCs w:val="20"/>
                <w:rtl/>
              </w:rPr>
              <w:t xml:space="preserve"> عنها</w:t>
            </w:r>
            <w:r w:rsidRPr="00F2204A">
              <w:rPr>
                <w:rFonts w:asciiTheme="minorBidi" w:hAnsiTheme="minorBidi" w:cstheme="minorBidi"/>
                <w:sz w:val="20"/>
                <w:szCs w:val="20"/>
                <w:rtl/>
              </w:rPr>
              <w:t xml:space="preserve"> </w:t>
            </w:r>
            <w:r w:rsidR="00A445CC">
              <w:rPr>
                <w:rFonts w:asciiTheme="minorBidi" w:hAnsiTheme="minorBidi" w:cstheme="minorBidi" w:hint="cs"/>
                <w:sz w:val="20"/>
                <w:szCs w:val="20"/>
                <w:rtl/>
              </w:rPr>
              <w:t>ل</w:t>
            </w:r>
            <w:r w:rsidRPr="00F2204A">
              <w:rPr>
                <w:rFonts w:asciiTheme="minorBidi" w:hAnsiTheme="minorBidi" w:cstheme="minorBidi"/>
                <w:sz w:val="20"/>
                <w:szCs w:val="20"/>
                <w:rtl/>
              </w:rPr>
              <w:t xml:space="preserve">إدارة المكون أو </w:t>
            </w:r>
            <w:r w:rsidR="00A445CC">
              <w:rPr>
                <w:rFonts w:asciiTheme="minorBidi" w:hAnsiTheme="minorBidi" w:cstheme="minorBidi" w:hint="cs"/>
                <w:sz w:val="20"/>
                <w:szCs w:val="20"/>
                <w:rtl/>
              </w:rPr>
              <w:t>ل</w:t>
            </w:r>
            <w:r w:rsidRPr="00F2204A">
              <w:rPr>
                <w:rFonts w:asciiTheme="minorBidi" w:hAnsiTheme="minorBidi" w:cstheme="minorBidi"/>
                <w:sz w:val="20"/>
                <w:szCs w:val="20"/>
                <w:rtl/>
              </w:rPr>
              <w:t xml:space="preserve">لمسؤولين عن </w:t>
            </w:r>
            <w:proofErr w:type="spellStart"/>
            <w:r w:rsidRPr="00F2204A">
              <w:rPr>
                <w:rFonts w:asciiTheme="minorBidi" w:hAnsiTheme="minorBidi" w:cstheme="minorBidi"/>
                <w:sz w:val="20"/>
                <w:szCs w:val="20"/>
                <w:rtl/>
              </w:rPr>
              <w:t>حوكمة</w:t>
            </w:r>
            <w:proofErr w:type="spellEnd"/>
            <w:r w:rsidRPr="00F2204A">
              <w:rPr>
                <w:rFonts w:asciiTheme="minorBidi" w:hAnsiTheme="minorBidi" w:cstheme="minorBidi"/>
                <w:sz w:val="20"/>
                <w:szCs w:val="20"/>
                <w:rtl/>
              </w:rPr>
              <w:t xml:space="preserve"> المكون؛</w:t>
            </w:r>
          </w:p>
          <w:p w14:paraId="0DD67F17" w14:textId="78A7757D" w:rsidR="00F45FE5" w:rsidRPr="00F2204A" w:rsidRDefault="00F45FE5" w:rsidP="00A445CC">
            <w:pPr>
              <w:pStyle w:val="ListParagraph"/>
              <w:numPr>
                <w:ilvl w:val="1"/>
                <w:numId w:val="29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أي مسائل أخرى قد تكون ذات صلة </w:t>
            </w:r>
            <w:r w:rsidR="00A445CC">
              <w:rPr>
                <w:rFonts w:asciiTheme="minorBidi" w:hAnsiTheme="minorBidi" w:cstheme="minorBidi" w:hint="cs"/>
                <w:sz w:val="20"/>
                <w:szCs w:val="20"/>
                <w:rtl/>
              </w:rPr>
              <w:t>بالمهمة الرقابية على</w:t>
            </w:r>
            <w:r w:rsidRPr="00F2204A">
              <w:rPr>
                <w:rFonts w:asciiTheme="minorBidi" w:hAnsiTheme="minorBidi" w:cstheme="minorBidi"/>
                <w:sz w:val="20"/>
                <w:szCs w:val="20"/>
                <w:rtl/>
              </w:rPr>
              <w:t xml:space="preserve"> المجموعة، أو التي يرى مدقق المكون أنها مناسبة للفت انتباه مدقق المجموعة إليها، بما في ذلك الاستثناءات المذكورة في الإقرارات المكتوبة التي طلبها مدقق المكون من إدارة المكون؛ و</w:t>
            </w:r>
          </w:p>
          <w:p w14:paraId="78D64B73" w14:textId="77777777" w:rsidR="00F45FE5" w:rsidRPr="00F2204A" w:rsidRDefault="00F45FE5" w:rsidP="00F74F06">
            <w:pPr>
              <w:pStyle w:val="ListParagraph"/>
              <w:numPr>
                <w:ilvl w:val="1"/>
                <w:numId w:val="299"/>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النتائج أو الاستنتاجات الإجمالية لمدقق المكون.</w:t>
            </w:r>
          </w:p>
        </w:tc>
        <w:tc>
          <w:tcPr>
            <w:tcW w:w="510" w:type="pct"/>
          </w:tcPr>
          <w:p w14:paraId="5019808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2600.45</w:t>
            </w:r>
          </w:p>
        </w:tc>
        <w:tc>
          <w:tcPr>
            <w:tcW w:w="693" w:type="pct"/>
          </w:tcPr>
          <w:p w14:paraId="7D64775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243E6B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9A3CCFD" w14:textId="77777777" w:rsidTr="007A10AD">
        <w:trPr>
          <w:trHeight w:val="70"/>
        </w:trPr>
        <w:tc>
          <w:tcPr>
            <w:tcW w:w="3087" w:type="pct"/>
          </w:tcPr>
          <w:p w14:paraId="18474421"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مدقق المجموعة:</w:t>
            </w:r>
          </w:p>
          <w:p w14:paraId="010D51D3" w14:textId="40E941B5" w:rsidR="00F45FE5" w:rsidRPr="00F2204A" w:rsidRDefault="00F45FE5" w:rsidP="00F74F06">
            <w:pPr>
              <w:pStyle w:val="ListParagraph"/>
              <w:numPr>
                <w:ilvl w:val="1"/>
                <w:numId w:val="300"/>
              </w:numPr>
              <w:bidi/>
              <w:spacing w:before="60" w:after="60"/>
              <w:ind w:left="1151"/>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مناقشة المسائل </w:t>
            </w:r>
            <w:r w:rsidR="0069601C">
              <w:rPr>
                <w:rFonts w:asciiTheme="minorBidi" w:hAnsiTheme="minorBidi" w:cstheme="minorBidi"/>
                <w:sz w:val="20"/>
                <w:szCs w:val="20"/>
                <w:rtl/>
              </w:rPr>
              <w:t>الجوهرية</w:t>
            </w:r>
            <w:r w:rsidRPr="00F2204A">
              <w:rPr>
                <w:rFonts w:asciiTheme="minorBidi" w:hAnsiTheme="minorBidi" w:cstheme="minorBidi"/>
                <w:sz w:val="20"/>
                <w:szCs w:val="20"/>
                <w:rtl/>
              </w:rPr>
              <w:t xml:space="preserve"> الناشئة عن الاتصالات مع مدقق المكون، بما في ذلك تلك التي تتوافق مع الفقرة 45، مع مدقق المكون أو إدارة المكون أو إدارة المجموعة، حسب الاقتضاء؛ و</w:t>
            </w:r>
          </w:p>
          <w:p w14:paraId="7708C917" w14:textId="2A6E0707" w:rsidR="00F45FE5" w:rsidRPr="00F2204A" w:rsidRDefault="00F45FE5" w:rsidP="000F66A7">
            <w:pPr>
              <w:pStyle w:val="ListParagraph"/>
              <w:numPr>
                <w:ilvl w:val="0"/>
                <w:numId w:val="300"/>
              </w:numPr>
              <w:bidi/>
              <w:spacing w:before="60" w:after="60"/>
              <w:ind w:left="1151"/>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تقييم ما إذا كانت الاتصالات مع مدقق المكون مناسبة لأغراض مدقق المجموعة. إذا كانت هذه الاتصالات غير كافية لأغراض مدقق المجموعة، </w:t>
            </w:r>
            <w:r w:rsidR="000F66A7">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مدقق المجموعة النظر في الآثار المترتبة </w:t>
            </w:r>
            <w:r w:rsidR="000F66A7">
              <w:rPr>
                <w:rFonts w:asciiTheme="minorBidi" w:hAnsiTheme="minorBidi" w:cstheme="minorBidi" w:hint="cs"/>
                <w:sz w:val="20"/>
                <w:szCs w:val="20"/>
                <w:rtl/>
              </w:rPr>
              <w:t xml:space="preserve">لذلك </w:t>
            </w:r>
            <w:r w:rsidRPr="00F2204A">
              <w:rPr>
                <w:rFonts w:asciiTheme="minorBidi" w:hAnsiTheme="minorBidi" w:cstheme="minorBidi"/>
                <w:sz w:val="20"/>
                <w:szCs w:val="20"/>
                <w:rtl/>
              </w:rPr>
              <w:t xml:space="preserve">على </w:t>
            </w:r>
            <w:r w:rsidR="000F66A7">
              <w:rPr>
                <w:rFonts w:asciiTheme="minorBidi" w:hAnsiTheme="minorBidi" w:cstheme="minorBidi" w:hint="cs"/>
                <w:sz w:val="20"/>
                <w:szCs w:val="20"/>
                <w:rtl/>
              </w:rPr>
              <w:t>المهمة الرقابية</w:t>
            </w:r>
            <w:r w:rsidR="000F66A7" w:rsidRPr="00F2204A">
              <w:rPr>
                <w:rFonts w:asciiTheme="minorBidi" w:hAnsiTheme="minorBidi" w:cstheme="minorBidi"/>
                <w:sz w:val="20"/>
                <w:szCs w:val="20"/>
                <w:rtl/>
              </w:rPr>
              <w:t xml:space="preserve"> </w:t>
            </w:r>
            <w:r w:rsidR="000F66A7">
              <w:rPr>
                <w:rFonts w:asciiTheme="minorBidi" w:hAnsiTheme="minorBidi" w:cstheme="minorBidi" w:hint="cs"/>
                <w:sz w:val="20"/>
                <w:szCs w:val="20"/>
                <w:rtl/>
              </w:rPr>
              <w:t xml:space="preserve">على </w:t>
            </w:r>
            <w:r w:rsidRPr="00F2204A">
              <w:rPr>
                <w:rFonts w:asciiTheme="minorBidi" w:hAnsiTheme="minorBidi" w:cstheme="minorBidi"/>
                <w:sz w:val="20"/>
                <w:szCs w:val="20"/>
                <w:rtl/>
              </w:rPr>
              <w:t>المجموعة.</w:t>
            </w:r>
          </w:p>
        </w:tc>
        <w:tc>
          <w:tcPr>
            <w:tcW w:w="510" w:type="pct"/>
          </w:tcPr>
          <w:p w14:paraId="2717757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2600.46</w:t>
            </w:r>
          </w:p>
        </w:tc>
        <w:tc>
          <w:tcPr>
            <w:tcW w:w="693" w:type="pct"/>
          </w:tcPr>
          <w:p w14:paraId="4A0209B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B3B366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074655A" w14:textId="77777777" w:rsidTr="007A10AD">
        <w:trPr>
          <w:trHeight w:val="70"/>
        </w:trPr>
        <w:tc>
          <w:tcPr>
            <w:tcW w:w="3087" w:type="pct"/>
          </w:tcPr>
          <w:p w14:paraId="5BFBD422" w14:textId="18F3E987" w:rsidR="00F45FE5" w:rsidRPr="00F2204A" w:rsidRDefault="00F45FE5" w:rsidP="000F66A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مدقق المجموعة أن يحدد ما إذا كان من الضروري مراجعة وثائق </w:t>
            </w:r>
            <w:r w:rsidR="000F66A7">
              <w:rPr>
                <w:rFonts w:asciiTheme="minorBidi" w:hAnsiTheme="minorBidi" w:cstheme="minorBidi" w:hint="cs"/>
                <w:sz w:val="20"/>
                <w:szCs w:val="20"/>
                <w:rtl/>
              </w:rPr>
              <w:t>المهمة الرقابية</w:t>
            </w:r>
            <w:r w:rsidR="000F66A7" w:rsidRPr="00F2204A">
              <w:rPr>
                <w:rFonts w:asciiTheme="minorBidi" w:hAnsiTheme="minorBidi" w:cstheme="minorBidi"/>
                <w:sz w:val="20"/>
                <w:szCs w:val="20"/>
                <w:rtl/>
              </w:rPr>
              <w:t xml:space="preserve"> </w:t>
            </w:r>
            <w:r w:rsidR="000F66A7">
              <w:rPr>
                <w:rFonts w:asciiTheme="minorBidi" w:hAnsiTheme="minorBidi" w:cstheme="minorBidi" w:hint="cs"/>
                <w:sz w:val="20"/>
                <w:szCs w:val="20"/>
                <w:rtl/>
              </w:rPr>
              <w:t>الإضافية الخاصة ب</w:t>
            </w:r>
            <w:r w:rsidR="000F66A7">
              <w:rPr>
                <w:rFonts w:asciiTheme="minorBidi" w:hAnsiTheme="minorBidi" w:cstheme="minorBidi"/>
                <w:sz w:val="20"/>
                <w:szCs w:val="20"/>
                <w:rtl/>
              </w:rPr>
              <w:t>مدقق المكون</w:t>
            </w:r>
            <w:r w:rsidRPr="00F2204A">
              <w:rPr>
                <w:rFonts w:asciiTheme="minorBidi" w:hAnsiTheme="minorBidi" w:cstheme="minorBidi"/>
                <w:sz w:val="20"/>
                <w:szCs w:val="20"/>
                <w:rtl/>
              </w:rPr>
              <w:t xml:space="preserve">، ومدى ضرورة ذلك. </w:t>
            </w:r>
            <w:r w:rsidR="000F66A7">
              <w:rPr>
                <w:rFonts w:asciiTheme="minorBidi" w:hAnsiTheme="minorBidi" w:cstheme="minorBidi" w:hint="cs"/>
                <w:sz w:val="20"/>
                <w:szCs w:val="20"/>
                <w:rtl/>
              </w:rPr>
              <w:t>و</w:t>
            </w:r>
            <w:r w:rsidRPr="00F2204A">
              <w:rPr>
                <w:rFonts w:asciiTheme="minorBidi" w:hAnsiTheme="minorBidi" w:cstheme="minorBidi"/>
                <w:sz w:val="20"/>
                <w:szCs w:val="20"/>
                <w:rtl/>
              </w:rPr>
              <w:t>عند اتخاذ هذا القرار، يجب على مدقق المجموعة النظر في:</w:t>
            </w:r>
          </w:p>
          <w:p w14:paraId="67060E77" w14:textId="77777777" w:rsidR="00F45FE5" w:rsidRPr="00F2204A" w:rsidRDefault="00F45FE5" w:rsidP="00F74F06">
            <w:pPr>
              <w:pStyle w:val="ListParagraph"/>
              <w:numPr>
                <w:ilvl w:val="1"/>
                <w:numId w:val="30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طبيعة وتوقيت ومدى العمل الذي قام به مدقق المكون؛</w:t>
            </w:r>
          </w:p>
          <w:p w14:paraId="6E65DD92" w14:textId="77777777" w:rsidR="00F45FE5" w:rsidRPr="00F2204A" w:rsidRDefault="00F45FE5" w:rsidP="00F74F06">
            <w:pPr>
              <w:pStyle w:val="ListParagraph"/>
              <w:numPr>
                <w:ilvl w:val="1"/>
                <w:numId w:val="30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كفاءة وقدرات مدقق المكونات على النحو المحدد وفقًا للفقرة 26(أ)؛ و</w:t>
            </w:r>
          </w:p>
          <w:p w14:paraId="54F20AEC" w14:textId="77777777" w:rsidR="00F45FE5" w:rsidRPr="00F2204A" w:rsidRDefault="00F45FE5" w:rsidP="00F74F06">
            <w:pPr>
              <w:pStyle w:val="ListParagraph"/>
              <w:numPr>
                <w:ilvl w:val="1"/>
                <w:numId w:val="301"/>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توجيه ومراقبة مدقق المكون ومراجعة عمله.</w:t>
            </w:r>
          </w:p>
        </w:tc>
        <w:tc>
          <w:tcPr>
            <w:tcW w:w="510" w:type="pct"/>
          </w:tcPr>
          <w:p w14:paraId="6499D45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2600.47</w:t>
            </w:r>
          </w:p>
        </w:tc>
        <w:tc>
          <w:tcPr>
            <w:tcW w:w="693" w:type="pct"/>
          </w:tcPr>
          <w:p w14:paraId="7C73772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4ADF3F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91BE64E" w14:textId="77777777" w:rsidTr="00222D53">
        <w:trPr>
          <w:trHeight w:val="985"/>
        </w:trPr>
        <w:tc>
          <w:tcPr>
            <w:tcW w:w="3087" w:type="pct"/>
          </w:tcPr>
          <w:p w14:paraId="1C6110D4" w14:textId="1C3A3AEC"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خلص مدقق المجموعة إلى أن عمل مدقق المكون غير كافٍ لأغراض مدقق المجموعة، </w:t>
            </w:r>
            <w:r w:rsidR="000F66A7">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مدقق المجموعة تحديد إجراءات </w:t>
            </w:r>
            <w:r w:rsidR="000F66A7">
              <w:rPr>
                <w:rFonts w:asciiTheme="minorBidi" w:hAnsiTheme="minorBidi" w:cstheme="minorBidi" w:hint="cs"/>
                <w:sz w:val="20"/>
                <w:szCs w:val="20"/>
                <w:rtl/>
              </w:rPr>
              <w:t>المهمة الرقابية</w:t>
            </w:r>
            <w:r w:rsidR="000F66A7"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الإضافية التي يجب تنفيذها، وما إذا كان يجب تنفيذها بواسطة مدقق المكون أو مدقق المجموعة.</w:t>
            </w:r>
          </w:p>
        </w:tc>
        <w:tc>
          <w:tcPr>
            <w:tcW w:w="510" w:type="pct"/>
          </w:tcPr>
          <w:p w14:paraId="52CF546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2600.48</w:t>
            </w:r>
          </w:p>
        </w:tc>
        <w:tc>
          <w:tcPr>
            <w:tcW w:w="693" w:type="pct"/>
          </w:tcPr>
          <w:p w14:paraId="76E5E6E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CD7426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5B61CC4" w14:textId="77777777" w:rsidTr="007A10AD">
        <w:trPr>
          <w:trHeight w:val="994"/>
        </w:trPr>
        <w:tc>
          <w:tcPr>
            <w:tcW w:w="3087" w:type="pct"/>
          </w:tcPr>
          <w:p w14:paraId="5E5EF34F"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تطبيق معيار التدقيق الدولي 560، يتحمل مدقق المجموعة مسؤولية تنفيذ الإجراءات، بما في ذلك، حسب الاقتضاء، مطالبة مدققي المكونات بتنفيذ الإجراءات المصممة لتحديد الأحداث التي قد تتطلب تعديل القوائم المالية للمجموعة أو الإفصاح عنها.</w:t>
            </w:r>
          </w:p>
        </w:tc>
        <w:tc>
          <w:tcPr>
            <w:tcW w:w="510" w:type="pct"/>
          </w:tcPr>
          <w:p w14:paraId="7BA907A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2600.49</w:t>
            </w:r>
          </w:p>
        </w:tc>
        <w:tc>
          <w:tcPr>
            <w:tcW w:w="693" w:type="pct"/>
          </w:tcPr>
          <w:p w14:paraId="1E973F0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B58B8C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A3EA0E6" w14:textId="77777777" w:rsidTr="007A10AD">
        <w:trPr>
          <w:trHeight w:val="70"/>
        </w:trPr>
        <w:tc>
          <w:tcPr>
            <w:tcW w:w="3087" w:type="pct"/>
          </w:tcPr>
          <w:p w14:paraId="367A3696"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مدقق المجموعة أن يطلب من مدققي المكونات إخطاره إذا علموا بأحداث لاحقة قد تتطلب تعديل القوائم المالية للمجموعة أو الإفصاح عنها.</w:t>
            </w:r>
          </w:p>
        </w:tc>
        <w:tc>
          <w:tcPr>
            <w:tcW w:w="510" w:type="pct"/>
          </w:tcPr>
          <w:p w14:paraId="098CF8D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2600.50</w:t>
            </w:r>
          </w:p>
        </w:tc>
        <w:tc>
          <w:tcPr>
            <w:tcW w:w="693" w:type="pct"/>
          </w:tcPr>
          <w:p w14:paraId="00338D4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4C08F1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6E78324" w14:textId="77777777" w:rsidTr="007A10AD">
        <w:trPr>
          <w:trHeight w:val="70"/>
        </w:trPr>
        <w:tc>
          <w:tcPr>
            <w:tcW w:w="3087" w:type="pct"/>
          </w:tcPr>
          <w:p w14:paraId="4FAF9895" w14:textId="52F46748" w:rsidR="00F45FE5" w:rsidRPr="00F2204A" w:rsidRDefault="00F45FE5" w:rsidP="000F66A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تطبيق معيار التدقيق الدولي 330، يجب على مدقق المجموعة تقييم ما إذا كان قد تم 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من إجراءات </w:t>
            </w:r>
            <w:r w:rsidR="000F66A7">
              <w:rPr>
                <w:rFonts w:asciiTheme="minorBidi" w:hAnsiTheme="minorBidi" w:cstheme="minorBidi" w:hint="cs"/>
                <w:sz w:val="20"/>
                <w:szCs w:val="20"/>
                <w:rtl/>
              </w:rPr>
              <w:t>المهمة الرقابية</w:t>
            </w:r>
            <w:r w:rsidR="000F66A7"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التي تم تنفيذها، بما في ذلك من العمل الذي قام به مدققو المكونات، والتي يمكن أن يستند إليها </w:t>
            </w:r>
            <w:r w:rsidR="000F66A7">
              <w:rPr>
                <w:rFonts w:asciiTheme="minorBidi" w:hAnsiTheme="minorBidi" w:cstheme="minorBidi" w:hint="cs"/>
                <w:sz w:val="20"/>
                <w:szCs w:val="20"/>
                <w:rtl/>
              </w:rPr>
              <w:t>ال</w:t>
            </w:r>
            <w:r w:rsidRPr="00F2204A">
              <w:rPr>
                <w:rFonts w:asciiTheme="minorBidi" w:hAnsiTheme="minorBidi" w:cstheme="minorBidi"/>
                <w:sz w:val="20"/>
                <w:szCs w:val="20"/>
                <w:rtl/>
              </w:rPr>
              <w:t xml:space="preserve">رأي </w:t>
            </w:r>
            <w:r w:rsidR="000F66A7">
              <w:rPr>
                <w:rFonts w:asciiTheme="minorBidi" w:hAnsiTheme="minorBidi" w:cstheme="minorBidi" w:hint="cs"/>
                <w:sz w:val="20"/>
                <w:szCs w:val="20"/>
                <w:rtl/>
              </w:rPr>
              <w:t>الرقابي الخاص ب</w:t>
            </w:r>
            <w:r w:rsidRPr="00F2204A">
              <w:rPr>
                <w:rFonts w:asciiTheme="minorBidi" w:hAnsiTheme="minorBidi" w:cstheme="minorBidi"/>
                <w:sz w:val="20"/>
                <w:szCs w:val="20"/>
                <w:rtl/>
              </w:rPr>
              <w:t>المجموعة.</w:t>
            </w:r>
          </w:p>
        </w:tc>
        <w:tc>
          <w:tcPr>
            <w:tcW w:w="510" w:type="pct"/>
          </w:tcPr>
          <w:p w14:paraId="1E7D5DB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2600.51</w:t>
            </w:r>
          </w:p>
        </w:tc>
        <w:tc>
          <w:tcPr>
            <w:tcW w:w="693" w:type="pct"/>
          </w:tcPr>
          <w:p w14:paraId="4A817AFE"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6458349E"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6C3E67A1" w14:textId="77777777" w:rsidTr="007A10AD">
        <w:trPr>
          <w:trHeight w:val="70"/>
        </w:trPr>
        <w:tc>
          <w:tcPr>
            <w:tcW w:w="3087" w:type="pct"/>
          </w:tcPr>
          <w:p w14:paraId="1A9ECB94" w14:textId="16B95840" w:rsidR="00F45FE5" w:rsidRPr="00F2204A" w:rsidRDefault="00F45FE5" w:rsidP="000F66A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شريك</w:t>
            </w:r>
            <w:r w:rsidR="000F66A7">
              <w:rPr>
                <w:rFonts w:asciiTheme="minorBidi" w:hAnsiTheme="minorBidi" w:cstheme="minorBidi" w:hint="cs"/>
                <w:sz w:val="20"/>
                <w:szCs w:val="20"/>
                <w:rtl/>
              </w:rPr>
              <w:t xml:space="preserve"> مهمة</w:t>
            </w:r>
            <w:r w:rsidRPr="00F2204A">
              <w:rPr>
                <w:rFonts w:asciiTheme="minorBidi" w:hAnsiTheme="minorBidi" w:cstheme="minorBidi"/>
                <w:sz w:val="20"/>
                <w:szCs w:val="20"/>
                <w:rtl/>
              </w:rPr>
              <w:t xml:space="preserve"> المجموعة أن يقيّم تأثير أي أخطاء غير مصححة (سواء تم تحديدها من قبل مدقق المجموعة أو تم إبلاغها من قبل مدققي المكونات) وأي حالات تعذر فيها 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w:t>
            </w:r>
          </w:p>
        </w:tc>
        <w:tc>
          <w:tcPr>
            <w:tcW w:w="510" w:type="pct"/>
          </w:tcPr>
          <w:p w14:paraId="58F4BBE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2600.52</w:t>
            </w:r>
          </w:p>
        </w:tc>
        <w:tc>
          <w:tcPr>
            <w:tcW w:w="693" w:type="pct"/>
          </w:tcPr>
          <w:p w14:paraId="3FD8EC79"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7FF4C534"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267A3E64" w14:textId="77777777" w:rsidTr="007A10AD">
        <w:trPr>
          <w:trHeight w:val="70"/>
        </w:trPr>
        <w:tc>
          <w:tcPr>
            <w:tcW w:w="3087" w:type="pct"/>
          </w:tcPr>
          <w:p w14:paraId="311A828D" w14:textId="7289A2D0" w:rsidR="00F45FE5" w:rsidRPr="00F2204A" w:rsidRDefault="00F45FE5" w:rsidP="000F66A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لا يجوز أن يشير تقرير المدقق عن القوائم المالية للمجموعة إلى مدقق مكون، ما لم يكن القانون أو اللوائح التنظيمية تقتضي تضمين مثل هذا الإشارة. </w:t>
            </w:r>
            <w:r w:rsidR="000F66A7">
              <w:rPr>
                <w:rFonts w:asciiTheme="minorBidi" w:hAnsiTheme="minorBidi" w:cstheme="minorBidi" w:hint="cs"/>
                <w:sz w:val="20"/>
                <w:szCs w:val="20"/>
                <w:rtl/>
              </w:rPr>
              <w:t>و</w:t>
            </w:r>
            <w:r w:rsidRPr="00F2204A">
              <w:rPr>
                <w:rFonts w:asciiTheme="minorBidi" w:hAnsiTheme="minorBidi" w:cstheme="minorBidi"/>
                <w:sz w:val="20"/>
                <w:szCs w:val="20"/>
                <w:rtl/>
              </w:rPr>
              <w:t xml:space="preserve">إذا كان القانون أو اللوائح التنظيمية تتطلب مثل هذا الإشارة، </w:t>
            </w:r>
            <w:r w:rsidR="000F66A7">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أن يشير تقرير المدقق إلى أن الإشارة لا تقلل من مسؤولية </w:t>
            </w:r>
            <w:r w:rsidR="000F66A7">
              <w:rPr>
                <w:rFonts w:asciiTheme="minorBidi" w:hAnsiTheme="minorBidi" w:cstheme="minorBidi"/>
                <w:sz w:val="20"/>
                <w:szCs w:val="20"/>
                <w:rtl/>
              </w:rPr>
              <w:t>شريك مهمة المجموعة</w:t>
            </w:r>
            <w:r w:rsidRPr="00F2204A">
              <w:rPr>
                <w:rFonts w:asciiTheme="minorBidi" w:hAnsiTheme="minorBidi" w:cstheme="minorBidi"/>
                <w:sz w:val="20"/>
                <w:szCs w:val="20"/>
                <w:rtl/>
              </w:rPr>
              <w:t xml:space="preserve"> أو شركة </w:t>
            </w:r>
            <w:r w:rsidR="000F66A7">
              <w:rPr>
                <w:rFonts w:asciiTheme="minorBidi" w:hAnsiTheme="minorBidi" w:cstheme="minorBidi"/>
                <w:sz w:val="20"/>
                <w:szCs w:val="20"/>
                <w:rtl/>
              </w:rPr>
              <w:t xml:space="preserve">شريك مهمة المجموعة عن </w:t>
            </w:r>
            <w:r w:rsidR="000F66A7">
              <w:rPr>
                <w:rFonts w:asciiTheme="minorBidi" w:hAnsiTheme="minorBidi" w:cstheme="minorBidi" w:hint="cs"/>
                <w:sz w:val="20"/>
                <w:szCs w:val="20"/>
                <w:rtl/>
              </w:rPr>
              <w:t>ال</w:t>
            </w:r>
            <w:r w:rsidR="000F66A7">
              <w:rPr>
                <w:rFonts w:asciiTheme="minorBidi" w:hAnsiTheme="minorBidi" w:cstheme="minorBidi"/>
                <w:sz w:val="20"/>
                <w:szCs w:val="20"/>
                <w:rtl/>
              </w:rPr>
              <w:t>رأي</w:t>
            </w:r>
            <w:r w:rsidR="000F66A7">
              <w:rPr>
                <w:rFonts w:asciiTheme="minorBidi" w:hAnsiTheme="minorBidi" w:cstheme="minorBidi" w:hint="cs"/>
                <w:sz w:val="20"/>
                <w:szCs w:val="20"/>
                <w:rtl/>
                <w:lang w:val="en-US"/>
              </w:rPr>
              <w:t xml:space="preserve"> الرقابي الخاص </w:t>
            </w:r>
            <w:r w:rsidR="000F66A7">
              <w:rPr>
                <w:rFonts w:asciiTheme="minorBidi" w:hAnsiTheme="minorBidi" w:cstheme="minorBidi" w:hint="cs"/>
                <w:sz w:val="20"/>
                <w:szCs w:val="20"/>
                <w:rtl/>
              </w:rPr>
              <w:t>با</w:t>
            </w:r>
            <w:r w:rsidRPr="00F2204A">
              <w:rPr>
                <w:rFonts w:asciiTheme="minorBidi" w:hAnsiTheme="minorBidi" w:cstheme="minorBidi"/>
                <w:sz w:val="20"/>
                <w:szCs w:val="20"/>
                <w:rtl/>
              </w:rPr>
              <w:t>لمجموعة.</w:t>
            </w:r>
          </w:p>
        </w:tc>
        <w:tc>
          <w:tcPr>
            <w:tcW w:w="510" w:type="pct"/>
          </w:tcPr>
          <w:p w14:paraId="610F26D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2600.53</w:t>
            </w:r>
          </w:p>
        </w:tc>
        <w:tc>
          <w:tcPr>
            <w:tcW w:w="693" w:type="pct"/>
          </w:tcPr>
          <w:p w14:paraId="1D51510F"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539F6F36"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1AFE15E7" w14:textId="77777777" w:rsidTr="007A10AD">
        <w:trPr>
          <w:trHeight w:val="70"/>
        </w:trPr>
        <w:tc>
          <w:tcPr>
            <w:tcW w:w="3087" w:type="pct"/>
          </w:tcPr>
          <w:p w14:paraId="3AB838A7" w14:textId="7BA8B8A6" w:rsidR="00F45FE5" w:rsidRPr="00F2204A" w:rsidRDefault="00F45FE5" w:rsidP="000F66A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مدقق المجموعة أن </w:t>
            </w:r>
            <w:r w:rsidR="000F66A7">
              <w:rPr>
                <w:rFonts w:asciiTheme="minorBidi" w:hAnsiTheme="minorBidi" w:cstheme="minorBidi" w:hint="cs"/>
                <w:sz w:val="20"/>
                <w:szCs w:val="20"/>
                <w:rtl/>
              </w:rPr>
              <w:t>يطلع</w:t>
            </w:r>
            <w:r w:rsidRPr="00F2204A">
              <w:rPr>
                <w:rFonts w:asciiTheme="minorBidi" w:hAnsiTheme="minorBidi" w:cstheme="minorBidi"/>
                <w:sz w:val="20"/>
                <w:szCs w:val="20"/>
                <w:rtl/>
              </w:rPr>
              <w:t xml:space="preserve"> إدارة المجموعة </w:t>
            </w:r>
            <w:r w:rsidR="000F66A7">
              <w:rPr>
                <w:rFonts w:asciiTheme="minorBidi" w:hAnsiTheme="minorBidi" w:cstheme="minorBidi" w:hint="cs"/>
                <w:sz w:val="20"/>
                <w:szCs w:val="20"/>
                <w:rtl/>
              </w:rPr>
              <w:t xml:space="preserve">على </w:t>
            </w:r>
            <w:r w:rsidRPr="00F2204A">
              <w:rPr>
                <w:rFonts w:asciiTheme="minorBidi" w:hAnsiTheme="minorBidi" w:cstheme="minorBidi"/>
                <w:sz w:val="20"/>
                <w:szCs w:val="20"/>
                <w:rtl/>
              </w:rPr>
              <w:t>نظرة عامة على النطاق المخطط للتدقيق وتوقيته، بما في ذلك نظرة عامة على العمل الذي سيتم تنفيذه في مكونات المجموعة.</w:t>
            </w:r>
          </w:p>
        </w:tc>
        <w:tc>
          <w:tcPr>
            <w:tcW w:w="510" w:type="pct"/>
          </w:tcPr>
          <w:p w14:paraId="48622C9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2600.54</w:t>
            </w:r>
          </w:p>
        </w:tc>
        <w:tc>
          <w:tcPr>
            <w:tcW w:w="693" w:type="pct"/>
          </w:tcPr>
          <w:p w14:paraId="79559975"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63ED2054"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14FD4455" w14:textId="77777777" w:rsidTr="007A10AD">
        <w:trPr>
          <w:trHeight w:val="70"/>
        </w:trPr>
        <w:tc>
          <w:tcPr>
            <w:tcW w:w="3087" w:type="pct"/>
          </w:tcPr>
          <w:p w14:paraId="209AFB2A" w14:textId="01C7060E"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تم تحديد حالة احتيال من قبل مدقق المجموعة أو تم لفت انتباهه إليها من قبل مدقق أحد مكونات المجموعة (انظر الفقرة 45(ح))، أو إذا كانت هناك معلومات تشير إلى احتمال وجود حالة احتيال، </w:t>
            </w:r>
            <w:r w:rsidR="000F66A7">
              <w:rPr>
                <w:rFonts w:asciiTheme="minorBidi" w:hAnsiTheme="minorBidi" w:cstheme="minorBidi" w:hint="cs"/>
                <w:sz w:val="20"/>
                <w:szCs w:val="20"/>
                <w:rtl/>
              </w:rPr>
              <w:t>ف</w:t>
            </w:r>
            <w:r w:rsidRPr="00F2204A">
              <w:rPr>
                <w:rFonts w:asciiTheme="minorBidi" w:hAnsiTheme="minorBidi" w:cstheme="minorBidi"/>
                <w:sz w:val="20"/>
                <w:szCs w:val="20"/>
                <w:rtl/>
              </w:rPr>
              <w:t>يجب على مدقق المجموعة إبلاغ المستوى المناسب من إدارة المجموعة في الوقت المناسب من أجل إعلام الأشخاص الذين يتحملون المسؤولية الأساسية عن منع واكتشاف الاحتيال بالأمور ذات الصلة بمسؤولياتهم.</w:t>
            </w:r>
          </w:p>
        </w:tc>
        <w:tc>
          <w:tcPr>
            <w:tcW w:w="510" w:type="pct"/>
          </w:tcPr>
          <w:p w14:paraId="74A22F3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2600.55</w:t>
            </w:r>
          </w:p>
        </w:tc>
        <w:tc>
          <w:tcPr>
            <w:tcW w:w="693" w:type="pct"/>
          </w:tcPr>
          <w:p w14:paraId="0CFAD463"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0DB2874D"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3040FB7D" w14:textId="77777777" w:rsidTr="007A10AD">
        <w:trPr>
          <w:trHeight w:val="70"/>
        </w:trPr>
        <w:tc>
          <w:tcPr>
            <w:tcW w:w="3087" w:type="pct"/>
          </w:tcPr>
          <w:p w14:paraId="53331C90" w14:textId="49FCE146" w:rsidR="00F45FE5" w:rsidRPr="00F2204A" w:rsidRDefault="00F45FE5" w:rsidP="000F66A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قد يُطلب من مدقق المكونات بموجب القانون أو اللوائح أو لأسباب أخرى إبداء رأي تدقيق بشأن القوائم المالية لكيان أو وحدة أعمال تشكل جزءًا من المجموعة. في هذه الحالة، يجب على مدقق المجموعة أن يطلب من إدارة المجموعة إبلاغ إدارة الكيان أو الوحدة التجارية بأي مسألة يطلع عليها مدقق المجموعة قد تكون مهمة بالنسبة للقوائم المالية للكيان أو الوحدة التجارية، ولكن قد لا تكون إدارة الكيان أو الوحدة التجارية على علم بها. </w:t>
            </w:r>
            <w:r w:rsidR="000F66A7">
              <w:rPr>
                <w:rFonts w:asciiTheme="minorBidi" w:hAnsiTheme="minorBidi" w:cstheme="minorBidi" w:hint="cs"/>
                <w:sz w:val="20"/>
                <w:szCs w:val="20"/>
                <w:rtl/>
              </w:rPr>
              <w:t>و</w:t>
            </w:r>
            <w:r w:rsidRPr="00F2204A">
              <w:rPr>
                <w:rFonts w:asciiTheme="minorBidi" w:hAnsiTheme="minorBidi" w:cstheme="minorBidi"/>
                <w:sz w:val="20"/>
                <w:szCs w:val="20"/>
                <w:rtl/>
              </w:rPr>
              <w:t xml:space="preserve">إذا رفضت إدارة المجموعة إبلاغ إدارة الكيان أو الوحدة التجارية بالمسألة، </w:t>
            </w:r>
            <w:r w:rsidR="000F66A7">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مدقق المجموعة مناقشة المسألة مع المسؤولين عن </w:t>
            </w:r>
            <w:proofErr w:type="spellStart"/>
            <w:r w:rsidRPr="00F2204A">
              <w:rPr>
                <w:rFonts w:asciiTheme="minorBidi" w:hAnsiTheme="minorBidi" w:cstheme="minorBidi"/>
                <w:sz w:val="20"/>
                <w:szCs w:val="20"/>
                <w:rtl/>
              </w:rPr>
              <w:t>حوكمة</w:t>
            </w:r>
            <w:proofErr w:type="spellEnd"/>
            <w:r w:rsidRPr="00F2204A">
              <w:rPr>
                <w:rFonts w:asciiTheme="minorBidi" w:hAnsiTheme="minorBidi" w:cstheme="minorBidi"/>
                <w:sz w:val="20"/>
                <w:szCs w:val="20"/>
                <w:rtl/>
              </w:rPr>
              <w:t xml:space="preserve"> المجموعة. وإذا بقيت المسألة دون حل، </w:t>
            </w:r>
            <w:r w:rsidR="000F66A7">
              <w:rPr>
                <w:rFonts w:asciiTheme="minorBidi" w:hAnsiTheme="minorBidi" w:cstheme="minorBidi" w:hint="cs"/>
                <w:sz w:val="20"/>
                <w:szCs w:val="20"/>
                <w:rtl/>
              </w:rPr>
              <w:t>ف</w:t>
            </w:r>
            <w:r w:rsidRPr="00F2204A">
              <w:rPr>
                <w:rFonts w:asciiTheme="minorBidi" w:hAnsiTheme="minorBidi" w:cstheme="minorBidi"/>
                <w:sz w:val="20"/>
                <w:szCs w:val="20"/>
                <w:rtl/>
              </w:rPr>
              <w:t>يجب على مدقق المجموعة، مع مراعاة اعتبارات السرية القانونية والمهنية، أن ينظر في إمكانية نصح مدقق المكون بعدم إصدار تقرير المدقق عن القوائم المالية للكيان أو الوحدة التجارية حتى يتم حل المسألة.</w:t>
            </w:r>
          </w:p>
        </w:tc>
        <w:tc>
          <w:tcPr>
            <w:tcW w:w="510" w:type="pct"/>
          </w:tcPr>
          <w:p w14:paraId="6ADB962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2600.56</w:t>
            </w:r>
          </w:p>
        </w:tc>
        <w:tc>
          <w:tcPr>
            <w:tcW w:w="693" w:type="pct"/>
          </w:tcPr>
          <w:p w14:paraId="051D42B3"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4E94745D"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45EC6FF4" w14:textId="77777777" w:rsidTr="007A10AD">
        <w:trPr>
          <w:trHeight w:val="70"/>
        </w:trPr>
        <w:tc>
          <w:tcPr>
            <w:tcW w:w="3087" w:type="pct"/>
          </w:tcPr>
          <w:p w14:paraId="47FCACDF" w14:textId="04261697" w:rsidR="00F45FE5" w:rsidRPr="00F2204A" w:rsidRDefault="00F45FE5" w:rsidP="001616B9">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مدقق المجموعة إبلاغ المسؤولين عن </w:t>
            </w:r>
            <w:proofErr w:type="spellStart"/>
            <w:r w:rsidRPr="00F2204A">
              <w:rPr>
                <w:rFonts w:asciiTheme="minorBidi" w:hAnsiTheme="minorBidi" w:cstheme="minorBidi"/>
                <w:sz w:val="20"/>
                <w:szCs w:val="20"/>
                <w:rtl/>
              </w:rPr>
              <w:t>حوكمة</w:t>
            </w:r>
            <w:proofErr w:type="spellEnd"/>
            <w:r w:rsidRPr="00F2204A">
              <w:rPr>
                <w:rFonts w:asciiTheme="minorBidi" w:hAnsiTheme="minorBidi" w:cstheme="minorBidi"/>
                <w:sz w:val="20"/>
                <w:szCs w:val="20"/>
                <w:rtl/>
              </w:rPr>
              <w:t xml:space="preserve"> المجموعة بالمسائل التالية، بالإضافة إلى </w:t>
            </w:r>
            <w:r w:rsidR="001616B9">
              <w:rPr>
                <w:rFonts w:asciiTheme="minorBidi" w:hAnsiTheme="minorBidi" w:cstheme="minorBidi" w:hint="cs"/>
                <w:sz w:val="20"/>
                <w:szCs w:val="20"/>
                <w:rtl/>
              </w:rPr>
              <w:t>المسائل</w:t>
            </w:r>
            <w:r w:rsidRPr="00F2204A">
              <w:rPr>
                <w:rFonts w:asciiTheme="minorBidi" w:hAnsiTheme="minorBidi" w:cstheme="minorBidi"/>
                <w:sz w:val="20"/>
                <w:szCs w:val="20"/>
                <w:rtl/>
              </w:rPr>
              <w:t xml:space="preserve"> المطلوبة بموجب معيار التدقيق الدولي 260 (المعدل) ومعايير التدقيق الدولية الأخرى:</w:t>
            </w:r>
            <w:r w:rsidRPr="00F2204A">
              <w:rPr>
                <w:rFonts w:asciiTheme="minorBidi" w:hAnsiTheme="minorBidi" w:cstheme="minorBidi"/>
                <w:rtl/>
              </w:rPr>
              <w:t xml:space="preserve"> </w:t>
            </w:r>
          </w:p>
          <w:p w14:paraId="4380C546" w14:textId="51C0D201" w:rsidR="00F45FE5" w:rsidRPr="00F2204A" w:rsidRDefault="00F45FE5" w:rsidP="001616B9">
            <w:pPr>
              <w:pStyle w:val="ListParagraph"/>
              <w:numPr>
                <w:ilvl w:val="1"/>
                <w:numId w:val="302"/>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نظرة عامة على العمل الذي سيتم تنفيذه في مكونات المجموعة وطبيعة المشاركة المخططة </w:t>
            </w:r>
            <w:r w:rsidR="001616B9">
              <w:rPr>
                <w:rFonts w:asciiTheme="minorBidi" w:hAnsiTheme="minorBidi" w:cstheme="minorBidi" w:hint="cs"/>
                <w:sz w:val="20"/>
                <w:szCs w:val="20"/>
                <w:rtl/>
              </w:rPr>
              <w:t>لمدقق</w:t>
            </w:r>
            <w:r w:rsidRPr="00F2204A">
              <w:rPr>
                <w:rFonts w:asciiTheme="minorBidi" w:hAnsiTheme="minorBidi" w:cstheme="minorBidi"/>
                <w:sz w:val="20"/>
                <w:szCs w:val="20"/>
                <w:rtl/>
              </w:rPr>
              <w:t xml:space="preserve"> المجموعة في العمل الذي سيقوم به </w:t>
            </w:r>
            <w:r w:rsidR="001616B9">
              <w:rPr>
                <w:rFonts w:asciiTheme="minorBidi" w:hAnsiTheme="minorBidi" w:cstheme="minorBidi" w:hint="cs"/>
                <w:sz w:val="20"/>
                <w:szCs w:val="20"/>
                <w:rtl/>
              </w:rPr>
              <w:t>مدققو</w:t>
            </w:r>
            <w:r w:rsidRPr="00F2204A">
              <w:rPr>
                <w:rFonts w:asciiTheme="minorBidi" w:hAnsiTheme="minorBidi" w:cstheme="minorBidi"/>
                <w:sz w:val="20"/>
                <w:szCs w:val="20"/>
                <w:rtl/>
              </w:rPr>
              <w:t xml:space="preserve"> المكونات.</w:t>
            </w:r>
          </w:p>
          <w:p w14:paraId="3E1CD53D" w14:textId="654F0D55" w:rsidR="00F45FE5" w:rsidRPr="00F2204A" w:rsidRDefault="00F45FE5" w:rsidP="001616B9">
            <w:pPr>
              <w:pStyle w:val="ListParagraph"/>
              <w:numPr>
                <w:ilvl w:val="1"/>
                <w:numId w:val="302"/>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الحالات التي أثار</w:t>
            </w:r>
            <w:r w:rsidR="001616B9">
              <w:rPr>
                <w:rFonts w:asciiTheme="minorBidi" w:hAnsiTheme="minorBidi" w:cstheme="minorBidi" w:hint="cs"/>
                <w:sz w:val="20"/>
                <w:szCs w:val="20"/>
                <w:rtl/>
              </w:rPr>
              <w:t>ت</w:t>
            </w:r>
            <w:r w:rsidRPr="00F2204A">
              <w:rPr>
                <w:rFonts w:asciiTheme="minorBidi" w:hAnsiTheme="minorBidi" w:cstheme="minorBidi"/>
                <w:sz w:val="20"/>
                <w:szCs w:val="20"/>
                <w:rtl/>
              </w:rPr>
              <w:t xml:space="preserve"> فيها </w:t>
            </w:r>
            <w:r w:rsidR="001616B9">
              <w:rPr>
                <w:rFonts w:asciiTheme="minorBidi" w:hAnsiTheme="minorBidi" w:cstheme="minorBidi" w:hint="cs"/>
                <w:sz w:val="20"/>
                <w:szCs w:val="20"/>
                <w:rtl/>
              </w:rPr>
              <w:t>مراجعة</w:t>
            </w:r>
            <w:r w:rsidRPr="00F2204A">
              <w:rPr>
                <w:rFonts w:asciiTheme="minorBidi" w:hAnsiTheme="minorBidi" w:cstheme="minorBidi"/>
                <w:sz w:val="20"/>
                <w:szCs w:val="20"/>
                <w:rtl/>
              </w:rPr>
              <w:t xml:space="preserve"> مدقق المجموعة لعمل مدقق أحد المكونات مخاوف بشأن جودة عمل ذلك المدقق، وكيفية معالجة مدقق المجموعة لتلك المخاوف.</w:t>
            </w:r>
          </w:p>
          <w:p w14:paraId="732D5196" w14:textId="559323A7" w:rsidR="00F45FE5" w:rsidRPr="00F2204A" w:rsidRDefault="00F45FE5" w:rsidP="001616B9">
            <w:pPr>
              <w:pStyle w:val="ListParagraph"/>
              <w:numPr>
                <w:ilvl w:val="1"/>
                <w:numId w:val="302"/>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أي قيود على نطاق مراجعة المجموعة، </w:t>
            </w:r>
            <w:r w:rsidR="001616B9">
              <w:rPr>
                <w:rFonts w:asciiTheme="minorBidi" w:hAnsiTheme="minorBidi" w:cstheme="minorBidi" w:hint="cs"/>
                <w:sz w:val="20"/>
                <w:szCs w:val="20"/>
                <w:rtl/>
              </w:rPr>
              <w:t>مثل</w:t>
            </w:r>
            <w:r w:rsidRPr="00F2204A">
              <w:rPr>
                <w:rFonts w:asciiTheme="minorBidi" w:hAnsiTheme="minorBidi" w:cstheme="minorBidi"/>
                <w:sz w:val="20"/>
                <w:szCs w:val="20"/>
                <w:rtl/>
              </w:rPr>
              <w:t xml:space="preserve"> المسائل </w:t>
            </w:r>
            <w:r w:rsidR="0069601C">
              <w:rPr>
                <w:rFonts w:asciiTheme="minorBidi" w:hAnsiTheme="minorBidi" w:cstheme="minorBidi"/>
                <w:sz w:val="20"/>
                <w:szCs w:val="20"/>
                <w:rtl/>
              </w:rPr>
              <w:t>الجوهرية</w:t>
            </w:r>
            <w:r w:rsidRPr="00F2204A">
              <w:rPr>
                <w:rFonts w:asciiTheme="minorBidi" w:hAnsiTheme="minorBidi" w:cstheme="minorBidi"/>
                <w:sz w:val="20"/>
                <w:szCs w:val="20"/>
                <w:rtl/>
              </w:rPr>
              <w:t xml:space="preserve"> المتعلقة بالقيود المفروضة على الوصول إلى الأشخاص أو المعلومات.</w:t>
            </w:r>
          </w:p>
          <w:p w14:paraId="2C9FCBD3" w14:textId="77777777" w:rsidR="00F45FE5" w:rsidRPr="00F2204A" w:rsidRDefault="00F45FE5" w:rsidP="00F74F06">
            <w:pPr>
              <w:pStyle w:val="ListParagraph"/>
              <w:numPr>
                <w:ilvl w:val="1"/>
                <w:numId w:val="302"/>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الاحتيال أو الاشتباه في الاحتيال الذي يشمل إدارة المجموعة، وإدارة المكونات، والموظفين الذين لهم أدوار مهمة في نظام الرقابة الداخلية للمجموعة أو غيرهم عندما أدى الاحتيال إلى خطأ جوهري في القوائم المالية للمجموعة.</w:t>
            </w:r>
          </w:p>
        </w:tc>
        <w:tc>
          <w:tcPr>
            <w:tcW w:w="510" w:type="pct"/>
          </w:tcPr>
          <w:p w14:paraId="095B198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2600.57</w:t>
            </w:r>
          </w:p>
        </w:tc>
        <w:tc>
          <w:tcPr>
            <w:tcW w:w="693" w:type="pct"/>
          </w:tcPr>
          <w:p w14:paraId="06EEE22E"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1567B08B"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42E1EB89" w14:textId="77777777" w:rsidTr="007A10AD">
        <w:trPr>
          <w:trHeight w:val="70"/>
        </w:trPr>
        <w:tc>
          <w:tcPr>
            <w:tcW w:w="3087" w:type="pct"/>
          </w:tcPr>
          <w:p w14:paraId="1A8FCAF8" w14:textId="28581814" w:rsidR="00F45FE5" w:rsidRPr="00F2204A" w:rsidRDefault="00F45FE5" w:rsidP="001616B9">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تطبيق معيار التدقيق الدولي 265، يجب على مدقق المجموعة تحديد ما إذا كان من الضروري إبلاغ المسؤولين عن </w:t>
            </w:r>
            <w:proofErr w:type="spellStart"/>
            <w:r w:rsidRPr="00F2204A">
              <w:rPr>
                <w:rFonts w:asciiTheme="minorBidi" w:hAnsiTheme="minorBidi" w:cstheme="minorBidi"/>
                <w:sz w:val="20"/>
                <w:szCs w:val="20"/>
                <w:rtl/>
              </w:rPr>
              <w:t>حوكمة</w:t>
            </w:r>
            <w:proofErr w:type="spellEnd"/>
            <w:r w:rsidRPr="00F2204A">
              <w:rPr>
                <w:rFonts w:asciiTheme="minorBidi" w:hAnsiTheme="minorBidi" w:cstheme="minorBidi"/>
                <w:sz w:val="20"/>
                <w:szCs w:val="20"/>
                <w:rtl/>
              </w:rPr>
              <w:t xml:space="preserve"> المجموعة أو إدارة المجموعة بأي أوجه قصور تم تحديدها في نظام الرقابة الداخلية للمجموعة. </w:t>
            </w:r>
            <w:r w:rsidR="001616B9">
              <w:rPr>
                <w:rFonts w:asciiTheme="minorBidi" w:hAnsiTheme="minorBidi" w:cstheme="minorBidi" w:hint="cs"/>
                <w:sz w:val="20"/>
                <w:szCs w:val="20"/>
                <w:rtl/>
              </w:rPr>
              <w:t>و</w:t>
            </w:r>
            <w:r w:rsidRPr="00F2204A">
              <w:rPr>
                <w:rFonts w:asciiTheme="minorBidi" w:hAnsiTheme="minorBidi" w:cstheme="minorBidi"/>
                <w:sz w:val="20"/>
                <w:szCs w:val="20"/>
                <w:rtl/>
              </w:rPr>
              <w:t>عند اتخاذ هذا القرار، يجب على مدقق المجموعة أن يأخذ في الاعتبار أوجه القصور في الرقابة الداخلية التي تم تحديدها من قبل مدققي المكونات وإبلاغها إلى مدقق المجموعة وفقًا للفقرة 45(ز).</w:t>
            </w:r>
          </w:p>
        </w:tc>
        <w:tc>
          <w:tcPr>
            <w:tcW w:w="510" w:type="pct"/>
          </w:tcPr>
          <w:p w14:paraId="196A521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2600.58</w:t>
            </w:r>
          </w:p>
        </w:tc>
        <w:tc>
          <w:tcPr>
            <w:tcW w:w="693" w:type="pct"/>
          </w:tcPr>
          <w:p w14:paraId="1EDB95C5"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690D6B80"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3C5143FC" w14:textId="77777777" w:rsidTr="007A10AD">
        <w:trPr>
          <w:trHeight w:val="70"/>
        </w:trPr>
        <w:tc>
          <w:tcPr>
            <w:tcW w:w="3087" w:type="pct"/>
          </w:tcPr>
          <w:p w14:paraId="7015BF08" w14:textId="0C0A978B" w:rsidR="00F45FE5" w:rsidRPr="00F2204A" w:rsidRDefault="00F45FE5" w:rsidP="001616B9">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وفقًا </w:t>
            </w:r>
            <w:r w:rsidR="003F4817">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230، يجب أن تكون وثائق </w:t>
            </w:r>
            <w:r w:rsidR="001616B9">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الخاصة بمهمة تدقيق المجموعة كافية لتمكين مدقق متمرس، ليس له صلة سابقة بالتدقيق، من فهم طبيعة وتوقيت ومدى إجراءات التدقيق التي تم تنفيذها، والأدلة التي تم الحصول عليها، والاستنتاجات التي تم التوصل إليها فيما يتعلق بالمسائل </w:t>
            </w:r>
            <w:r w:rsidR="0069601C">
              <w:rPr>
                <w:rFonts w:asciiTheme="minorBidi" w:hAnsiTheme="minorBidi" w:cstheme="minorBidi"/>
                <w:sz w:val="20"/>
                <w:szCs w:val="20"/>
                <w:rtl/>
              </w:rPr>
              <w:t>الجوهرية</w:t>
            </w:r>
            <w:r w:rsidRPr="00F2204A">
              <w:rPr>
                <w:rFonts w:asciiTheme="minorBidi" w:hAnsiTheme="minorBidi" w:cstheme="minorBidi"/>
                <w:sz w:val="20"/>
                <w:szCs w:val="20"/>
                <w:rtl/>
              </w:rPr>
              <w:t xml:space="preserve"> التي نشأت أثناء </w:t>
            </w:r>
            <w:r w:rsidR="001616B9">
              <w:rPr>
                <w:rFonts w:asciiTheme="minorBidi" w:hAnsiTheme="minorBidi" w:cstheme="minorBidi" w:hint="cs"/>
                <w:sz w:val="20"/>
                <w:szCs w:val="20"/>
                <w:rtl/>
              </w:rPr>
              <w:t>المهمة الرقابية</w:t>
            </w:r>
            <w:r w:rsidR="001616B9" w:rsidRPr="00F2204A">
              <w:rPr>
                <w:rFonts w:asciiTheme="minorBidi" w:hAnsiTheme="minorBidi" w:cstheme="minorBidi"/>
                <w:sz w:val="20"/>
                <w:szCs w:val="20"/>
                <w:rtl/>
              </w:rPr>
              <w:t xml:space="preserve"> </w:t>
            </w:r>
            <w:r w:rsidR="001616B9">
              <w:rPr>
                <w:rFonts w:asciiTheme="minorBidi" w:hAnsiTheme="minorBidi" w:cstheme="minorBidi" w:hint="cs"/>
                <w:sz w:val="20"/>
                <w:szCs w:val="20"/>
                <w:rtl/>
              </w:rPr>
              <w:t xml:space="preserve">على </w:t>
            </w:r>
            <w:r w:rsidRPr="00F2204A">
              <w:rPr>
                <w:rFonts w:asciiTheme="minorBidi" w:hAnsiTheme="minorBidi" w:cstheme="minorBidi"/>
                <w:sz w:val="20"/>
                <w:szCs w:val="20"/>
                <w:rtl/>
              </w:rPr>
              <w:t xml:space="preserve">المجموعة. </w:t>
            </w:r>
            <w:r w:rsidR="001616B9">
              <w:rPr>
                <w:rFonts w:asciiTheme="minorBidi" w:hAnsiTheme="minorBidi" w:cstheme="minorBidi" w:hint="cs"/>
                <w:sz w:val="20"/>
                <w:szCs w:val="20"/>
                <w:rtl/>
              </w:rPr>
              <w:t>و</w:t>
            </w:r>
            <w:r w:rsidRPr="00F2204A">
              <w:rPr>
                <w:rFonts w:asciiTheme="minorBidi" w:hAnsiTheme="minorBidi" w:cstheme="minorBidi"/>
                <w:sz w:val="20"/>
                <w:szCs w:val="20"/>
                <w:rtl/>
              </w:rPr>
              <w:t xml:space="preserve">عند تطبيق معيار التدقيق الدولي 230، يجب على مدقق المجموعة أن يدرج في وثائق </w:t>
            </w:r>
            <w:r w:rsidR="001616B9">
              <w:rPr>
                <w:rFonts w:asciiTheme="minorBidi" w:hAnsiTheme="minorBidi" w:cstheme="minorBidi" w:hint="cs"/>
                <w:sz w:val="20"/>
                <w:szCs w:val="20"/>
                <w:rtl/>
              </w:rPr>
              <w:t>المهمة الرقابية</w:t>
            </w:r>
            <w:r w:rsidR="001616B9"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ما يلي:</w:t>
            </w:r>
          </w:p>
          <w:p w14:paraId="0D4E9510" w14:textId="317079A3" w:rsidR="00F45FE5" w:rsidRPr="00F2204A" w:rsidRDefault="00F45FE5" w:rsidP="00F74F06">
            <w:pPr>
              <w:pStyle w:val="ListParagraph"/>
              <w:numPr>
                <w:ilvl w:val="1"/>
                <w:numId w:val="30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المسائل </w:t>
            </w:r>
            <w:r w:rsidR="0069601C">
              <w:rPr>
                <w:rFonts w:asciiTheme="minorBidi" w:hAnsiTheme="minorBidi" w:cstheme="minorBidi"/>
                <w:sz w:val="20"/>
                <w:szCs w:val="20"/>
                <w:rtl/>
              </w:rPr>
              <w:t>الجوهرية</w:t>
            </w:r>
            <w:r w:rsidRPr="00F2204A">
              <w:rPr>
                <w:rFonts w:asciiTheme="minorBidi" w:hAnsiTheme="minorBidi" w:cstheme="minorBidi"/>
                <w:sz w:val="20"/>
                <w:szCs w:val="20"/>
                <w:rtl/>
              </w:rPr>
              <w:t xml:space="preserve"> المتعلقة بالقيود المفروضة على الوصول إلى الأشخاص أو المعلومات داخل المجموعة التي تم النظر فيها قبل اتخاذ قرار قبول المهمة أو مواصلتها، أو التي نشأت بعد القبول أو المواصلة، وكيفية معالجة هذه المسائل.</w:t>
            </w:r>
          </w:p>
          <w:p w14:paraId="1AB943BB" w14:textId="7F98C174" w:rsidR="00F45FE5" w:rsidRPr="00F2204A" w:rsidRDefault="00F45FE5" w:rsidP="00F74F06">
            <w:pPr>
              <w:pStyle w:val="ListParagraph"/>
              <w:numPr>
                <w:ilvl w:val="1"/>
                <w:numId w:val="30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الأساس الذي استند إليه مدقق المجموعة في تحديد المكونات لأغراض تخطيط وتنفيذ </w:t>
            </w:r>
            <w:r w:rsidR="00EF296F">
              <w:rPr>
                <w:rFonts w:asciiTheme="minorBidi" w:hAnsiTheme="minorBidi" w:cstheme="minorBidi" w:hint="cs"/>
                <w:sz w:val="20"/>
                <w:szCs w:val="20"/>
                <w:rtl/>
              </w:rPr>
              <w:t>المهمة الرقابية</w:t>
            </w:r>
            <w:r w:rsidR="00EF296F" w:rsidRPr="00F2204A">
              <w:rPr>
                <w:rFonts w:asciiTheme="minorBidi" w:hAnsiTheme="minorBidi" w:cstheme="minorBidi"/>
                <w:sz w:val="20"/>
                <w:szCs w:val="20"/>
                <w:rtl/>
              </w:rPr>
              <w:t xml:space="preserve"> </w:t>
            </w:r>
            <w:r w:rsidR="00EF296F">
              <w:rPr>
                <w:rFonts w:asciiTheme="minorBidi" w:hAnsiTheme="minorBidi" w:cstheme="minorBidi" w:hint="cs"/>
                <w:sz w:val="20"/>
                <w:szCs w:val="20"/>
                <w:rtl/>
              </w:rPr>
              <w:t xml:space="preserve">على </w:t>
            </w:r>
            <w:r w:rsidRPr="00F2204A">
              <w:rPr>
                <w:rFonts w:asciiTheme="minorBidi" w:hAnsiTheme="minorBidi" w:cstheme="minorBidi"/>
                <w:sz w:val="20"/>
                <w:szCs w:val="20"/>
                <w:rtl/>
              </w:rPr>
              <w:t>المجموعة.</w:t>
            </w:r>
          </w:p>
          <w:p w14:paraId="50682A42" w14:textId="77777777" w:rsidR="00F45FE5" w:rsidRPr="00F2204A" w:rsidRDefault="00F45FE5" w:rsidP="00F74F06">
            <w:pPr>
              <w:pStyle w:val="ListParagraph"/>
              <w:numPr>
                <w:ilvl w:val="1"/>
                <w:numId w:val="30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الأساس الذي استند إليه في تحديد أهمية أداء المكونات، والحد الأدنى للإبلاغ عن الأخطاء في المعلومات المالية للمكونات إلى مدقق المجموعة.</w:t>
            </w:r>
          </w:p>
          <w:p w14:paraId="472A1133" w14:textId="45095461" w:rsidR="00F45FE5" w:rsidRPr="00F2204A" w:rsidRDefault="00F45FE5" w:rsidP="00F74F06">
            <w:pPr>
              <w:pStyle w:val="ListParagraph"/>
              <w:numPr>
                <w:ilvl w:val="1"/>
                <w:numId w:val="30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الأساس الذي استند إليه مدقق المجموعة في تحديد أن مدققي المكونات لديهم الكفاءة والقدرات المناسبة، بما في ذلك الوقت الكافي، لأداء إجراءات </w:t>
            </w:r>
            <w:r w:rsidR="00EF296F">
              <w:rPr>
                <w:rFonts w:asciiTheme="minorBidi" w:hAnsiTheme="minorBidi" w:cstheme="minorBidi" w:hint="cs"/>
                <w:sz w:val="20"/>
                <w:szCs w:val="20"/>
                <w:rtl/>
              </w:rPr>
              <w:t>المهمة الرقابية</w:t>
            </w:r>
            <w:r w:rsidR="00EF296F"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الموكلة إليهم في المكونات.</w:t>
            </w:r>
          </w:p>
          <w:p w14:paraId="33E2A898" w14:textId="77777777" w:rsidR="00F45FE5" w:rsidRPr="00F2204A" w:rsidRDefault="00F45FE5" w:rsidP="00F74F06">
            <w:pPr>
              <w:pStyle w:val="ListParagraph"/>
              <w:numPr>
                <w:ilvl w:val="1"/>
                <w:numId w:val="30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العناصر الرئيسية لفهم نظام الرقابة الداخلية للمجموعة وفقًا للفقرة 30(ج)؛</w:t>
            </w:r>
          </w:p>
          <w:p w14:paraId="196AAB9C" w14:textId="56A61C80" w:rsidR="00F45FE5" w:rsidRPr="00F2204A" w:rsidRDefault="00F45FE5" w:rsidP="00EF296F">
            <w:pPr>
              <w:pStyle w:val="ListParagraph"/>
              <w:numPr>
                <w:ilvl w:val="1"/>
                <w:numId w:val="30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طبيعة وتوقيت ومدى توجيه </w:t>
            </w:r>
            <w:r w:rsidR="00EF296F">
              <w:rPr>
                <w:rFonts w:asciiTheme="minorBidi" w:hAnsiTheme="minorBidi" w:cstheme="minorBidi" w:hint="cs"/>
                <w:sz w:val="20"/>
                <w:szCs w:val="20"/>
                <w:rtl/>
              </w:rPr>
              <w:t>مدقق</w:t>
            </w:r>
            <w:r w:rsidRPr="00F2204A">
              <w:rPr>
                <w:rFonts w:asciiTheme="minorBidi" w:hAnsiTheme="minorBidi" w:cstheme="minorBidi"/>
                <w:sz w:val="20"/>
                <w:szCs w:val="20"/>
                <w:rtl/>
              </w:rPr>
              <w:t xml:space="preserve"> المجموعة وإشرافه على </w:t>
            </w:r>
            <w:r w:rsidR="00EF296F">
              <w:rPr>
                <w:rFonts w:asciiTheme="minorBidi" w:hAnsiTheme="minorBidi" w:cstheme="minorBidi" w:hint="cs"/>
                <w:sz w:val="20"/>
                <w:szCs w:val="20"/>
                <w:rtl/>
              </w:rPr>
              <w:t>مدققي</w:t>
            </w:r>
            <w:r w:rsidRPr="00F2204A">
              <w:rPr>
                <w:rFonts w:asciiTheme="minorBidi" w:hAnsiTheme="minorBidi" w:cstheme="minorBidi"/>
                <w:sz w:val="20"/>
                <w:szCs w:val="20"/>
                <w:rtl/>
              </w:rPr>
              <w:t xml:space="preserve"> المكونات ومراجعة عملهم، بما في ذلك، حسب الاقتضاء، مراجعة </w:t>
            </w:r>
            <w:r w:rsidR="00EF296F">
              <w:rPr>
                <w:rFonts w:asciiTheme="minorBidi" w:hAnsiTheme="minorBidi" w:cstheme="minorBidi" w:hint="cs"/>
                <w:sz w:val="20"/>
                <w:szCs w:val="20"/>
                <w:rtl/>
              </w:rPr>
              <w:t>مدقق</w:t>
            </w:r>
            <w:r w:rsidRPr="00F2204A">
              <w:rPr>
                <w:rFonts w:asciiTheme="minorBidi" w:hAnsiTheme="minorBidi" w:cstheme="minorBidi"/>
                <w:sz w:val="20"/>
                <w:szCs w:val="20"/>
                <w:rtl/>
              </w:rPr>
              <w:t xml:space="preserve"> المجموعة لوثائق </w:t>
            </w:r>
            <w:r w:rsidR="00EF296F">
              <w:rPr>
                <w:rFonts w:asciiTheme="minorBidi" w:hAnsiTheme="minorBidi" w:cstheme="minorBidi" w:hint="cs"/>
                <w:sz w:val="20"/>
                <w:szCs w:val="20"/>
                <w:rtl/>
              </w:rPr>
              <w:t>المهمة الرقابية</w:t>
            </w:r>
            <w:r w:rsidR="00EF296F"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الإضافية </w:t>
            </w:r>
            <w:r w:rsidR="00EF296F">
              <w:rPr>
                <w:rFonts w:asciiTheme="minorBidi" w:hAnsiTheme="minorBidi" w:cstheme="minorBidi" w:hint="cs"/>
                <w:sz w:val="20"/>
                <w:szCs w:val="20"/>
                <w:rtl/>
              </w:rPr>
              <w:t xml:space="preserve">الخاصة بالمكونات </w:t>
            </w:r>
            <w:r w:rsidRPr="00F2204A">
              <w:rPr>
                <w:rFonts w:asciiTheme="minorBidi" w:hAnsiTheme="minorBidi" w:cstheme="minorBidi"/>
                <w:sz w:val="20"/>
                <w:szCs w:val="20"/>
                <w:rtl/>
              </w:rPr>
              <w:t>وفقًا للفقرة 47.</w:t>
            </w:r>
          </w:p>
          <w:p w14:paraId="2C4631BA" w14:textId="77777777" w:rsidR="00F45FE5" w:rsidRPr="00F2204A" w:rsidRDefault="00F45FE5" w:rsidP="00F74F06">
            <w:pPr>
              <w:pStyle w:val="ListParagraph"/>
              <w:numPr>
                <w:ilvl w:val="1"/>
                <w:numId w:val="30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المسائل المتعلقة بالاتصالات مع مدققي المكونات، بما في ذلك:</w:t>
            </w:r>
          </w:p>
          <w:p w14:paraId="1BEE6CF0" w14:textId="4DA3E3CA" w:rsidR="00F45FE5" w:rsidRPr="00F2204A" w:rsidRDefault="00F45FE5" w:rsidP="00EF296F">
            <w:pPr>
              <w:pStyle w:val="ListParagraph"/>
              <w:numPr>
                <w:ilvl w:val="3"/>
                <w:numId w:val="304"/>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المسائل المتعلقة بالاحتيال أو الأطراف ذات الصلة </w:t>
            </w:r>
            <w:r w:rsidR="00EF296F" w:rsidRPr="00F2204A">
              <w:rPr>
                <w:rFonts w:asciiTheme="minorBidi" w:hAnsiTheme="minorBidi" w:cstheme="minorBidi"/>
                <w:sz w:val="20"/>
                <w:szCs w:val="20"/>
                <w:rtl/>
              </w:rPr>
              <w:t xml:space="preserve">إن وجدت </w:t>
            </w:r>
            <w:r w:rsidRPr="00F2204A">
              <w:rPr>
                <w:rFonts w:asciiTheme="minorBidi" w:hAnsiTheme="minorBidi" w:cstheme="minorBidi"/>
                <w:sz w:val="20"/>
                <w:szCs w:val="20"/>
                <w:rtl/>
              </w:rPr>
              <w:t>أو استمرارية الأعمال التي تم الإبلاغ عنها وفقًا للفقرة 32.</w:t>
            </w:r>
          </w:p>
          <w:p w14:paraId="24D5E7CA" w14:textId="498D1871" w:rsidR="00F45FE5" w:rsidRPr="00F2204A" w:rsidRDefault="00F45FE5" w:rsidP="00EF296F">
            <w:pPr>
              <w:pStyle w:val="ListParagraph"/>
              <w:numPr>
                <w:ilvl w:val="3"/>
                <w:numId w:val="304"/>
              </w:numPr>
              <w:bidi/>
              <w:spacing w:before="60" w:after="60"/>
              <w:ind w:left="1435"/>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المسائل ذات الصلة باستنتاج مدقق المجموعة </w:t>
            </w:r>
            <w:r w:rsidR="00EF296F">
              <w:rPr>
                <w:rFonts w:asciiTheme="minorBidi" w:hAnsiTheme="minorBidi" w:cstheme="minorBidi" w:hint="cs"/>
                <w:sz w:val="20"/>
                <w:szCs w:val="20"/>
                <w:rtl/>
              </w:rPr>
              <w:t>بشأن المهمة الرقابية على</w:t>
            </w:r>
            <w:r w:rsidRPr="00F2204A">
              <w:rPr>
                <w:rFonts w:asciiTheme="minorBidi" w:hAnsiTheme="minorBidi" w:cstheme="minorBidi"/>
                <w:sz w:val="20"/>
                <w:szCs w:val="20"/>
                <w:rtl/>
              </w:rPr>
              <w:t xml:space="preserve"> المجموعة، وفقًا للفقرة 45، بما في ذلك كيفية معالجة مدقق المجموعة للمسائل </w:t>
            </w:r>
            <w:r w:rsidR="0069601C">
              <w:rPr>
                <w:rFonts w:asciiTheme="minorBidi" w:hAnsiTheme="minorBidi" w:cstheme="minorBidi"/>
                <w:sz w:val="20"/>
                <w:szCs w:val="20"/>
                <w:rtl/>
              </w:rPr>
              <w:t>الجوهرية</w:t>
            </w:r>
            <w:r w:rsidRPr="00F2204A">
              <w:rPr>
                <w:rFonts w:asciiTheme="minorBidi" w:hAnsiTheme="minorBidi" w:cstheme="minorBidi"/>
                <w:sz w:val="20"/>
                <w:szCs w:val="20"/>
                <w:rtl/>
              </w:rPr>
              <w:t xml:space="preserve"> التي تمت مناقشتها مع مدققي المكونات أو إدارة المكونات أو إدارة المجموعة.</w:t>
            </w:r>
          </w:p>
          <w:p w14:paraId="3D29F77E" w14:textId="77777777" w:rsidR="00F45FE5" w:rsidRPr="00F2204A" w:rsidRDefault="00F45FE5" w:rsidP="00F74F06">
            <w:pPr>
              <w:pStyle w:val="ListParagraph"/>
              <w:numPr>
                <w:ilvl w:val="1"/>
                <w:numId w:val="303"/>
              </w:numPr>
              <w:bidi/>
              <w:spacing w:before="60" w:after="60"/>
              <w:ind w:left="868"/>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مدقق المجموعة لنتائج أو استنتاجات مدققي المكونات بشأن المسائل التي قد يكون لها تأثير جوهري على القوائم المالية للمجموعة، ورده عليها.</w:t>
            </w:r>
          </w:p>
        </w:tc>
        <w:tc>
          <w:tcPr>
            <w:tcW w:w="510" w:type="pct"/>
          </w:tcPr>
          <w:p w14:paraId="0E085EB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2600.59</w:t>
            </w:r>
          </w:p>
        </w:tc>
        <w:tc>
          <w:tcPr>
            <w:tcW w:w="693" w:type="pct"/>
          </w:tcPr>
          <w:p w14:paraId="72263FF6"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4070A406"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5695B132" w14:textId="77777777" w:rsidTr="007A10AD">
        <w:trPr>
          <w:trHeight w:val="70"/>
        </w:trPr>
        <w:tc>
          <w:tcPr>
            <w:tcW w:w="5000" w:type="pct"/>
            <w:gridSpan w:val="4"/>
            <w:shd w:val="clear" w:color="auto" w:fill="00C2F7" w:themeFill="accent2"/>
          </w:tcPr>
          <w:p w14:paraId="14A9F12B" w14:textId="77777777" w:rsidR="00F45FE5" w:rsidRPr="00F2204A" w:rsidRDefault="00F45FE5" w:rsidP="007A10AD">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2610: استخدام عمل المدققين الداخليين</w:t>
            </w:r>
          </w:p>
        </w:tc>
      </w:tr>
      <w:tr w:rsidR="00F45FE5" w:rsidRPr="00F2204A" w14:paraId="7DCDF884" w14:textId="77777777" w:rsidTr="007A10AD">
        <w:trPr>
          <w:trHeight w:val="315"/>
        </w:trPr>
        <w:tc>
          <w:tcPr>
            <w:tcW w:w="3087" w:type="pct"/>
          </w:tcPr>
          <w:p w14:paraId="47BBBC4E" w14:textId="7F4AF10A" w:rsidR="00F45FE5" w:rsidRPr="00F2204A" w:rsidRDefault="00F45FE5" w:rsidP="009B04B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الخارجي أن يحدد ما إذا كان يمكن استخدام عمل وظيفة </w:t>
            </w:r>
            <w:r w:rsidR="009B04B5">
              <w:rPr>
                <w:rFonts w:asciiTheme="minorBidi" w:hAnsiTheme="minorBidi" w:cstheme="minorBidi" w:hint="cs"/>
                <w:sz w:val="20"/>
                <w:szCs w:val="20"/>
                <w:rtl/>
              </w:rPr>
              <w:t>التدقيق</w:t>
            </w:r>
            <w:r w:rsidR="009B04B5">
              <w:rPr>
                <w:rFonts w:asciiTheme="minorBidi" w:hAnsiTheme="minorBidi" w:cstheme="minorBidi"/>
                <w:sz w:val="20"/>
                <w:szCs w:val="20"/>
                <w:rtl/>
              </w:rPr>
              <w:t xml:space="preserve"> الداخلي</w:t>
            </w:r>
            <w:r w:rsidRPr="00F2204A">
              <w:rPr>
                <w:rFonts w:asciiTheme="minorBidi" w:hAnsiTheme="minorBidi" w:cstheme="minorBidi"/>
                <w:sz w:val="20"/>
                <w:szCs w:val="20"/>
                <w:rtl/>
              </w:rPr>
              <w:t xml:space="preserve"> لأغراض </w:t>
            </w:r>
            <w:r w:rsidR="009B04B5">
              <w:rPr>
                <w:rFonts w:asciiTheme="minorBidi" w:hAnsiTheme="minorBidi" w:cstheme="minorBidi" w:hint="cs"/>
                <w:sz w:val="20"/>
                <w:szCs w:val="20"/>
                <w:rtl/>
              </w:rPr>
              <w:t>المهمة الرقابية</w:t>
            </w:r>
            <w:r w:rsidR="009B04B5"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من خلال تقييم ما يلي:</w:t>
            </w:r>
          </w:p>
          <w:p w14:paraId="0833E0D2" w14:textId="77777777" w:rsidR="00F45FE5" w:rsidRPr="00F2204A" w:rsidRDefault="00F45FE5" w:rsidP="00F74F06">
            <w:pPr>
              <w:pStyle w:val="ListParagraph"/>
              <w:numPr>
                <w:ilvl w:val="0"/>
                <w:numId w:val="19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مدى دعم الوضع التنظيمي لوظيفة التدقيق الداخلي والسياسات والإجراءات ذات الصلة لموضوعية المدققين الداخليين؛</w:t>
            </w:r>
            <w:r w:rsidRPr="00F2204A">
              <w:rPr>
                <w:rFonts w:asciiTheme="minorBidi" w:hAnsiTheme="minorBidi" w:cstheme="minorBidi"/>
                <w:rtl/>
              </w:rPr>
              <w:t xml:space="preserve"> </w:t>
            </w:r>
          </w:p>
          <w:p w14:paraId="49447BA8" w14:textId="77777777" w:rsidR="00F45FE5" w:rsidRPr="00F2204A" w:rsidRDefault="00F45FE5" w:rsidP="00F74F06">
            <w:pPr>
              <w:pStyle w:val="ListParagraph"/>
              <w:numPr>
                <w:ilvl w:val="0"/>
                <w:numId w:val="19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مستوى كفاءة وظيفة التدقيق الداخلي؛ و</w:t>
            </w:r>
            <w:r w:rsidRPr="00F2204A">
              <w:rPr>
                <w:rFonts w:asciiTheme="minorBidi" w:hAnsiTheme="minorBidi" w:cstheme="minorBidi"/>
                <w:rtl/>
              </w:rPr>
              <w:t xml:space="preserve"> </w:t>
            </w:r>
          </w:p>
          <w:p w14:paraId="6348ABAE" w14:textId="77777777" w:rsidR="00F45FE5" w:rsidRPr="00F2204A" w:rsidRDefault="00F45FE5" w:rsidP="00F74F06">
            <w:pPr>
              <w:pStyle w:val="ListParagraph"/>
              <w:numPr>
                <w:ilvl w:val="0"/>
                <w:numId w:val="19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إذا كانت وظيفة التدقيق الداخلي تطبق نهجًا منهجيًا ومنضبطًا، بما في ذلك مراقبة الجودة.</w:t>
            </w:r>
            <w:r w:rsidRPr="00F2204A">
              <w:rPr>
                <w:rFonts w:asciiTheme="minorBidi" w:hAnsiTheme="minorBidi" w:cstheme="minorBidi"/>
                <w:rtl/>
              </w:rPr>
              <w:t xml:space="preserve"> </w:t>
            </w:r>
          </w:p>
        </w:tc>
        <w:tc>
          <w:tcPr>
            <w:tcW w:w="510" w:type="pct"/>
          </w:tcPr>
          <w:p w14:paraId="75EF0F4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2610.15</w:t>
            </w:r>
          </w:p>
        </w:tc>
        <w:tc>
          <w:tcPr>
            <w:tcW w:w="693" w:type="pct"/>
          </w:tcPr>
          <w:p w14:paraId="6F29BAD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EF1657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CA5D325" w14:textId="77777777" w:rsidTr="007A10AD">
        <w:trPr>
          <w:trHeight w:val="70"/>
        </w:trPr>
        <w:tc>
          <w:tcPr>
            <w:tcW w:w="3087" w:type="pct"/>
          </w:tcPr>
          <w:p w14:paraId="61C3D6F0" w14:textId="2887EDB5" w:rsidR="00F45FE5" w:rsidRPr="00F2204A" w:rsidRDefault="00F45FE5" w:rsidP="009B04B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لا يجوز </w:t>
            </w:r>
            <w:r w:rsidR="009B04B5">
              <w:rPr>
                <w:rFonts w:asciiTheme="minorBidi" w:hAnsiTheme="minorBidi" w:cstheme="minorBidi" w:hint="cs"/>
                <w:sz w:val="20"/>
                <w:szCs w:val="20"/>
                <w:rtl/>
              </w:rPr>
              <w:t>للمدقق</w:t>
            </w:r>
            <w:r w:rsidRPr="00F2204A">
              <w:rPr>
                <w:rFonts w:asciiTheme="minorBidi" w:hAnsiTheme="minorBidi" w:cstheme="minorBidi"/>
                <w:sz w:val="20"/>
                <w:szCs w:val="20"/>
                <w:rtl/>
              </w:rPr>
              <w:t xml:space="preserve"> الخارجي استخدام عمل وظيفة </w:t>
            </w:r>
            <w:r w:rsidR="009B04B5">
              <w:rPr>
                <w:rFonts w:asciiTheme="minorBidi" w:hAnsiTheme="minorBidi" w:cstheme="minorBidi" w:hint="cs"/>
                <w:sz w:val="20"/>
                <w:szCs w:val="20"/>
                <w:rtl/>
              </w:rPr>
              <w:t>التدقيق</w:t>
            </w:r>
            <w:r w:rsidR="009B04B5">
              <w:rPr>
                <w:rFonts w:asciiTheme="minorBidi" w:hAnsiTheme="minorBidi" w:cstheme="minorBidi"/>
                <w:sz w:val="20"/>
                <w:szCs w:val="20"/>
                <w:rtl/>
              </w:rPr>
              <w:t xml:space="preserve"> الداخلي</w:t>
            </w:r>
            <w:r w:rsidRPr="00F2204A">
              <w:rPr>
                <w:rFonts w:asciiTheme="minorBidi" w:hAnsiTheme="minorBidi" w:cstheme="minorBidi"/>
                <w:sz w:val="20"/>
                <w:szCs w:val="20"/>
                <w:rtl/>
              </w:rPr>
              <w:t xml:space="preserve"> إذا قرر المدقق الخارجي ما يلي:</w:t>
            </w:r>
          </w:p>
          <w:p w14:paraId="3119A01D" w14:textId="3D4D3CEF" w:rsidR="00F45FE5" w:rsidRPr="00F2204A" w:rsidRDefault="00F45FE5" w:rsidP="009B04B5">
            <w:pPr>
              <w:pStyle w:val="ListParagraph"/>
              <w:numPr>
                <w:ilvl w:val="0"/>
                <w:numId w:val="19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الوضع التنظيمي للوظيفة والسياسات والإجراءات ذات الصلة لا تدعم بشكل كافٍ موضوعية </w:t>
            </w:r>
            <w:r w:rsidR="009B04B5">
              <w:rPr>
                <w:rFonts w:asciiTheme="minorBidi" w:hAnsiTheme="minorBidi" w:cstheme="minorBidi" w:hint="cs"/>
                <w:sz w:val="20"/>
                <w:szCs w:val="20"/>
                <w:rtl/>
              </w:rPr>
              <w:t>المدققين</w:t>
            </w:r>
            <w:r w:rsidRPr="00F2204A">
              <w:rPr>
                <w:rFonts w:asciiTheme="minorBidi" w:hAnsiTheme="minorBidi" w:cstheme="minorBidi"/>
                <w:sz w:val="20"/>
                <w:szCs w:val="20"/>
                <w:rtl/>
              </w:rPr>
              <w:t xml:space="preserve"> الداخليين؛</w:t>
            </w:r>
          </w:p>
          <w:p w14:paraId="3F2033BB" w14:textId="77777777" w:rsidR="00F45FE5" w:rsidRPr="00F2204A" w:rsidRDefault="00F45FE5" w:rsidP="00F74F06">
            <w:pPr>
              <w:pStyle w:val="ListParagraph"/>
              <w:numPr>
                <w:ilvl w:val="0"/>
                <w:numId w:val="19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تفتقر الوظيفة إلى الكفاءة الكافية؛ أو</w:t>
            </w:r>
          </w:p>
          <w:p w14:paraId="516D5371" w14:textId="77777777" w:rsidR="00F45FE5" w:rsidRPr="00F2204A" w:rsidRDefault="00F45FE5" w:rsidP="00F74F06">
            <w:pPr>
              <w:pStyle w:val="ListParagraph"/>
              <w:numPr>
                <w:ilvl w:val="0"/>
                <w:numId w:val="19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لا تطبق الوظيفة نهجًا منهجيًا ومنضبطًا، بما في ذلك مراقبة الجودة.</w:t>
            </w:r>
            <w:r w:rsidRPr="00F2204A">
              <w:rPr>
                <w:rFonts w:asciiTheme="minorBidi" w:hAnsiTheme="minorBidi" w:cstheme="minorBidi"/>
                <w:rtl/>
              </w:rPr>
              <w:t xml:space="preserve"> </w:t>
            </w:r>
          </w:p>
        </w:tc>
        <w:tc>
          <w:tcPr>
            <w:tcW w:w="510" w:type="pct"/>
          </w:tcPr>
          <w:p w14:paraId="6A26ECF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2610.16</w:t>
            </w:r>
          </w:p>
        </w:tc>
        <w:tc>
          <w:tcPr>
            <w:tcW w:w="693" w:type="pct"/>
          </w:tcPr>
          <w:p w14:paraId="725DB48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FE4192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70D00B3" w14:textId="77777777" w:rsidTr="007A10AD">
        <w:trPr>
          <w:trHeight w:val="70"/>
        </w:trPr>
        <w:tc>
          <w:tcPr>
            <w:tcW w:w="3087" w:type="pct"/>
          </w:tcPr>
          <w:p w14:paraId="40A21473"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كأساس لتحديد المجالات ومدى إمكانية استخدام عمل وظيفة التدقيق الداخلي، يجب على المدقق الخارجي أن يأخذ في الاعتبار طبيعة ونطاق العمل الذي تم تنفيذه، أو المخطط تنفيذه، من قبل وظيفة التدقيق الداخلي ومدى صلته باستراتيجية المدقق الخارجي العامة للتدقيق وخطة التدقيق.</w:t>
            </w:r>
            <w:r w:rsidRPr="00F2204A">
              <w:rPr>
                <w:rFonts w:asciiTheme="minorBidi" w:hAnsiTheme="minorBidi" w:cstheme="minorBidi"/>
                <w:rtl/>
              </w:rPr>
              <w:t xml:space="preserve"> </w:t>
            </w:r>
          </w:p>
        </w:tc>
        <w:tc>
          <w:tcPr>
            <w:tcW w:w="510" w:type="pct"/>
          </w:tcPr>
          <w:p w14:paraId="24F749B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2610.17</w:t>
            </w:r>
          </w:p>
        </w:tc>
        <w:tc>
          <w:tcPr>
            <w:tcW w:w="693" w:type="pct"/>
          </w:tcPr>
          <w:p w14:paraId="3DD46F7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9C5DF1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1CBE257" w14:textId="77777777" w:rsidTr="007A10AD">
        <w:trPr>
          <w:trHeight w:val="613"/>
        </w:trPr>
        <w:tc>
          <w:tcPr>
            <w:tcW w:w="3087" w:type="pct"/>
          </w:tcPr>
          <w:p w14:paraId="28E0B077" w14:textId="3EB6FF27" w:rsidR="00F45FE5" w:rsidRPr="00F2204A" w:rsidRDefault="00F45FE5" w:rsidP="009B04B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الخارجي إصدار جميع الأحكام </w:t>
            </w:r>
            <w:r w:rsidR="0069601C">
              <w:rPr>
                <w:rFonts w:asciiTheme="minorBidi" w:hAnsiTheme="minorBidi" w:cstheme="minorBidi"/>
                <w:sz w:val="20"/>
                <w:szCs w:val="20"/>
                <w:rtl/>
              </w:rPr>
              <w:t>الجوهرية</w:t>
            </w:r>
            <w:r w:rsidRPr="00F2204A">
              <w:rPr>
                <w:rFonts w:asciiTheme="minorBidi" w:hAnsiTheme="minorBidi" w:cstheme="minorBidi"/>
                <w:sz w:val="20"/>
                <w:szCs w:val="20"/>
                <w:rtl/>
              </w:rPr>
              <w:t xml:space="preserve"> في مهمة </w:t>
            </w:r>
            <w:r w:rsidR="009B04B5">
              <w:rPr>
                <w:rFonts w:asciiTheme="minorBidi" w:hAnsiTheme="minorBidi" w:cstheme="minorBidi" w:hint="cs"/>
                <w:sz w:val="20"/>
                <w:szCs w:val="20"/>
                <w:rtl/>
              </w:rPr>
              <w:t>التدقيق</w:t>
            </w:r>
            <w:r w:rsidRPr="00F2204A">
              <w:rPr>
                <w:rFonts w:asciiTheme="minorBidi" w:hAnsiTheme="minorBidi" w:cstheme="minorBidi"/>
                <w:sz w:val="20"/>
                <w:szCs w:val="20"/>
                <w:rtl/>
              </w:rPr>
              <w:t xml:space="preserve">، ولمنع الاستخدام غير المبرر لعمل وظيفة </w:t>
            </w:r>
            <w:r w:rsidR="009B04B5">
              <w:rPr>
                <w:rFonts w:asciiTheme="minorBidi" w:hAnsiTheme="minorBidi" w:cstheme="minorBidi" w:hint="cs"/>
                <w:sz w:val="20"/>
                <w:szCs w:val="20"/>
                <w:rtl/>
              </w:rPr>
              <w:t>التدقيق</w:t>
            </w:r>
            <w:r w:rsidR="009B04B5">
              <w:rPr>
                <w:rFonts w:asciiTheme="minorBidi" w:hAnsiTheme="minorBidi" w:cstheme="minorBidi"/>
                <w:sz w:val="20"/>
                <w:szCs w:val="20"/>
                <w:rtl/>
              </w:rPr>
              <w:t xml:space="preserve"> الداخلي</w:t>
            </w:r>
            <w:r w:rsidRPr="00F2204A">
              <w:rPr>
                <w:rFonts w:asciiTheme="minorBidi" w:hAnsiTheme="minorBidi" w:cstheme="minorBidi"/>
                <w:sz w:val="20"/>
                <w:szCs w:val="20"/>
                <w:rtl/>
              </w:rPr>
              <w:t>، يجب عليه التخطيط لاستخدام قدر أقل من عمل الوظيفة وأداء المزيد من العمل مباشرة:</w:t>
            </w:r>
            <w:r w:rsidRPr="00F2204A">
              <w:rPr>
                <w:rFonts w:asciiTheme="minorBidi" w:hAnsiTheme="minorBidi" w:cstheme="minorBidi"/>
                <w:rtl/>
              </w:rPr>
              <w:t xml:space="preserve"> </w:t>
            </w:r>
          </w:p>
          <w:p w14:paraId="4EDE8C1D" w14:textId="7AA1377A" w:rsidR="00F45FE5" w:rsidRPr="00F2204A" w:rsidRDefault="00F45FE5" w:rsidP="009B04B5">
            <w:pPr>
              <w:pStyle w:val="ListParagraph"/>
              <w:numPr>
                <w:ilvl w:val="0"/>
                <w:numId w:val="19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كلما زاد</w:t>
            </w:r>
            <w:r w:rsidR="009B04B5">
              <w:rPr>
                <w:rFonts w:asciiTheme="minorBidi" w:hAnsiTheme="minorBidi" w:cstheme="minorBidi" w:hint="cs"/>
                <w:sz w:val="20"/>
                <w:szCs w:val="20"/>
                <w:rtl/>
              </w:rPr>
              <w:t xml:space="preserve"> انخراط</w:t>
            </w:r>
            <w:r w:rsidRPr="00F2204A">
              <w:rPr>
                <w:rFonts w:asciiTheme="minorBidi" w:hAnsiTheme="minorBidi" w:cstheme="minorBidi"/>
                <w:sz w:val="20"/>
                <w:szCs w:val="20"/>
                <w:rtl/>
              </w:rPr>
              <w:t xml:space="preserve"> الحكم في:</w:t>
            </w:r>
            <w:r w:rsidRPr="00F2204A">
              <w:rPr>
                <w:rFonts w:asciiTheme="minorBidi" w:hAnsiTheme="minorBidi" w:cstheme="minorBidi"/>
                <w:sz w:val="20"/>
                <w:szCs w:val="20"/>
                <w:rtl/>
              </w:rPr>
              <w:br/>
              <w:t xml:space="preserve">(1) تخطيط وتنفيذ إجراءات </w:t>
            </w:r>
            <w:r w:rsidR="009B04B5">
              <w:rPr>
                <w:rFonts w:asciiTheme="minorBidi" w:hAnsiTheme="minorBidi" w:cstheme="minorBidi" w:hint="cs"/>
                <w:sz w:val="20"/>
                <w:szCs w:val="20"/>
                <w:rtl/>
              </w:rPr>
              <w:t>المهمة الرقابية</w:t>
            </w:r>
            <w:r w:rsidR="009B04B5"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ذات الصلة؛ و</w:t>
            </w:r>
            <w:r w:rsidRPr="00F2204A">
              <w:rPr>
                <w:rFonts w:asciiTheme="minorBidi" w:hAnsiTheme="minorBidi" w:cstheme="minorBidi"/>
                <w:sz w:val="20"/>
                <w:szCs w:val="20"/>
                <w:rtl/>
              </w:rPr>
              <w:br/>
              <w:t xml:space="preserve">(2) تقييم </w:t>
            </w:r>
            <w:r w:rsidR="009B04B5">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9B04B5">
              <w:rPr>
                <w:rFonts w:asciiTheme="minorBidi" w:hAnsiTheme="minorBidi" w:cstheme="minorBidi" w:hint="cs"/>
                <w:sz w:val="20"/>
                <w:szCs w:val="20"/>
                <w:rtl/>
              </w:rPr>
              <w:t>الرقابية</w:t>
            </w:r>
            <w:r w:rsidR="009B04B5"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التي تم جمعها؛</w:t>
            </w:r>
          </w:p>
          <w:p w14:paraId="4AB207EE" w14:textId="77777777" w:rsidR="00F45FE5" w:rsidRPr="00F2204A" w:rsidRDefault="00F45FE5" w:rsidP="00F74F06">
            <w:pPr>
              <w:pStyle w:val="ListParagraph"/>
              <w:numPr>
                <w:ilvl w:val="0"/>
                <w:numId w:val="19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كلما زادت المخاطر المقدرة لحدوث أخطاء جوهرية على مستوى التأكيد، مع إيلاء اعتبار خاص للمخاطر التي تم تحديدها على أنها جوهرية؛</w:t>
            </w:r>
            <w:r w:rsidRPr="00F2204A">
              <w:rPr>
                <w:rFonts w:asciiTheme="minorBidi" w:hAnsiTheme="minorBidi" w:cstheme="minorBidi"/>
                <w:rtl/>
              </w:rPr>
              <w:t xml:space="preserve"> </w:t>
            </w:r>
          </w:p>
          <w:p w14:paraId="2AE715AC" w14:textId="6005E62A" w:rsidR="00F45FE5" w:rsidRPr="00F2204A" w:rsidRDefault="00F45FE5" w:rsidP="009B04B5">
            <w:pPr>
              <w:pStyle w:val="ListParagraph"/>
              <w:numPr>
                <w:ilvl w:val="0"/>
                <w:numId w:val="19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كلما قلت قدرة وظيفة </w:t>
            </w:r>
            <w:r w:rsidR="009B04B5">
              <w:rPr>
                <w:rFonts w:asciiTheme="minorBidi" w:hAnsiTheme="minorBidi" w:cstheme="minorBidi" w:hint="cs"/>
                <w:sz w:val="20"/>
                <w:szCs w:val="20"/>
                <w:rtl/>
              </w:rPr>
              <w:t xml:space="preserve">التدقيق </w:t>
            </w:r>
            <w:r w:rsidR="009B04B5">
              <w:rPr>
                <w:rFonts w:asciiTheme="minorBidi" w:hAnsiTheme="minorBidi" w:cstheme="minorBidi"/>
                <w:sz w:val="20"/>
                <w:szCs w:val="20"/>
                <w:rtl/>
              </w:rPr>
              <w:t>الداخلي</w:t>
            </w:r>
            <w:r w:rsidRPr="00F2204A">
              <w:rPr>
                <w:rFonts w:asciiTheme="minorBidi" w:hAnsiTheme="minorBidi" w:cstheme="minorBidi"/>
                <w:sz w:val="20"/>
                <w:szCs w:val="20"/>
                <w:rtl/>
              </w:rPr>
              <w:t xml:space="preserve"> على دعم موضوعية المدققين الداخليين من خلال وضعها التنظيمي والسياسات والإجراءات ذات الصلة؛ و</w:t>
            </w:r>
          </w:p>
          <w:p w14:paraId="7E3723A6" w14:textId="77777777" w:rsidR="00F45FE5" w:rsidRPr="00F2204A" w:rsidRDefault="00F45FE5" w:rsidP="00F74F06">
            <w:pPr>
              <w:pStyle w:val="ListParagraph"/>
              <w:numPr>
                <w:ilvl w:val="0"/>
                <w:numId w:val="19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انخفض مستوى كفاءة وظيفة التدقيق الداخلي.</w:t>
            </w:r>
          </w:p>
        </w:tc>
        <w:tc>
          <w:tcPr>
            <w:tcW w:w="510" w:type="pct"/>
          </w:tcPr>
          <w:p w14:paraId="245F920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2610.18</w:t>
            </w:r>
          </w:p>
        </w:tc>
        <w:tc>
          <w:tcPr>
            <w:tcW w:w="693" w:type="pct"/>
          </w:tcPr>
          <w:p w14:paraId="0172515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9A749E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8CA812F" w14:textId="77777777" w:rsidTr="007A10AD">
        <w:trPr>
          <w:trHeight w:val="70"/>
        </w:trPr>
        <w:tc>
          <w:tcPr>
            <w:tcW w:w="3087" w:type="pct"/>
          </w:tcPr>
          <w:p w14:paraId="45B6EF65" w14:textId="44F5AB1B" w:rsidR="00F45FE5" w:rsidRPr="00F2204A" w:rsidRDefault="00F45FE5" w:rsidP="009B04B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يجب على المدقق الخارجي أيضًا تقييم ما إذا كان استخدام عمل وظيفة </w:t>
            </w:r>
            <w:r w:rsidR="009B04B5">
              <w:rPr>
                <w:rFonts w:asciiTheme="minorBidi" w:hAnsiTheme="minorBidi" w:cstheme="minorBidi" w:hint="cs"/>
                <w:sz w:val="20"/>
                <w:szCs w:val="20"/>
                <w:rtl/>
              </w:rPr>
              <w:t>التدقيق</w:t>
            </w:r>
            <w:r w:rsidR="009B04B5">
              <w:rPr>
                <w:rFonts w:asciiTheme="minorBidi" w:hAnsiTheme="minorBidi" w:cstheme="minorBidi"/>
                <w:sz w:val="20"/>
                <w:szCs w:val="20"/>
                <w:rtl/>
              </w:rPr>
              <w:t xml:space="preserve"> الداخلي</w:t>
            </w:r>
            <w:r w:rsidRPr="00F2204A">
              <w:rPr>
                <w:rFonts w:asciiTheme="minorBidi" w:hAnsiTheme="minorBidi" w:cstheme="minorBidi"/>
                <w:sz w:val="20"/>
                <w:szCs w:val="20"/>
                <w:rtl/>
              </w:rPr>
              <w:t xml:space="preserve"> بالقدر المخطط له سيؤدي، بشكل إجمالي، إلى مشاركة المدقق الخارجي بشكل كافٍ في </w:t>
            </w:r>
            <w:r w:rsidR="009B04B5">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بالنظر إلى مسؤولية المدقق الخارجي وحده عن إبداء الرأي </w:t>
            </w:r>
            <w:r w:rsidR="009B04B5">
              <w:rPr>
                <w:rFonts w:asciiTheme="minorBidi" w:hAnsiTheme="minorBidi" w:cstheme="minorBidi" w:hint="cs"/>
                <w:sz w:val="20"/>
                <w:szCs w:val="20"/>
                <w:rtl/>
              </w:rPr>
              <w:t>الرقابي</w:t>
            </w:r>
            <w:r w:rsidRPr="00F2204A">
              <w:rPr>
                <w:rFonts w:asciiTheme="minorBidi" w:hAnsiTheme="minorBidi" w:cstheme="minorBidi"/>
                <w:sz w:val="20"/>
                <w:szCs w:val="20"/>
                <w:rtl/>
              </w:rPr>
              <w:t>.</w:t>
            </w:r>
            <w:r w:rsidRPr="00F2204A">
              <w:rPr>
                <w:rFonts w:asciiTheme="minorBidi" w:hAnsiTheme="minorBidi" w:cstheme="minorBidi"/>
                <w:rtl/>
              </w:rPr>
              <w:t xml:space="preserve"> </w:t>
            </w:r>
          </w:p>
        </w:tc>
        <w:tc>
          <w:tcPr>
            <w:tcW w:w="510" w:type="pct"/>
          </w:tcPr>
          <w:p w14:paraId="160AD86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2610.19</w:t>
            </w:r>
          </w:p>
        </w:tc>
        <w:tc>
          <w:tcPr>
            <w:tcW w:w="693" w:type="pct"/>
          </w:tcPr>
          <w:p w14:paraId="391B96D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275B5C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30BF519" w14:textId="77777777" w:rsidTr="007A10AD">
        <w:trPr>
          <w:trHeight w:val="70"/>
        </w:trPr>
        <w:tc>
          <w:tcPr>
            <w:tcW w:w="3087" w:type="pct"/>
          </w:tcPr>
          <w:p w14:paraId="7BCABA44" w14:textId="687016D9" w:rsidR="00F45FE5" w:rsidRPr="00F2204A" w:rsidRDefault="00F45FE5" w:rsidP="009B04B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الخارجي، عند التواصل 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لتقديم نظرة عامة على النطاق المخطط للتدقيق وتوقيته وفقًا لمعيار التدقيق الدولي 260 (المعدل)، أن يبلغهم بكيفية تخطيطه لاستخدام عمل وظيفة </w:t>
            </w:r>
            <w:r w:rsidR="009B04B5">
              <w:rPr>
                <w:rFonts w:asciiTheme="minorBidi" w:hAnsiTheme="minorBidi" w:cstheme="minorBidi" w:hint="cs"/>
                <w:sz w:val="20"/>
                <w:szCs w:val="20"/>
                <w:rtl/>
              </w:rPr>
              <w:t>التدقيق</w:t>
            </w:r>
            <w:r w:rsidR="009B04B5">
              <w:rPr>
                <w:rFonts w:asciiTheme="minorBidi" w:hAnsiTheme="minorBidi" w:cstheme="minorBidi"/>
                <w:sz w:val="20"/>
                <w:szCs w:val="20"/>
                <w:rtl/>
              </w:rPr>
              <w:t xml:space="preserve"> الداخلي</w:t>
            </w:r>
            <w:r w:rsidRPr="00F2204A">
              <w:rPr>
                <w:rFonts w:asciiTheme="minorBidi" w:hAnsiTheme="minorBidi" w:cstheme="minorBidi"/>
                <w:sz w:val="20"/>
                <w:szCs w:val="20"/>
                <w:rtl/>
              </w:rPr>
              <w:t>.</w:t>
            </w:r>
            <w:r w:rsidRPr="00F2204A">
              <w:rPr>
                <w:rFonts w:asciiTheme="minorBidi" w:hAnsiTheme="minorBidi" w:cstheme="minorBidi"/>
                <w:rtl/>
              </w:rPr>
              <w:t xml:space="preserve"> </w:t>
            </w:r>
          </w:p>
        </w:tc>
        <w:tc>
          <w:tcPr>
            <w:tcW w:w="510" w:type="pct"/>
          </w:tcPr>
          <w:p w14:paraId="2B58CCD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2610.20</w:t>
            </w:r>
          </w:p>
        </w:tc>
        <w:tc>
          <w:tcPr>
            <w:tcW w:w="693" w:type="pct"/>
          </w:tcPr>
          <w:p w14:paraId="08B85EC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417E07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83C7B72" w14:textId="77777777" w:rsidTr="007A10AD">
        <w:trPr>
          <w:trHeight w:val="70"/>
        </w:trPr>
        <w:tc>
          <w:tcPr>
            <w:tcW w:w="3087" w:type="pct"/>
          </w:tcPr>
          <w:p w14:paraId="3CC6AA2E" w14:textId="15FF99E6" w:rsidR="00F45FE5" w:rsidRPr="00F2204A" w:rsidRDefault="00F45FE5" w:rsidP="009B04B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 المدقق الخارجي يخطط للاستفادة من عمل وظيفة </w:t>
            </w:r>
            <w:r w:rsidR="009B04B5">
              <w:rPr>
                <w:rFonts w:asciiTheme="minorBidi" w:hAnsiTheme="minorBidi" w:cstheme="minorBidi" w:hint="cs"/>
                <w:sz w:val="20"/>
                <w:szCs w:val="20"/>
                <w:rtl/>
              </w:rPr>
              <w:t>التدقيق</w:t>
            </w:r>
            <w:r w:rsidR="009B04B5">
              <w:rPr>
                <w:rFonts w:asciiTheme="minorBidi" w:hAnsiTheme="minorBidi" w:cstheme="minorBidi"/>
                <w:sz w:val="20"/>
                <w:szCs w:val="20"/>
                <w:rtl/>
              </w:rPr>
              <w:t xml:space="preserve"> الداخلي</w:t>
            </w:r>
            <w:r w:rsidRPr="00F2204A">
              <w:rPr>
                <w:rFonts w:asciiTheme="minorBidi" w:hAnsiTheme="minorBidi" w:cstheme="minorBidi"/>
                <w:sz w:val="20"/>
                <w:szCs w:val="20"/>
                <w:rtl/>
              </w:rPr>
              <w:t xml:space="preserve">، </w:t>
            </w:r>
            <w:r w:rsidR="009B04B5">
              <w:rPr>
                <w:rFonts w:asciiTheme="minorBidi" w:hAnsiTheme="minorBidi" w:cstheme="minorBidi" w:hint="cs"/>
                <w:sz w:val="20"/>
                <w:szCs w:val="20"/>
                <w:rtl/>
              </w:rPr>
              <w:t>ف</w:t>
            </w:r>
            <w:r w:rsidRPr="00F2204A">
              <w:rPr>
                <w:rFonts w:asciiTheme="minorBidi" w:hAnsiTheme="minorBidi" w:cstheme="minorBidi"/>
                <w:sz w:val="20"/>
                <w:szCs w:val="20"/>
                <w:rtl/>
              </w:rPr>
              <w:t>يجب عليه مناقشة الاستخدام المخطط لعملها مع الوظيفة كأساس لتنسيق أنشطتهما.</w:t>
            </w:r>
            <w:r w:rsidRPr="00F2204A">
              <w:rPr>
                <w:rFonts w:asciiTheme="minorBidi" w:hAnsiTheme="minorBidi" w:cstheme="minorBidi"/>
                <w:rtl/>
              </w:rPr>
              <w:t xml:space="preserve"> </w:t>
            </w:r>
          </w:p>
        </w:tc>
        <w:tc>
          <w:tcPr>
            <w:tcW w:w="510" w:type="pct"/>
          </w:tcPr>
          <w:p w14:paraId="2C7B885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2610.21</w:t>
            </w:r>
          </w:p>
        </w:tc>
        <w:tc>
          <w:tcPr>
            <w:tcW w:w="693" w:type="pct"/>
          </w:tcPr>
          <w:p w14:paraId="1A2A657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782993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5EFF014" w14:textId="77777777" w:rsidTr="007A10AD">
        <w:trPr>
          <w:trHeight w:val="70"/>
        </w:trPr>
        <w:tc>
          <w:tcPr>
            <w:tcW w:w="3087" w:type="pct"/>
          </w:tcPr>
          <w:p w14:paraId="63587B2F" w14:textId="68E8B970" w:rsidR="00F45FE5" w:rsidRPr="00F2204A" w:rsidRDefault="00F45FE5" w:rsidP="009B04B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الخارجي قراءة تقارير وظيفة </w:t>
            </w:r>
            <w:r w:rsidR="009B04B5">
              <w:rPr>
                <w:rFonts w:asciiTheme="minorBidi" w:hAnsiTheme="minorBidi" w:cstheme="minorBidi" w:hint="cs"/>
                <w:sz w:val="20"/>
                <w:szCs w:val="20"/>
                <w:rtl/>
              </w:rPr>
              <w:t>التدقيق</w:t>
            </w:r>
            <w:r w:rsidR="009B04B5">
              <w:rPr>
                <w:rFonts w:asciiTheme="minorBidi" w:hAnsiTheme="minorBidi" w:cstheme="minorBidi"/>
                <w:sz w:val="20"/>
                <w:szCs w:val="20"/>
                <w:rtl/>
              </w:rPr>
              <w:t xml:space="preserve"> الداخلي</w:t>
            </w:r>
            <w:r w:rsidRPr="00F2204A">
              <w:rPr>
                <w:rFonts w:asciiTheme="minorBidi" w:hAnsiTheme="minorBidi" w:cstheme="minorBidi"/>
                <w:sz w:val="20"/>
                <w:szCs w:val="20"/>
                <w:rtl/>
              </w:rPr>
              <w:t xml:space="preserve"> المتعلقة بعمل الوظيفة التي يخطط المدقق الخارجي لاستخدامها لفهم طبيعة ومدى إجراءات </w:t>
            </w:r>
            <w:r w:rsidR="009B04B5">
              <w:rPr>
                <w:rFonts w:asciiTheme="minorBidi" w:hAnsiTheme="minorBidi" w:cstheme="minorBidi" w:hint="cs"/>
                <w:sz w:val="20"/>
                <w:szCs w:val="20"/>
                <w:rtl/>
              </w:rPr>
              <w:t>المهمة الرقابية</w:t>
            </w:r>
            <w:r w:rsidR="009B04B5"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التي نفذتها والنتائج ذات الصلة.</w:t>
            </w:r>
          </w:p>
        </w:tc>
        <w:tc>
          <w:tcPr>
            <w:tcW w:w="510" w:type="pct"/>
          </w:tcPr>
          <w:p w14:paraId="547AB1C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2610.22</w:t>
            </w:r>
          </w:p>
        </w:tc>
        <w:tc>
          <w:tcPr>
            <w:tcW w:w="693" w:type="pct"/>
          </w:tcPr>
          <w:p w14:paraId="0204361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69B7BF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90A390B" w14:textId="77777777" w:rsidTr="007A10AD">
        <w:trPr>
          <w:trHeight w:val="70"/>
        </w:trPr>
        <w:tc>
          <w:tcPr>
            <w:tcW w:w="3087" w:type="pct"/>
          </w:tcPr>
          <w:p w14:paraId="20D9F9F9" w14:textId="4259EAAB" w:rsidR="00F45FE5" w:rsidRPr="00F2204A" w:rsidRDefault="00F45FE5" w:rsidP="009B04B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الخارجي أن يقوم بإجراءات </w:t>
            </w:r>
            <w:r w:rsidR="009B04B5">
              <w:rPr>
                <w:rFonts w:asciiTheme="minorBidi" w:hAnsiTheme="minorBidi" w:cstheme="minorBidi" w:hint="cs"/>
                <w:sz w:val="20"/>
                <w:szCs w:val="20"/>
                <w:rtl/>
              </w:rPr>
              <w:t>مهمة رقابية</w:t>
            </w:r>
            <w:r w:rsidR="009B04B5"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كافية على مجمل عمل وظيفة </w:t>
            </w:r>
            <w:r w:rsidR="009B04B5">
              <w:rPr>
                <w:rFonts w:asciiTheme="minorBidi" w:hAnsiTheme="minorBidi" w:cstheme="minorBidi" w:hint="cs"/>
                <w:sz w:val="20"/>
                <w:szCs w:val="20"/>
                <w:rtl/>
              </w:rPr>
              <w:t>التدقيق</w:t>
            </w:r>
            <w:r w:rsidR="009B04B5">
              <w:rPr>
                <w:rFonts w:asciiTheme="minorBidi" w:hAnsiTheme="minorBidi" w:cstheme="minorBidi"/>
                <w:sz w:val="20"/>
                <w:szCs w:val="20"/>
                <w:rtl/>
              </w:rPr>
              <w:t xml:space="preserve"> الداخلي</w:t>
            </w:r>
            <w:r w:rsidRPr="00F2204A">
              <w:rPr>
                <w:rFonts w:asciiTheme="minorBidi" w:hAnsiTheme="minorBidi" w:cstheme="minorBidi"/>
                <w:sz w:val="20"/>
                <w:szCs w:val="20"/>
                <w:rtl/>
              </w:rPr>
              <w:t xml:space="preserve"> التي يخطط المدقق الخارجي لاستخدامها لتحديد مدى ملاءمتها لأغراض </w:t>
            </w:r>
            <w:r w:rsidR="009B04B5">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بما في ذلك تقييم ما إذا:</w:t>
            </w:r>
          </w:p>
          <w:p w14:paraId="65577C9A" w14:textId="3CA4F340" w:rsidR="00F45FE5" w:rsidRPr="00F2204A" w:rsidRDefault="009B04B5" w:rsidP="00F74F06">
            <w:pPr>
              <w:pStyle w:val="ListParagraph"/>
              <w:numPr>
                <w:ilvl w:val="0"/>
                <w:numId w:val="19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كان </w:t>
            </w:r>
            <w:r w:rsidR="00F45FE5" w:rsidRPr="00F2204A">
              <w:rPr>
                <w:rFonts w:asciiTheme="minorBidi" w:hAnsiTheme="minorBidi" w:cstheme="minorBidi"/>
                <w:sz w:val="20"/>
                <w:szCs w:val="20"/>
                <w:rtl/>
              </w:rPr>
              <w:t>عمل الوظيفة قد تم تخطيطه وتنفيذه والإشراف عليه ومراجعته وتوثيقه بشكل صحيح؛</w:t>
            </w:r>
          </w:p>
          <w:p w14:paraId="68541428" w14:textId="77777777" w:rsidR="00F45FE5" w:rsidRPr="00F2204A" w:rsidRDefault="00F45FE5" w:rsidP="00F74F06">
            <w:pPr>
              <w:pStyle w:val="ListParagraph"/>
              <w:numPr>
                <w:ilvl w:val="0"/>
                <w:numId w:val="19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تم الحصول على أدلة كافية ومناسبة لتمكين الوظيفة من التوصل إلى استنتاجات معقولة؛ و</w:t>
            </w:r>
          </w:p>
          <w:p w14:paraId="7C96382A" w14:textId="6A9DC25E" w:rsidR="00F45FE5" w:rsidRPr="00F2204A" w:rsidRDefault="009B04B5" w:rsidP="00F74F06">
            <w:pPr>
              <w:pStyle w:val="ListParagraph"/>
              <w:numPr>
                <w:ilvl w:val="0"/>
                <w:numId w:val="195"/>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 xml:space="preserve">كانت </w:t>
            </w:r>
            <w:r w:rsidR="00F45FE5" w:rsidRPr="00F2204A">
              <w:rPr>
                <w:rFonts w:asciiTheme="minorBidi" w:hAnsiTheme="minorBidi" w:cstheme="minorBidi"/>
                <w:sz w:val="20"/>
                <w:szCs w:val="20"/>
                <w:rtl/>
              </w:rPr>
              <w:t>الاستنتاجات التي تم التوصل إليها مناسبة في ظل الظروف السائدة، والتقارير التي أعدتها الوظيفة متسقة مع نتائج العمل المنجز.</w:t>
            </w:r>
            <w:r w:rsidR="00F45FE5" w:rsidRPr="00F2204A">
              <w:rPr>
                <w:rFonts w:asciiTheme="minorBidi" w:hAnsiTheme="minorBidi" w:cstheme="minorBidi"/>
                <w:rtl/>
              </w:rPr>
              <w:t xml:space="preserve"> </w:t>
            </w:r>
          </w:p>
        </w:tc>
        <w:tc>
          <w:tcPr>
            <w:tcW w:w="510" w:type="pct"/>
          </w:tcPr>
          <w:p w14:paraId="29F5AA3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2610.23</w:t>
            </w:r>
          </w:p>
        </w:tc>
        <w:tc>
          <w:tcPr>
            <w:tcW w:w="693" w:type="pct"/>
          </w:tcPr>
          <w:p w14:paraId="508F6BF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92E1C8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7049997" w14:textId="77777777" w:rsidTr="007A10AD">
        <w:trPr>
          <w:trHeight w:val="70"/>
        </w:trPr>
        <w:tc>
          <w:tcPr>
            <w:tcW w:w="3087" w:type="pct"/>
          </w:tcPr>
          <w:p w14:paraId="483B4372" w14:textId="4902A4F4" w:rsidR="00F45FE5" w:rsidRPr="00F2204A" w:rsidRDefault="00F45FE5" w:rsidP="009B04B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أن تكون طبيعة ومدى إجراءات </w:t>
            </w:r>
            <w:r w:rsidR="009B04B5">
              <w:rPr>
                <w:rFonts w:asciiTheme="minorBidi" w:hAnsiTheme="minorBidi" w:cstheme="minorBidi" w:hint="cs"/>
                <w:sz w:val="20"/>
                <w:szCs w:val="20"/>
                <w:rtl/>
              </w:rPr>
              <w:t>المهمة الرقابية</w:t>
            </w:r>
            <w:r w:rsidR="009B04B5"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التي يتخذها المدقق الخارجي متوافقة مع تقييم</w:t>
            </w:r>
            <w:r w:rsidR="009B04B5">
              <w:rPr>
                <w:rFonts w:asciiTheme="minorBidi" w:hAnsiTheme="minorBidi" w:cstheme="minorBidi" w:hint="cs"/>
                <w:sz w:val="20"/>
                <w:szCs w:val="20"/>
                <w:rtl/>
              </w:rPr>
              <w:t>ه</w:t>
            </w:r>
            <w:r w:rsidRPr="00F2204A">
              <w:rPr>
                <w:rFonts w:asciiTheme="minorBidi" w:hAnsiTheme="minorBidi" w:cstheme="minorBidi"/>
                <w:sz w:val="20"/>
                <w:szCs w:val="20"/>
                <w:rtl/>
              </w:rPr>
              <w:t xml:space="preserve"> لما يلي:</w:t>
            </w:r>
          </w:p>
          <w:p w14:paraId="24974E33" w14:textId="77777777" w:rsidR="00F45FE5" w:rsidRPr="00F2204A" w:rsidRDefault="00F45FE5" w:rsidP="00F74F06">
            <w:pPr>
              <w:pStyle w:val="ListParagraph"/>
              <w:numPr>
                <w:ilvl w:val="0"/>
                <w:numId w:val="19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مقدار التقدير المتضمن؛</w:t>
            </w:r>
          </w:p>
          <w:p w14:paraId="5B9FAF93" w14:textId="77777777" w:rsidR="00F45FE5" w:rsidRPr="00F2204A" w:rsidRDefault="00F45FE5" w:rsidP="00F74F06">
            <w:pPr>
              <w:pStyle w:val="ListParagraph"/>
              <w:numPr>
                <w:ilvl w:val="0"/>
                <w:numId w:val="19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المخاطر المقدرة لحدوث أخطاء جوهرية؛</w:t>
            </w:r>
          </w:p>
          <w:p w14:paraId="181F8B52" w14:textId="77777777" w:rsidR="00F45FE5" w:rsidRPr="00F2204A" w:rsidRDefault="00F45FE5" w:rsidP="00F74F06">
            <w:pPr>
              <w:pStyle w:val="ListParagraph"/>
              <w:numPr>
                <w:ilvl w:val="0"/>
                <w:numId w:val="19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مدى دعم الوضع التنظيمي لوظيفة التدقيق الداخلي والسياسات والإجراءات ذات الصلة لموضوعية المدققين الداخليين؛ و</w:t>
            </w:r>
          </w:p>
          <w:p w14:paraId="0D30985E" w14:textId="77777777" w:rsidR="00F45FE5" w:rsidRPr="00F2204A" w:rsidRDefault="00F45FE5" w:rsidP="00F74F06">
            <w:pPr>
              <w:pStyle w:val="ListParagraph"/>
              <w:numPr>
                <w:ilvl w:val="0"/>
                <w:numId w:val="19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مستوى كفاءة الوظيفة؛</w:t>
            </w:r>
            <w:r w:rsidRPr="00F2204A">
              <w:rPr>
                <w:rFonts w:asciiTheme="minorBidi" w:hAnsiTheme="minorBidi" w:cstheme="minorBidi"/>
                <w:sz w:val="20"/>
                <w:szCs w:val="20"/>
                <w:rtl/>
              </w:rPr>
              <w:br/>
              <w:t>ويجب أن تشمل إعادة أداء بعض الأعمال.</w:t>
            </w:r>
            <w:r w:rsidRPr="00F2204A">
              <w:rPr>
                <w:rFonts w:asciiTheme="minorBidi" w:hAnsiTheme="minorBidi" w:cstheme="minorBidi"/>
                <w:rtl/>
              </w:rPr>
              <w:t xml:space="preserve"> </w:t>
            </w:r>
          </w:p>
        </w:tc>
        <w:tc>
          <w:tcPr>
            <w:tcW w:w="510" w:type="pct"/>
          </w:tcPr>
          <w:p w14:paraId="1C51FDE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2610.24</w:t>
            </w:r>
          </w:p>
        </w:tc>
        <w:tc>
          <w:tcPr>
            <w:tcW w:w="693" w:type="pct"/>
          </w:tcPr>
          <w:p w14:paraId="10856F4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A0A44F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D77E829" w14:textId="77777777" w:rsidTr="007A10AD">
        <w:trPr>
          <w:trHeight w:val="70"/>
        </w:trPr>
        <w:tc>
          <w:tcPr>
            <w:tcW w:w="3087" w:type="pct"/>
          </w:tcPr>
          <w:p w14:paraId="7684F1DF" w14:textId="3BA79C7E" w:rsidR="00F45FE5" w:rsidRPr="00F2204A" w:rsidRDefault="00F45FE5" w:rsidP="009B04B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الخارجي أيضًا تقييم ما إذا كانت استنتاجات</w:t>
            </w:r>
            <w:r w:rsidR="009B04B5">
              <w:rPr>
                <w:rFonts w:asciiTheme="minorBidi" w:hAnsiTheme="minorBidi" w:cstheme="minorBidi" w:hint="cs"/>
                <w:sz w:val="20"/>
                <w:szCs w:val="20"/>
                <w:rtl/>
              </w:rPr>
              <w:t>ه</w:t>
            </w:r>
            <w:r w:rsidRPr="00F2204A">
              <w:rPr>
                <w:rFonts w:asciiTheme="minorBidi" w:hAnsiTheme="minorBidi" w:cstheme="minorBidi"/>
                <w:sz w:val="20"/>
                <w:szCs w:val="20"/>
                <w:rtl/>
              </w:rPr>
              <w:t xml:space="preserve"> بشأن وظيفة </w:t>
            </w:r>
            <w:r w:rsidR="009B04B5">
              <w:rPr>
                <w:rFonts w:asciiTheme="minorBidi" w:hAnsiTheme="minorBidi" w:cstheme="minorBidi" w:hint="cs"/>
                <w:sz w:val="20"/>
                <w:szCs w:val="20"/>
                <w:rtl/>
              </w:rPr>
              <w:t xml:space="preserve">التدقيق </w:t>
            </w:r>
            <w:r w:rsidR="009B04B5">
              <w:rPr>
                <w:rFonts w:asciiTheme="minorBidi" w:hAnsiTheme="minorBidi" w:cstheme="minorBidi"/>
                <w:sz w:val="20"/>
                <w:szCs w:val="20"/>
                <w:rtl/>
              </w:rPr>
              <w:t>الداخلي</w:t>
            </w:r>
            <w:r w:rsidRPr="00F2204A">
              <w:rPr>
                <w:rFonts w:asciiTheme="minorBidi" w:hAnsiTheme="minorBidi" w:cstheme="minorBidi"/>
                <w:sz w:val="20"/>
                <w:szCs w:val="20"/>
                <w:rtl/>
              </w:rPr>
              <w:t xml:space="preserve"> الواردة في الفقرة 15 من معيار التدقيق الدولي هذا وتحديد طبيعة ومدى استخدام عمل الوظيفة لأغراض </w:t>
            </w:r>
            <w:r w:rsidR="009B04B5">
              <w:rPr>
                <w:rFonts w:asciiTheme="minorBidi" w:hAnsiTheme="minorBidi" w:cstheme="minorBidi" w:hint="cs"/>
                <w:sz w:val="20"/>
                <w:szCs w:val="20"/>
                <w:rtl/>
              </w:rPr>
              <w:t>المهمة الرقابية</w:t>
            </w:r>
            <w:r w:rsidR="009B04B5"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الواردة في الفقرتين 18-19 من معيار التدقيق الدولي هذا لا تزال مناسبة.</w:t>
            </w:r>
          </w:p>
        </w:tc>
        <w:tc>
          <w:tcPr>
            <w:tcW w:w="510" w:type="pct"/>
          </w:tcPr>
          <w:p w14:paraId="653FE4C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2610.25</w:t>
            </w:r>
          </w:p>
        </w:tc>
        <w:tc>
          <w:tcPr>
            <w:tcW w:w="693" w:type="pct"/>
          </w:tcPr>
          <w:p w14:paraId="5F39A92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21AE96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2D6D4D7" w14:textId="77777777" w:rsidTr="007A10AD">
        <w:trPr>
          <w:trHeight w:val="70"/>
        </w:trPr>
        <w:tc>
          <w:tcPr>
            <w:tcW w:w="3087" w:type="pct"/>
          </w:tcPr>
          <w:p w14:paraId="1C123008" w14:textId="16ABF515" w:rsidR="00F45FE5" w:rsidRPr="00F2204A" w:rsidRDefault="00F45FE5" w:rsidP="009B04B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قد يحظر القانون أو اللوائح على المدقق الخارجي الحصول على مساعدة مباشرة من </w:t>
            </w:r>
            <w:r w:rsidR="009B04B5">
              <w:rPr>
                <w:rFonts w:asciiTheme="minorBidi" w:hAnsiTheme="minorBidi" w:cstheme="minorBidi" w:hint="cs"/>
                <w:sz w:val="20"/>
                <w:szCs w:val="20"/>
                <w:rtl/>
              </w:rPr>
              <w:t>المدققين</w:t>
            </w:r>
            <w:r w:rsidRPr="00F2204A">
              <w:rPr>
                <w:rFonts w:asciiTheme="minorBidi" w:hAnsiTheme="minorBidi" w:cstheme="minorBidi"/>
                <w:sz w:val="20"/>
                <w:szCs w:val="20"/>
                <w:rtl/>
              </w:rPr>
              <w:t xml:space="preserve"> الداخليين. </w:t>
            </w:r>
            <w:r w:rsidR="009B04B5">
              <w:rPr>
                <w:rFonts w:asciiTheme="minorBidi" w:hAnsiTheme="minorBidi" w:cstheme="minorBidi" w:hint="cs"/>
                <w:sz w:val="20"/>
                <w:szCs w:val="20"/>
                <w:rtl/>
              </w:rPr>
              <w:t>و</w:t>
            </w:r>
            <w:r w:rsidRPr="00F2204A">
              <w:rPr>
                <w:rFonts w:asciiTheme="minorBidi" w:hAnsiTheme="minorBidi" w:cstheme="minorBidi"/>
                <w:sz w:val="20"/>
                <w:szCs w:val="20"/>
                <w:rtl/>
              </w:rPr>
              <w:t xml:space="preserve">في هذه الحالة، لا </w:t>
            </w:r>
            <w:r w:rsidR="009B04B5">
              <w:rPr>
                <w:rFonts w:asciiTheme="minorBidi" w:hAnsiTheme="minorBidi" w:cstheme="minorBidi" w:hint="cs"/>
                <w:sz w:val="20"/>
                <w:szCs w:val="20"/>
                <w:rtl/>
              </w:rPr>
              <w:t xml:space="preserve">تسري </w:t>
            </w:r>
            <w:r w:rsidRPr="00F2204A">
              <w:rPr>
                <w:rFonts w:asciiTheme="minorBidi" w:hAnsiTheme="minorBidi" w:cstheme="minorBidi"/>
                <w:sz w:val="20"/>
                <w:szCs w:val="20"/>
                <w:rtl/>
              </w:rPr>
              <w:t>الفقرات 27-35 و37.</w:t>
            </w:r>
          </w:p>
        </w:tc>
        <w:tc>
          <w:tcPr>
            <w:tcW w:w="510" w:type="pct"/>
          </w:tcPr>
          <w:p w14:paraId="00C9732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2610.26</w:t>
            </w:r>
          </w:p>
        </w:tc>
        <w:tc>
          <w:tcPr>
            <w:tcW w:w="693" w:type="pct"/>
          </w:tcPr>
          <w:p w14:paraId="4B538D9D"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5F6C8FD5"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0415771D" w14:textId="77777777" w:rsidTr="007A10AD">
        <w:trPr>
          <w:trHeight w:val="70"/>
        </w:trPr>
        <w:tc>
          <w:tcPr>
            <w:tcW w:w="3087" w:type="pct"/>
          </w:tcPr>
          <w:p w14:paraId="66B01C9C" w14:textId="0BDCC9E2" w:rsidR="00F45FE5" w:rsidRPr="00F2204A" w:rsidRDefault="00F45FE5" w:rsidP="009B04B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لم يكن استخدام المدققين الداخليين لتقديم المساعدة المباشرة محظور</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بموجب القانون أو اللوائح، وكان المدقق الخارجي يخطط لاستخدام المدققين الداخليين لتقديم المساعدة المباشرة في </w:t>
            </w:r>
            <w:r w:rsidR="009B04B5">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w:t>
            </w:r>
            <w:r w:rsidR="009B04B5">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الخارجي تقييم وجود وأهمية التهديدات التي تواجه الموضوعية ومستوى كفاءة المدققين الداخليين الذين سيقدمون هذه المساعدة. </w:t>
            </w:r>
            <w:r w:rsidR="009B04B5">
              <w:rPr>
                <w:rFonts w:asciiTheme="minorBidi" w:hAnsiTheme="minorBidi" w:cstheme="minorBidi" w:hint="cs"/>
                <w:sz w:val="20"/>
                <w:szCs w:val="20"/>
                <w:rtl/>
              </w:rPr>
              <w:t>و</w:t>
            </w:r>
            <w:r w:rsidRPr="00F2204A">
              <w:rPr>
                <w:rFonts w:asciiTheme="minorBidi" w:hAnsiTheme="minorBidi" w:cstheme="minorBidi"/>
                <w:sz w:val="20"/>
                <w:szCs w:val="20"/>
                <w:rtl/>
              </w:rPr>
              <w:t xml:space="preserve">يجب أن يشمل تقييم المدقق الخارجي لوجود وأهمية التهديدات التي تواجه موضوعية </w:t>
            </w:r>
            <w:r w:rsidR="009B04B5">
              <w:rPr>
                <w:rFonts w:asciiTheme="minorBidi" w:hAnsiTheme="minorBidi" w:cstheme="minorBidi" w:hint="cs"/>
                <w:sz w:val="20"/>
                <w:szCs w:val="20"/>
                <w:rtl/>
              </w:rPr>
              <w:t>المدققين</w:t>
            </w:r>
            <w:r w:rsidRPr="00F2204A">
              <w:rPr>
                <w:rFonts w:asciiTheme="minorBidi" w:hAnsiTheme="minorBidi" w:cstheme="minorBidi"/>
                <w:sz w:val="20"/>
                <w:szCs w:val="20"/>
                <w:rtl/>
              </w:rPr>
              <w:t xml:space="preserve"> الداخليين استجواب</w:t>
            </w:r>
            <w:r w:rsidR="009B04B5">
              <w:rPr>
                <w:rFonts w:asciiTheme="minorBidi" w:hAnsiTheme="minorBidi" w:cstheme="minorBidi" w:hint="cs"/>
                <w:sz w:val="20"/>
                <w:szCs w:val="20"/>
                <w:rtl/>
              </w:rPr>
              <w:t>هم</w:t>
            </w:r>
            <w:r w:rsidRPr="00F2204A">
              <w:rPr>
                <w:rFonts w:asciiTheme="minorBidi" w:hAnsiTheme="minorBidi" w:cstheme="minorBidi"/>
                <w:sz w:val="20"/>
                <w:szCs w:val="20"/>
                <w:rtl/>
              </w:rPr>
              <w:t xml:space="preserve"> بشأن المصالح والعلاقات التي قد تشكل تهديدًا </w:t>
            </w:r>
            <w:proofErr w:type="spellStart"/>
            <w:r w:rsidRPr="00F2204A">
              <w:rPr>
                <w:rFonts w:asciiTheme="minorBidi" w:hAnsiTheme="minorBidi" w:cstheme="minorBidi"/>
                <w:sz w:val="20"/>
                <w:szCs w:val="20"/>
                <w:rtl/>
              </w:rPr>
              <w:t>لموضوعيتهم</w:t>
            </w:r>
            <w:proofErr w:type="spellEnd"/>
            <w:r w:rsidRPr="00F2204A">
              <w:rPr>
                <w:rFonts w:asciiTheme="minorBidi" w:hAnsiTheme="minorBidi" w:cstheme="minorBidi"/>
                <w:sz w:val="20"/>
                <w:szCs w:val="20"/>
                <w:rtl/>
              </w:rPr>
              <w:t>.</w:t>
            </w:r>
            <w:r w:rsidRPr="00F2204A">
              <w:rPr>
                <w:rFonts w:asciiTheme="minorBidi" w:hAnsiTheme="minorBidi" w:cstheme="minorBidi"/>
                <w:rtl/>
              </w:rPr>
              <w:t xml:space="preserve"> </w:t>
            </w:r>
          </w:p>
        </w:tc>
        <w:tc>
          <w:tcPr>
            <w:tcW w:w="510" w:type="pct"/>
          </w:tcPr>
          <w:p w14:paraId="0D468B1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2610.27</w:t>
            </w:r>
          </w:p>
        </w:tc>
        <w:tc>
          <w:tcPr>
            <w:tcW w:w="693" w:type="pct"/>
          </w:tcPr>
          <w:p w14:paraId="6652422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CC09B5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E7E3A6F" w14:textId="77777777" w:rsidTr="007A10AD">
        <w:trPr>
          <w:trHeight w:val="285"/>
        </w:trPr>
        <w:tc>
          <w:tcPr>
            <w:tcW w:w="3087" w:type="pct"/>
          </w:tcPr>
          <w:p w14:paraId="468740B8" w14:textId="050BCCDB" w:rsidR="00F45FE5" w:rsidRPr="00F2204A" w:rsidRDefault="00F45FE5" w:rsidP="009B04B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لا يجوز </w:t>
            </w:r>
            <w:r w:rsidR="009B04B5">
              <w:rPr>
                <w:rFonts w:asciiTheme="minorBidi" w:hAnsiTheme="minorBidi" w:cstheme="minorBidi" w:hint="cs"/>
                <w:sz w:val="20"/>
                <w:szCs w:val="20"/>
                <w:rtl/>
              </w:rPr>
              <w:t>للمدقق</w:t>
            </w:r>
            <w:r w:rsidRPr="00F2204A">
              <w:rPr>
                <w:rFonts w:asciiTheme="minorBidi" w:hAnsiTheme="minorBidi" w:cstheme="minorBidi"/>
                <w:sz w:val="20"/>
                <w:szCs w:val="20"/>
                <w:rtl/>
              </w:rPr>
              <w:t xml:space="preserve"> الخارجي الاستعانة </w:t>
            </w:r>
            <w:r w:rsidR="009B04B5">
              <w:rPr>
                <w:rFonts w:asciiTheme="minorBidi" w:hAnsiTheme="minorBidi" w:cstheme="minorBidi" w:hint="cs"/>
                <w:sz w:val="20"/>
                <w:szCs w:val="20"/>
                <w:rtl/>
              </w:rPr>
              <w:t xml:space="preserve">بمدقق </w:t>
            </w:r>
            <w:r w:rsidRPr="00F2204A">
              <w:rPr>
                <w:rFonts w:asciiTheme="minorBidi" w:hAnsiTheme="minorBidi" w:cstheme="minorBidi"/>
                <w:sz w:val="20"/>
                <w:szCs w:val="20"/>
                <w:rtl/>
              </w:rPr>
              <w:t>داخلي لتقديم المساعدة المباشرة في الحالات التالية:</w:t>
            </w:r>
          </w:p>
          <w:p w14:paraId="4DCA9AA0" w14:textId="77777777" w:rsidR="00F45FE5" w:rsidRPr="00F2204A" w:rsidRDefault="00F45FE5" w:rsidP="00F74F06">
            <w:pPr>
              <w:pStyle w:val="ListParagraph"/>
              <w:numPr>
                <w:ilvl w:val="0"/>
                <w:numId w:val="19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وجود تهديدات كبيرة لموضوعية المدقق الداخلي؛ أو</w:t>
            </w:r>
          </w:p>
          <w:p w14:paraId="709AC669" w14:textId="77777777" w:rsidR="00F45FE5" w:rsidRPr="00F2204A" w:rsidRDefault="00F45FE5" w:rsidP="00F74F06">
            <w:pPr>
              <w:pStyle w:val="ListParagraph"/>
              <w:numPr>
                <w:ilvl w:val="0"/>
                <w:numId w:val="19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كان المدقق الداخلي يفتقر إلى الكفاءة الكافية لأداء العمل المقترح.</w:t>
            </w:r>
            <w:r w:rsidRPr="00F2204A">
              <w:rPr>
                <w:rFonts w:asciiTheme="minorBidi" w:hAnsiTheme="minorBidi" w:cstheme="minorBidi"/>
                <w:rtl/>
              </w:rPr>
              <w:t xml:space="preserve"> </w:t>
            </w:r>
          </w:p>
        </w:tc>
        <w:tc>
          <w:tcPr>
            <w:tcW w:w="510" w:type="pct"/>
          </w:tcPr>
          <w:p w14:paraId="7CBAA59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2610.28</w:t>
            </w:r>
          </w:p>
        </w:tc>
        <w:tc>
          <w:tcPr>
            <w:tcW w:w="693" w:type="pct"/>
          </w:tcPr>
          <w:p w14:paraId="1F70D22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63AF2B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C1E8266" w14:textId="77777777" w:rsidTr="007A10AD">
        <w:trPr>
          <w:trHeight w:val="70"/>
        </w:trPr>
        <w:tc>
          <w:tcPr>
            <w:tcW w:w="3087" w:type="pct"/>
          </w:tcPr>
          <w:p w14:paraId="2B949A01" w14:textId="0F10B7AA" w:rsidR="00F45FE5" w:rsidRPr="00F2204A" w:rsidRDefault="00F45FE5" w:rsidP="00E8761F">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عند تحديد طبيعة ومدى العمل الذي يمكن تكليف </w:t>
            </w:r>
            <w:r w:rsidR="00E8761F">
              <w:rPr>
                <w:rFonts w:asciiTheme="minorBidi" w:hAnsiTheme="minorBidi" w:cstheme="minorBidi" w:hint="cs"/>
                <w:sz w:val="20"/>
                <w:szCs w:val="20"/>
                <w:rtl/>
              </w:rPr>
              <w:t>المدققين</w:t>
            </w:r>
            <w:r w:rsidRPr="00F2204A">
              <w:rPr>
                <w:rFonts w:asciiTheme="minorBidi" w:hAnsiTheme="minorBidi" w:cstheme="minorBidi"/>
                <w:sz w:val="20"/>
                <w:szCs w:val="20"/>
                <w:rtl/>
              </w:rPr>
              <w:t xml:space="preserve"> الداخليين به، وطبيعة وتوقيت ومدى التوجيه والإشراف والمراجعة المناسبة في الظروف السائدة، يجب على المدقق الخارجي أن يأخذ في الاعتبار ما يلي:</w:t>
            </w:r>
          </w:p>
          <w:p w14:paraId="7EE4DE7E" w14:textId="77777777" w:rsidR="00F45FE5" w:rsidRPr="00F2204A" w:rsidRDefault="00F45FE5" w:rsidP="00F74F06">
            <w:pPr>
              <w:pStyle w:val="ListParagraph"/>
              <w:numPr>
                <w:ilvl w:val="0"/>
                <w:numId w:val="28"/>
              </w:numPr>
              <w:bidi/>
              <w:spacing w:before="60" w:after="60"/>
              <w:ind w:left="69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مقدار التقدير المتضمن في:</w:t>
            </w:r>
          </w:p>
          <w:p w14:paraId="2D388894" w14:textId="4517FF80" w:rsidR="00F45FE5" w:rsidRPr="00F2204A" w:rsidRDefault="00F45FE5" w:rsidP="00F74F06">
            <w:pPr>
              <w:pStyle w:val="ListParagraph"/>
              <w:numPr>
                <w:ilvl w:val="1"/>
                <w:numId w:val="19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تخطيط وتنفيذ إجراءات </w:t>
            </w:r>
            <w:r w:rsidR="00E8761F">
              <w:rPr>
                <w:rFonts w:asciiTheme="minorBidi" w:hAnsiTheme="minorBidi" w:cstheme="minorBidi" w:hint="cs"/>
                <w:sz w:val="20"/>
                <w:szCs w:val="20"/>
                <w:rtl/>
              </w:rPr>
              <w:t>المهمة الرقابية</w:t>
            </w:r>
            <w:r w:rsidR="00E8761F"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ذات الصلة؛ و</w:t>
            </w:r>
          </w:p>
          <w:p w14:paraId="6CDC5288" w14:textId="447D21CC" w:rsidR="00F45FE5" w:rsidRPr="00F2204A" w:rsidRDefault="00F45FE5" w:rsidP="00E8761F">
            <w:pPr>
              <w:pStyle w:val="ListParagraph"/>
              <w:numPr>
                <w:ilvl w:val="1"/>
                <w:numId w:val="19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تقييم </w:t>
            </w:r>
            <w:r w:rsidR="00E8761F">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E8761F">
              <w:rPr>
                <w:rFonts w:asciiTheme="minorBidi" w:hAnsiTheme="minorBidi" w:cstheme="minorBidi" w:hint="cs"/>
                <w:sz w:val="20"/>
                <w:szCs w:val="20"/>
                <w:rtl/>
              </w:rPr>
              <w:t xml:space="preserve">الرقابية </w:t>
            </w:r>
            <w:r w:rsidRPr="00F2204A">
              <w:rPr>
                <w:rFonts w:asciiTheme="minorBidi" w:hAnsiTheme="minorBidi" w:cstheme="minorBidi"/>
                <w:sz w:val="20"/>
                <w:szCs w:val="20"/>
                <w:rtl/>
              </w:rPr>
              <w:t>التي تم جمعها؛</w:t>
            </w:r>
          </w:p>
          <w:p w14:paraId="5B571128" w14:textId="77777777" w:rsidR="00F45FE5" w:rsidRPr="00F2204A" w:rsidRDefault="00F45FE5" w:rsidP="00F74F06">
            <w:pPr>
              <w:pStyle w:val="ListParagraph"/>
              <w:numPr>
                <w:ilvl w:val="0"/>
                <w:numId w:val="28"/>
              </w:numPr>
              <w:bidi/>
              <w:spacing w:before="60" w:after="60"/>
              <w:ind w:left="69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مخاطر الأخطاء الجوهرية؛ و</w:t>
            </w:r>
          </w:p>
          <w:p w14:paraId="363A1EFF" w14:textId="560245E0" w:rsidR="00F45FE5" w:rsidRPr="00F2204A" w:rsidRDefault="00F45FE5" w:rsidP="00F74F06">
            <w:pPr>
              <w:pStyle w:val="ListParagraph"/>
              <w:numPr>
                <w:ilvl w:val="0"/>
                <w:numId w:val="28"/>
              </w:numPr>
              <w:bidi/>
              <w:spacing w:before="60" w:after="60"/>
              <w:ind w:left="69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تقييم المدقق الخارجي لوجود وأهمية التهديدات التي تواجه موضوعية ومستوى كفاءة </w:t>
            </w:r>
            <w:r w:rsidR="00E8761F">
              <w:rPr>
                <w:rFonts w:asciiTheme="minorBidi" w:hAnsiTheme="minorBidi" w:cstheme="minorBidi"/>
                <w:sz w:val="20"/>
                <w:szCs w:val="20"/>
                <w:rtl/>
              </w:rPr>
              <w:t>المدققين</w:t>
            </w:r>
            <w:r w:rsidRPr="00F2204A">
              <w:rPr>
                <w:rFonts w:asciiTheme="minorBidi" w:hAnsiTheme="minorBidi" w:cstheme="minorBidi"/>
                <w:sz w:val="20"/>
                <w:szCs w:val="20"/>
                <w:rtl/>
              </w:rPr>
              <w:t xml:space="preserve"> الداخليين الذين سيقدمون هذه المساعدة.</w:t>
            </w:r>
            <w:r w:rsidRPr="00F2204A">
              <w:rPr>
                <w:rFonts w:asciiTheme="minorBidi" w:hAnsiTheme="minorBidi" w:cstheme="minorBidi"/>
                <w:rtl/>
              </w:rPr>
              <w:t xml:space="preserve"> </w:t>
            </w:r>
          </w:p>
        </w:tc>
        <w:tc>
          <w:tcPr>
            <w:tcW w:w="510" w:type="pct"/>
          </w:tcPr>
          <w:p w14:paraId="6EC3F2F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2610.29</w:t>
            </w:r>
          </w:p>
        </w:tc>
        <w:tc>
          <w:tcPr>
            <w:tcW w:w="693" w:type="pct"/>
          </w:tcPr>
          <w:p w14:paraId="6E4C5E1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2C1B3E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4FE1218" w14:textId="77777777" w:rsidTr="007A10AD">
        <w:trPr>
          <w:trHeight w:val="70"/>
        </w:trPr>
        <w:tc>
          <w:tcPr>
            <w:tcW w:w="3087" w:type="pct"/>
          </w:tcPr>
          <w:p w14:paraId="197D5DB9" w14:textId="06EB615F" w:rsidR="00F45FE5" w:rsidRPr="00F2204A" w:rsidRDefault="00F45FE5" w:rsidP="000F26FB">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لا يجوز </w:t>
            </w:r>
            <w:r w:rsidR="000F26FB">
              <w:rPr>
                <w:rFonts w:asciiTheme="minorBidi" w:hAnsiTheme="minorBidi" w:cstheme="minorBidi" w:hint="cs"/>
                <w:sz w:val="20"/>
                <w:szCs w:val="20"/>
                <w:rtl/>
              </w:rPr>
              <w:t>للمدقق</w:t>
            </w:r>
            <w:r w:rsidRPr="00F2204A">
              <w:rPr>
                <w:rFonts w:asciiTheme="minorBidi" w:hAnsiTheme="minorBidi" w:cstheme="minorBidi"/>
                <w:sz w:val="20"/>
                <w:szCs w:val="20"/>
                <w:rtl/>
              </w:rPr>
              <w:t xml:space="preserve"> الخارجي الاستعانة ب</w:t>
            </w:r>
            <w:r w:rsidR="00E8761F">
              <w:rPr>
                <w:rFonts w:asciiTheme="minorBidi" w:hAnsiTheme="minorBidi" w:cstheme="minorBidi"/>
                <w:sz w:val="20"/>
                <w:szCs w:val="20"/>
                <w:rtl/>
              </w:rPr>
              <w:t>المدققين</w:t>
            </w:r>
            <w:r w:rsidRPr="00F2204A">
              <w:rPr>
                <w:rFonts w:asciiTheme="minorBidi" w:hAnsiTheme="minorBidi" w:cstheme="minorBidi"/>
                <w:sz w:val="20"/>
                <w:szCs w:val="20"/>
                <w:rtl/>
              </w:rPr>
              <w:t xml:space="preserve"> الداخليين لتقديم المساعدة المباشرة في تنفيذ الإجراءات التي:</w:t>
            </w:r>
          </w:p>
          <w:p w14:paraId="79814471" w14:textId="739DA133" w:rsidR="00F45FE5" w:rsidRPr="00F2204A" w:rsidRDefault="00F45FE5" w:rsidP="000F26FB">
            <w:pPr>
              <w:pStyle w:val="ListParagraph"/>
              <w:numPr>
                <w:ilvl w:val="0"/>
                <w:numId w:val="19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تتضمن إصدار أحكام </w:t>
            </w:r>
            <w:r w:rsidR="000F26FB">
              <w:rPr>
                <w:rFonts w:asciiTheme="minorBidi" w:hAnsiTheme="minorBidi" w:cstheme="minorBidi" w:hint="cs"/>
                <w:sz w:val="20"/>
                <w:szCs w:val="20"/>
                <w:rtl/>
              </w:rPr>
              <w:t>جوهرية</w:t>
            </w:r>
            <w:r w:rsidRPr="00F2204A">
              <w:rPr>
                <w:rFonts w:asciiTheme="minorBidi" w:hAnsiTheme="minorBidi" w:cstheme="minorBidi"/>
                <w:sz w:val="20"/>
                <w:szCs w:val="20"/>
                <w:rtl/>
              </w:rPr>
              <w:t xml:space="preserve"> في </w:t>
            </w:r>
            <w:r w:rsidR="000F26FB">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w:t>
            </w:r>
            <w:r w:rsidRPr="00F2204A">
              <w:rPr>
                <w:rFonts w:asciiTheme="minorBidi" w:hAnsiTheme="minorBidi" w:cstheme="minorBidi"/>
                <w:rtl/>
              </w:rPr>
              <w:t xml:space="preserve"> </w:t>
            </w:r>
          </w:p>
          <w:p w14:paraId="6F2B92C4" w14:textId="6217C996" w:rsidR="00F45FE5" w:rsidRPr="00F2204A" w:rsidRDefault="00F45FE5" w:rsidP="000F26FB">
            <w:pPr>
              <w:pStyle w:val="ListParagraph"/>
              <w:numPr>
                <w:ilvl w:val="0"/>
                <w:numId w:val="19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تتعلق بمخاطر أعلى لتقدير الأخطاء الجوهرية حيث يكون الحكم المطلوب في تنفيذ إجراءات </w:t>
            </w:r>
            <w:r w:rsidR="000F26FB">
              <w:rPr>
                <w:rFonts w:asciiTheme="minorBidi" w:hAnsiTheme="minorBidi" w:cstheme="minorBidi" w:hint="cs"/>
                <w:sz w:val="20"/>
                <w:szCs w:val="20"/>
                <w:rtl/>
              </w:rPr>
              <w:t>المهمة الرقابية</w:t>
            </w:r>
            <w:r w:rsidR="000F26FB"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ذات الصلة أو تقييم </w:t>
            </w:r>
            <w:r w:rsidR="000F26FB">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0F26FB">
              <w:rPr>
                <w:rFonts w:asciiTheme="minorBidi" w:hAnsiTheme="minorBidi" w:cstheme="minorBidi" w:hint="cs"/>
                <w:sz w:val="20"/>
                <w:szCs w:val="20"/>
                <w:rtl/>
              </w:rPr>
              <w:t xml:space="preserve">الرقابية </w:t>
            </w:r>
            <w:r w:rsidRPr="00F2204A">
              <w:rPr>
                <w:rFonts w:asciiTheme="minorBidi" w:hAnsiTheme="minorBidi" w:cstheme="minorBidi"/>
                <w:sz w:val="20"/>
                <w:szCs w:val="20"/>
                <w:rtl/>
              </w:rPr>
              <w:t>التي تم جمعها أكثر من محدود؛</w:t>
            </w:r>
            <w:r w:rsidRPr="00F2204A">
              <w:rPr>
                <w:rFonts w:asciiTheme="minorBidi" w:hAnsiTheme="minorBidi" w:cstheme="minorBidi"/>
                <w:rtl/>
              </w:rPr>
              <w:t xml:space="preserve"> </w:t>
            </w:r>
          </w:p>
          <w:p w14:paraId="75AA62CF" w14:textId="77777777" w:rsidR="00F45FE5" w:rsidRPr="00F2204A" w:rsidRDefault="00F45FE5" w:rsidP="00F74F06">
            <w:pPr>
              <w:pStyle w:val="ListParagraph"/>
              <w:numPr>
                <w:ilvl w:val="0"/>
                <w:numId w:val="19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تتعلق بالعمل الذي شارك فيه المدققون الداخليون والذي تم بالفعل، أو سيتم، إبلاغ الإدارة أو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به من قبل وظيفة التدقيق الداخلي؛ أو</w:t>
            </w:r>
          </w:p>
          <w:p w14:paraId="249D97E9" w14:textId="52F143FE" w:rsidR="00F45FE5" w:rsidRPr="00F2204A" w:rsidRDefault="00F45FE5" w:rsidP="000F26FB">
            <w:pPr>
              <w:pStyle w:val="ListParagraph"/>
              <w:numPr>
                <w:ilvl w:val="0"/>
                <w:numId w:val="19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تتعلق بالقرارات التي يتخذها المدقق الخارجي وفقًا لمعايير </w:t>
            </w:r>
            <w:r w:rsidR="000F26FB">
              <w:rPr>
                <w:rFonts w:asciiTheme="minorBidi" w:hAnsiTheme="minorBidi" w:cstheme="minorBidi" w:hint="cs"/>
                <w:sz w:val="20"/>
                <w:szCs w:val="20"/>
                <w:rtl/>
              </w:rPr>
              <w:t xml:space="preserve">التدقيق </w:t>
            </w:r>
            <w:r w:rsidRPr="00F2204A">
              <w:rPr>
                <w:rFonts w:asciiTheme="minorBidi" w:hAnsiTheme="minorBidi" w:cstheme="minorBidi"/>
                <w:sz w:val="20"/>
                <w:szCs w:val="20"/>
                <w:rtl/>
              </w:rPr>
              <w:t xml:space="preserve">الدولية </w:t>
            </w:r>
            <w:r w:rsidR="000F26FB">
              <w:rPr>
                <w:rFonts w:asciiTheme="minorBidi" w:hAnsiTheme="minorBidi" w:cstheme="minorBidi" w:hint="cs"/>
                <w:sz w:val="20"/>
                <w:szCs w:val="20"/>
                <w:rtl/>
              </w:rPr>
              <w:t xml:space="preserve">هذه </w:t>
            </w:r>
            <w:r w:rsidRPr="00F2204A">
              <w:rPr>
                <w:rFonts w:asciiTheme="minorBidi" w:hAnsiTheme="minorBidi" w:cstheme="minorBidi"/>
                <w:sz w:val="20"/>
                <w:szCs w:val="20"/>
                <w:rtl/>
              </w:rPr>
              <w:t xml:space="preserve">فيما يتعلق بوظيفة </w:t>
            </w:r>
            <w:r w:rsidR="000F26FB">
              <w:rPr>
                <w:rFonts w:asciiTheme="minorBidi" w:hAnsiTheme="minorBidi" w:cstheme="minorBidi" w:hint="cs"/>
                <w:sz w:val="20"/>
                <w:szCs w:val="20"/>
                <w:rtl/>
              </w:rPr>
              <w:t>التدقيق</w:t>
            </w:r>
            <w:r w:rsidR="000F26FB">
              <w:rPr>
                <w:rFonts w:asciiTheme="minorBidi" w:hAnsiTheme="minorBidi" w:cstheme="minorBidi"/>
                <w:sz w:val="20"/>
                <w:szCs w:val="20"/>
                <w:rtl/>
              </w:rPr>
              <w:t xml:space="preserve"> الداخلي</w:t>
            </w:r>
            <w:r w:rsidRPr="00F2204A">
              <w:rPr>
                <w:rFonts w:asciiTheme="minorBidi" w:hAnsiTheme="minorBidi" w:cstheme="minorBidi"/>
                <w:sz w:val="20"/>
                <w:szCs w:val="20"/>
                <w:rtl/>
              </w:rPr>
              <w:t xml:space="preserve"> واستخدام عملها أو المساعدة المباشرة.</w:t>
            </w:r>
            <w:r w:rsidRPr="00F2204A">
              <w:rPr>
                <w:rFonts w:asciiTheme="minorBidi" w:hAnsiTheme="minorBidi" w:cstheme="minorBidi"/>
                <w:rtl/>
              </w:rPr>
              <w:t xml:space="preserve"> </w:t>
            </w:r>
          </w:p>
        </w:tc>
        <w:tc>
          <w:tcPr>
            <w:tcW w:w="510" w:type="pct"/>
          </w:tcPr>
          <w:p w14:paraId="4CD9911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2610.30</w:t>
            </w:r>
          </w:p>
        </w:tc>
        <w:tc>
          <w:tcPr>
            <w:tcW w:w="693" w:type="pct"/>
          </w:tcPr>
          <w:p w14:paraId="51A0428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C25E63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1E8583B" w14:textId="77777777" w:rsidTr="007A10AD">
        <w:trPr>
          <w:trHeight w:val="70"/>
        </w:trPr>
        <w:tc>
          <w:tcPr>
            <w:tcW w:w="3087" w:type="pct"/>
          </w:tcPr>
          <w:p w14:paraId="4208E016" w14:textId="080E4C4A" w:rsidR="00F45FE5" w:rsidRPr="00F2204A" w:rsidRDefault="00F45FE5" w:rsidP="000F26FB">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بعد تقييم ما إذا كان يمكن استخدام </w:t>
            </w:r>
            <w:r w:rsidR="00E8761F">
              <w:rPr>
                <w:rFonts w:asciiTheme="minorBidi" w:hAnsiTheme="minorBidi" w:cstheme="minorBidi"/>
                <w:sz w:val="20"/>
                <w:szCs w:val="20"/>
                <w:rtl/>
              </w:rPr>
              <w:t>المدققين</w:t>
            </w:r>
            <w:r w:rsidRPr="00F2204A">
              <w:rPr>
                <w:rFonts w:asciiTheme="minorBidi" w:hAnsiTheme="minorBidi" w:cstheme="minorBidi"/>
                <w:sz w:val="20"/>
                <w:szCs w:val="20"/>
                <w:rtl/>
              </w:rPr>
              <w:t xml:space="preserve"> الداخليين لتقديم المساعدة المباشرة في </w:t>
            </w:r>
            <w:r w:rsidR="000F26FB">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وإذا كان الأمر كذلك، </w:t>
            </w:r>
            <w:r w:rsidR="000F26FB">
              <w:rPr>
                <w:rFonts w:asciiTheme="minorBidi" w:hAnsiTheme="minorBidi" w:cstheme="minorBidi" w:hint="cs"/>
                <w:sz w:val="20"/>
                <w:szCs w:val="20"/>
                <w:rtl/>
              </w:rPr>
              <w:t>تقييم ل</w:t>
            </w:r>
            <w:r w:rsidRPr="00F2204A">
              <w:rPr>
                <w:rFonts w:asciiTheme="minorBidi" w:hAnsiTheme="minorBidi" w:cstheme="minorBidi"/>
                <w:sz w:val="20"/>
                <w:szCs w:val="20"/>
                <w:rtl/>
              </w:rPr>
              <w:t xml:space="preserve">أي مدى يمكن استخدامهم، يجب على المدقق الخارجي، عند التواصل 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تقديم نظرة عامة على النطاق المخطط </w:t>
            </w:r>
            <w:r w:rsidR="000F26FB">
              <w:rPr>
                <w:rFonts w:asciiTheme="minorBidi" w:hAnsiTheme="minorBidi" w:cstheme="minorBidi" w:hint="cs"/>
                <w:sz w:val="20"/>
                <w:szCs w:val="20"/>
                <w:rtl/>
              </w:rPr>
              <w:t>للمهمة الرقابية</w:t>
            </w:r>
            <w:r w:rsidR="000F26FB"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وتوقيتها وفقًا </w:t>
            </w:r>
            <w:r w:rsidR="00C07093">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260 (المعدل)، </w:t>
            </w:r>
            <w:r w:rsidR="000F26FB">
              <w:rPr>
                <w:rFonts w:asciiTheme="minorBidi" w:hAnsiTheme="minorBidi" w:cstheme="minorBidi" w:hint="cs"/>
                <w:sz w:val="20"/>
                <w:szCs w:val="20"/>
                <w:rtl/>
              </w:rPr>
              <w:t>و</w:t>
            </w:r>
            <w:r w:rsidRPr="00F2204A">
              <w:rPr>
                <w:rFonts w:asciiTheme="minorBidi" w:hAnsiTheme="minorBidi" w:cstheme="minorBidi"/>
                <w:sz w:val="20"/>
                <w:szCs w:val="20"/>
                <w:rtl/>
              </w:rPr>
              <w:t xml:space="preserve">طبيعة ومدى الاستخدام المخطط </w:t>
            </w:r>
            <w:r w:rsidR="000F26FB">
              <w:rPr>
                <w:rFonts w:asciiTheme="minorBidi" w:hAnsiTheme="minorBidi" w:cstheme="minorBidi"/>
                <w:sz w:val="20"/>
                <w:szCs w:val="20"/>
                <w:rtl/>
              </w:rPr>
              <w:t xml:space="preserve">للمدققين </w:t>
            </w:r>
            <w:r w:rsidRPr="00F2204A">
              <w:rPr>
                <w:rFonts w:asciiTheme="minorBidi" w:hAnsiTheme="minorBidi" w:cstheme="minorBidi"/>
                <w:sz w:val="20"/>
                <w:szCs w:val="20"/>
                <w:rtl/>
              </w:rPr>
              <w:t>الداخليين لتقديم المساعدة المباشرة من أجل التوصل إلى تفاهم متبادل على أن هذا الاستخدام ليس مفرطًا في ظروف المهمة.</w:t>
            </w:r>
            <w:r w:rsidRPr="00F2204A">
              <w:rPr>
                <w:rFonts w:asciiTheme="minorBidi" w:hAnsiTheme="minorBidi" w:cstheme="minorBidi"/>
                <w:rtl/>
              </w:rPr>
              <w:t xml:space="preserve"> </w:t>
            </w:r>
          </w:p>
        </w:tc>
        <w:tc>
          <w:tcPr>
            <w:tcW w:w="510" w:type="pct"/>
          </w:tcPr>
          <w:p w14:paraId="69897CC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2610.31</w:t>
            </w:r>
          </w:p>
        </w:tc>
        <w:tc>
          <w:tcPr>
            <w:tcW w:w="693" w:type="pct"/>
          </w:tcPr>
          <w:p w14:paraId="5A843DB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E3FD55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49809D9" w14:textId="77777777" w:rsidTr="007A10AD">
        <w:trPr>
          <w:trHeight w:val="70"/>
        </w:trPr>
        <w:tc>
          <w:tcPr>
            <w:tcW w:w="3087" w:type="pct"/>
          </w:tcPr>
          <w:p w14:paraId="198D78F2" w14:textId="2A5ED7CD" w:rsidR="00F45FE5" w:rsidRPr="00F2204A" w:rsidRDefault="00F45FE5" w:rsidP="000F26FB">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الخارجي أن يقيّم ما إذا كان استخدام </w:t>
            </w:r>
            <w:r w:rsidR="00E8761F">
              <w:rPr>
                <w:rFonts w:asciiTheme="minorBidi" w:hAnsiTheme="minorBidi" w:cstheme="minorBidi"/>
                <w:sz w:val="20"/>
                <w:szCs w:val="20"/>
                <w:rtl/>
              </w:rPr>
              <w:t>المدققين</w:t>
            </w:r>
            <w:r w:rsidRPr="00F2204A">
              <w:rPr>
                <w:rFonts w:asciiTheme="minorBidi" w:hAnsiTheme="minorBidi" w:cstheme="minorBidi"/>
                <w:sz w:val="20"/>
                <w:szCs w:val="20"/>
                <w:rtl/>
              </w:rPr>
              <w:t xml:space="preserve"> الداخليين لتقديم المساعدة المباشرة بالقدر المخطط له، إلى جانب الاستخدام المخطط لعمل </w:t>
            </w:r>
            <w:r w:rsidR="000F26FB">
              <w:rPr>
                <w:rFonts w:asciiTheme="minorBidi" w:hAnsiTheme="minorBidi" w:cstheme="minorBidi"/>
                <w:sz w:val="20"/>
                <w:szCs w:val="20"/>
                <w:rtl/>
              </w:rPr>
              <w:t>وظيفة التدقيق الداخلي</w:t>
            </w:r>
            <w:r w:rsidRPr="00F2204A">
              <w:rPr>
                <w:rFonts w:asciiTheme="minorBidi" w:hAnsiTheme="minorBidi" w:cstheme="minorBidi"/>
                <w:sz w:val="20"/>
                <w:szCs w:val="20"/>
                <w:rtl/>
              </w:rPr>
              <w:t xml:space="preserve">، سيؤدي في المجمل إلى مشاركة المدقق الخارجي بشكل كافٍ في </w:t>
            </w:r>
            <w:r w:rsidR="000F26FB">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بالنظر إلى مسؤولية المدقق الخارجي وحده عن إبداء الرأي </w:t>
            </w:r>
            <w:r w:rsidR="000F26FB">
              <w:rPr>
                <w:rFonts w:asciiTheme="minorBidi" w:hAnsiTheme="minorBidi" w:cstheme="minorBidi" w:hint="cs"/>
                <w:sz w:val="20"/>
                <w:szCs w:val="20"/>
                <w:rtl/>
              </w:rPr>
              <w:t>الرقابي</w:t>
            </w:r>
            <w:r w:rsidRPr="00F2204A">
              <w:rPr>
                <w:rFonts w:asciiTheme="minorBidi" w:hAnsiTheme="minorBidi" w:cstheme="minorBidi"/>
                <w:sz w:val="20"/>
                <w:szCs w:val="20"/>
                <w:rtl/>
              </w:rPr>
              <w:t>.</w:t>
            </w:r>
          </w:p>
        </w:tc>
        <w:tc>
          <w:tcPr>
            <w:tcW w:w="510" w:type="pct"/>
          </w:tcPr>
          <w:p w14:paraId="6365A78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2610.32</w:t>
            </w:r>
          </w:p>
        </w:tc>
        <w:tc>
          <w:tcPr>
            <w:tcW w:w="693" w:type="pct"/>
          </w:tcPr>
          <w:p w14:paraId="4DD8575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F9C272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65FDAB3" w14:textId="77777777" w:rsidTr="007A10AD">
        <w:trPr>
          <w:trHeight w:val="285"/>
        </w:trPr>
        <w:tc>
          <w:tcPr>
            <w:tcW w:w="3087" w:type="pct"/>
          </w:tcPr>
          <w:p w14:paraId="77BE8027" w14:textId="73002CCB"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قبل استخدام </w:t>
            </w:r>
            <w:r w:rsidR="00E8761F">
              <w:rPr>
                <w:rFonts w:asciiTheme="minorBidi" w:hAnsiTheme="minorBidi" w:cstheme="minorBidi"/>
                <w:sz w:val="20"/>
                <w:szCs w:val="20"/>
                <w:rtl/>
              </w:rPr>
              <w:t>المدققين</w:t>
            </w:r>
            <w:r w:rsidRPr="00F2204A">
              <w:rPr>
                <w:rFonts w:asciiTheme="minorBidi" w:hAnsiTheme="minorBidi" w:cstheme="minorBidi"/>
                <w:sz w:val="20"/>
                <w:szCs w:val="20"/>
                <w:rtl/>
              </w:rPr>
              <w:t xml:space="preserve"> الداخليين لتقديم المساعدة المباشرة لأغراض </w:t>
            </w:r>
            <w:r w:rsidR="000F26FB">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يجب على المدقق الخارجي ما يلي:</w:t>
            </w:r>
          </w:p>
          <w:p w14:paraId="62474C74" w14:textId="0DF44169" w:rsidR="00F45FE5" w:rsidRPr="00F2204A" w:rsidRDefault="00F45FE5" w:rsidP="00F74F06">
            <w:pPr>
              <w:pStyle w:val="ListParagraph"/>
              <w:numPr>
                <w:ilvl w:val="0"/>
                <w:numId w:val="20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الحصول على موافقة خطية من ممثل مفوض للكيان على السماح </w:t>
            </w:r>
            <w:r w:rsidR="000F26FB">
              <w:rPr>
                <w:rFonts w:asciiTheme="minorBidi" w:hAnsiTheme="minorBidi" w:cstheme="minorBidi"/>
                <w:sz w:val="20"/>
                <w:szCs w:val="20"/>
                <w:rtl/>
              </w:rPr>
              <w:t xml:space="preserve">للمدققين </w:t>
            </w:r>
            <w:r w:rsidRPr="00F2204A">
              <w:rPr>
                <w:rFonts w:asciiTheme="minorBidi" w:hAnsiTheme="minorBidi" w:cstheme="minorBidi"/>
                <w:sz w:val="20"/>
                <w:szCs w:val="20"/>
                <w:rtl/>
              </w:rPr>
              <w:t>الداخليين باتباع تعليمات المدقق الخارجي، وعلى عدم تدخل الكيان في العمل الذي يؤديه المدقق الداخلي لصالح المدقق الخارجي؛ و</w:t>
            </w:r>
          </w:p>
          <w:p w14:paraId="644CFABF" w14:textId="6D144AAD" w:rsidR="00F45FE5" w:rsidRPr="00F2204A" w:rsidRDefault="00F45FE5" w:rsidP="00F74F06">
            <w:pPr>
              <w:pStyle w:val="ListParagraph"/>
              <w:numPr>
                <w:ilvl w:val="0"/>
                <w:numId w:val="20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الحصول على موافقة خطية من </w:t>
            </w:r>
            <w:r w:rsidR="00E8761F">
              <w:rPr>
                <w:rFonts w:asciiTheme="minorBidi" w:hAnsiTheme="minorBidi" w:cstheme="minorBidi"/>
                <w:sz w:val="20"/>
                <w:szCs w:val="20"/>
                <w:rtl/>
              </w:rPr>
              <w:t>المدققين</w:t>
            </w:r>
            <w:r w:rsidRPr="00F2204A">
              <w:rPr>
                <w:rFonts w:asciiTheme="minorBidi" w:hAnsiTheme="minorBidi" w:cstheme="minorBidi"/>
                <w:sz w:val="20"/>
                <w:szCs w:val="20"/>
                <w:rtl/>
              </w:rPr>
              <w:t xml:space="preserve"> الداخليين على أنهم سيحافظون على سرية الأمور المحددة وفقًا لتعليمات المدقق الخارجي وإبلاغ المدقق الخارجي بأي تهديد </w:t>
            </w:r>
            <w:proofErr w:type="spellStart"/>
            <w:r w:rsidRPr="00F2204A">
              <w:rPr>
                <w:rFonts w:asciiTheme="minorBidi" w:hAnsiTheme="minorBidi" w:cstheme="minorBidi"/>
                <w:sz w:val="20"/>
                <w:szCs w:val="20"/>
                <w:rtl/>
              </w:rPr>
              <w:t>لموضوعيتهم</w:t>
            </w:r>
            <w:proofErr w:type="spellEnd"/>
            <w:r w:rsidRPr="00F2204A">
              <w:rPr>
                <w:rFonts w:asciiTheme="minorBidi" w:hAnsiTheme="minorBidi" w:cstheme="minorBidi"/>
                <w:sz w:val="20"/>
                <w:szCs w:val="20"/>
                <w:rtl/>
              </w:rPr>
              <w:t>.</w:t>
            </w:r>
          </w:p>
        </w:tc>
        <w:tc>
          <w:tcPr>
            <w:tcW w:w="510" w:type="pct"/>
          </w:tcPr>
          <w:p w14:paraId="783C4DD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2610.33</w:t>
            </w:r>
          </w:p>
        </w:tc>
        <w:tc>
          <w:tcPr>
            <w:tcW w:w="693" w:type="pct"/>
          </w:tcPr>
          <w:p w14:paraId="3C835D3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69BE9A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5FE879F" w14:textId="77777777" w:rsidTr="007A10AD">
        <w:trPr>
          <w:trHeight w:val="70"/>
        </w:trPr>
        <w:tc>
          <w:tcPr>
            <w:tcW w:w="3087" w:type="pct"/>
          </w:tcPr>
          <w:p w14:paraId="5655EADB" w14:textId="1C490ADC"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الخارجي توجيه ومراقبة ومراجعة العمل الذي يقوم به </w:t>
            </w:r>
            <w:r w:rsidR="000F26FB">
              <w:rPr>
                <w:rFonts w:asciiTheme="minorBidi" w:hAnsiTheme="minorBidi" w:cstheme="minorBidi"/>
                <w:sz w:val="20"/>
                <w:szCs w:val="20"/>
                <w:rtl/>
              </w:rPr>
              <w:t>المدققون</w:t>
            </w:r>
            <w:r w:rsidRPr="00F2204A">
              <w:rPr>
                <w:rFonts w:asciiTheme="minorBidi" w:hAnsiTheme="minorBidi" w:cstheme="minorBidi"/>
                <w:sz w:val="20"/>
                <w:szCs w:val="20"/>
                <w:rtl/>
              </w:rPr>
              <w:t xml:space="preserve"> الداخليون في المهمة وفقًا لمعيار التدقيق الدولي 220 (المعدل). وعند القيام بذلك:</w:t>
            </w:r>
          </w:p>
          <w:p w14:paraId="391FA7B4" w14:textId="4742A05A" w:rsidR="00F45FE5" w:rsidRPr="00F2204A" w:rsidRDefault="00F45FE5" w:rsidP="000F26FB">
            <w:pPr>
              <w:pStyle w:val="ListParagraph"/>
              <w:numPr>
                <w:ilvl w:val="0"/>
                <w:numId w:val="20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أن تراعي طبيعة وتوقيت ومدى التوجيه والإشراف والمراجعة أن </w:t>
            </w:r>
            <w:r w:rsidR="00E8761F">
              <w:rPr>
                <w:rFonts w:asciiTheme="minorBidi" w:hAnsiTheme="minorBidi" w:cstheme="minorBidi"/>
                <w:sz w:val="20"/>
                <w:szCs w:val="20"/>
                <w:rtl/>
              </w:rPr>
              <w:t>المدققين</w:t>
            </w:r>
            <w:r w:rsidRPr="00F2204A">
              <w:rPr>
                <w:rFonts w:asciiTheme="minorBidi" w:hAnsiTheme="minorBidi" w:cstheme="minorBidi"/>
                <w:sz w:val="20"/>
                <w:szCs w:val="20"/>
                <w:rtl/>
              </w:rPr>
              <w:t xml:space="preserve"> الداخليين ليسوا مستقلين عن الكيان وأن </w:t>
            </w:r>
            <w:r w:rsidR="000F26FB">
              <w:rPr>
                <w:rFonts w:asciiTheme="minorBidi" w:hAnsiTheme="minorBidi" w:cstheme="minorBidi" w:hint="cs"/>
                <w:sz w:val="20"/>
                <w:szCs w:val="20"/>
                <w:rtl/>
              </w:rPr>
              <w:t>تتم الاستجابة</w:t>
            </w:r>
            <w:r w:rsidRPr="00F2204A">
              <w:rPr>
                <w:rFonts w:asciiTheme="minorBidi" w:hAnsiTheme="minorBidi" w:cstheme="minorBidi"/>
                <w:sz w:val="20"/>
                <w:szCs w:val="20"/>
                <w:rtl/>
              </w:rPr>
              <w:t xml:space="preserve"> لنتائج تقييم العوامل الواردة في الفقرة 29 من معايير </w:t>
            </w:r>
            <w:r w:rsidR="000F26FB">
              <w:rPr>
                <w:rFonts w:asciiTheme="minorBidi" w:hAnsiTheme="minorBidi" w:cstheme="minorBidi" w:hint="cs"/>
                <w:sz w:val="20"/>
                <w:szCs w:val="20"/>
                <w:rtl/>
              </w:rPr>
              <w:t xml:space="preserve">التدقيق </w:t>
            </w:r>
            <w:r w:rsidRPr="00F2204A">
              <w:rPr>
                <w:rFonts w:asciiTheme="minorBidi" w:hAnsiTheme="minorBidi" w:cstheme="minorBidi"/>
                <w:sz w:val="20"/>
                <w:szCs w:val="20"/>
                <w:rtl/>
              </w:rPr>
              <w:t xml:space="preserve">الدولية </w:t>
            </w:r>
            <w:r w:rsidR="000F26FB">
              <w:rPr>
                <w:rFonts w:asciiTheme="minorBidi" w:hAnsiTheme="minorBidi" w:cstheme="minorBidi" w:hint="cs"/>
                <w:sz w:val="20"/>
                <w:szCs w:val="20"/>
                <w:rtl/>
              </w:rPr>
              <w:t>هذه</w:t>
            </w:r>
            <w:r w:rsidRPr="00F2204A">
              <w:rPr>
                <w:rFonts w:asciiTheme="minorBidi" w:hAnsiTheme="minorBidi" w:cstheme="minorBidi"/>
                <w:sz w:val="20"/>
                <w:szCs w:val="20"/>
                <w:rtl/>
              </w:rPr>
              <w:t>؛ و</w:t>
            </w:r>
            <w:r w:rsidRPr="00F2204A">
              <w:rPr>
                <w:rFonts w:asciiTheme="minorBidi" w:hAnsiTheme="minorBidi" w:cstheme="minorBidi"/>
                <w:rtl/>
              </w:rPr>
              <w:t xml:space="preserve"> </w:t>
            </w:r>
          </w:p>
          <w:p w14:paraId="0E717D8F" w14:textId="11DF305C" w:rsidR="00F45FE5" w:rsidRPr="00F2204A" w:rsidRDefault="00F45FE5" w:rsidP="000F26FB">
            <w:pPr>
              <w:pStyle w:val="ListParagraph"/>
              <w:numPr>
                <w:ilvl w:val="0"/>
                <w:numId w:val="20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أن تتضمن إجراءات </w:t>
            </w:r>
            <w:r w:rsidR="000F26FB">
              <w:rPr>
                <w:rFonts w:asciiTheme="minorBidi" w:hAnsiTheme="minorBidi" w:cstheme="minorBidi" w:hint="cs"/>
                <w:sz w:val="20"/>
                <w:szCs w:val="20"/>
                <w:rtl/>
              </w:rPr>
              <w:t>المهمة الرقابية</w:t>
            </w:r>
            <w:r w:rsidR="000F26FB"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قيام المدقق الخارجي بمراجعة الأدلة </w:t>
            </w:r>
            <w:r w:rsidR="000F26FB">
              <w:rPr>
                <w:rFonts w:asciiTheme="minorBidi" w:hAnsiTheme="minorBidi" w:cstheme="minorBidi" w:hint="cs"/>
                <w:sz w:val="20"/>
                <w:szCs w:val="20"/>
                <w:rtl/>
              </w:rPr>
              <w:t>الرقابية</w:t>
            </w:r>
            <w:r w:rsidRPr="00F2204A">
              <w:rPr>
                <w:rFonts w:asciiTheme="minorBidi" w:hAnsiTheme="minorBidi" w:cstheme="minorBidi"/>
                <w:sz w:val="20"/>
                <w:szCs w:val="20"/>
                <w:rtl/>
              </w:rPr>
              <w:t xml:space="preserve"> الأساسية لبعض الأعمال التي قام بها </w:t>
            </w:r>
            <w:r w:rsidR="000F26FB">
              <w:rPr>
                <w:rFonts w:asciiTheme="minorBidi" w:hAnsiTheme="minorBidi" w:cstheme="minorBidi"/>
                <w:sz w:val="20"/>
                <w:szCs w:val="20"/>
                <w:rtl/>
              </w:rPr>
              <w:t>المدققون</w:t>
            </w:r>
            <w:r w:rsidRPr="00F2204A">
              <w:rPr>
                <w:rFonts w:asciiTheme="minorBidi" w:hAnsiTheme="minorBidi" w:cstheme="minorBidi"/>
                <w:sz w:val="20"/>
                <w:szCs w:val="20"/>
                <w:rtl/>
              </w:rPr>
              <w:t xml:space="preserve"> الداخليون.</w:t>
            </w:r>
            <w:r w:rsidRPr="00F2204A">
              <w:rPr>
                <w:rFonts w:asciiTheme="minorBidi" w:hAnsiTheme="minorBidi" w:cstheme="minorBidi"/>
                <w:sz w:val="20"/>
                <w:szCs w:val="20"/>
                <w:rtl/>
              </w:rPr>
              <w:br/>
              <w:t xml:space="preserve">يجب أن يكون التوجيه والإشراف والمراجعة من قبل المدقق الخارجي للأعمال التي يقوم بها </w:t>
            </w:r>
            <w:r w:rsidR="000F26FB">
              <w:rPr>
                <w:rFonts w:asciiTheme="minorBidi" w:hAnsiTheme="minorBidi" w:cstheme="minorBidi"/>
                <w:sz w:val="20"/>
                <w:szCs w:val="20"/>
                <w:rtl/>
              </w:rPr>
              <w:t>المدققون</w:t>
            </w:r>
            <w:r w:rsidRPr="00F2204A">
              <w:rPr>
                <w:rFonts w:asciiTheme="minorBidi" w:hAnsiTheme="minorBidi" w:cstheme="minorBidi"/>
                <w:sz w:val="20"/>
                <w:szCs w:val="20"/>
                <w:rtl/>
              </w:rPr>
              <w:t xml:space="preserve"> الداخليون كافية لكي يقرر المدقق الخارجي أن </w:t>
            </w:r>
            <w:r w:rsidR="00E8761F">
              <w:rPr>
                <w:rFonts w:asciiTheme="minorBidi" w:hAnsiTheme="minorBidi" w:cstheme="minorBidi"/>
                <w:sz w:val="20"/>
                <w:szCs w:val="20"/>
                <w:rtl/>
              </w:rPr>
              <w:t>المدققين</w:t>
            </w:r>
            <w:r w:rsidRPr="00F2204A">
              <w:rPr>
                <w:rFonts w:asciiTheme="minorBidi" w:hAnsiTheme="minorBidi" w:cstheme="minorBidi"/>
                <w:sz w:val="20"/>
                <w:szCs w:val="20"/>
                <w:rtl/>
              </w:rPr>
              <w:t xml:space="preserve"> الداخليين قد حصلوا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لدعم الاستنتاجات المستندة إلى تلك الأعمال.</w:t>
            </w:r>
            <w:r w:rsidRPr="00F2204A">
              <w:rPr>
                <w:rFonts w:asciiTheme="minorBidi" w:hAnsiTheme="minorBidi" w:cstheme="minorBidi"/>
                <w:rtl/>
              </w:rPr>
              <w:t xml:space="preserve"> </w:t>
            </w:r>
          </w:p>
        </w:tc>
        <w:tc>
          <w:tcPr>
            <w:tcW w:w="510" w:type="pct"/>
          </w:tcPr>
          <w:p w14:paraId="32EA904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2610.34</w:t>
            </w:r>
          </w:p>
        </w:tc>
        <w:tc>
          <w:tcPr>
            <w:tcW w:w="693" w:type="pct"/>
          </w:tcPr>
          <w:p w14:paraId="6BAD7F2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9F4F8E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694C96D" w14:textId="77777777" w:rsidTr="007A10AD">
        <w:trPr>
          <w:trHeight w:val="70"/>
        </w:trPr>
        <w:tc>
          <w:tcPr>
            <w:tcW w:w="3087" w:type="pct"/>
          </w:tcPr>
          <w:p w14:paraId="50A5AB6A"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عند توجيه أعمال المدققين الداخليين والإشراف عليها ومراجعتها، يجب أن يظل المدقق الخارجي متيقظًا لأي مؤشرات تدل على أن تقييمات المدقق الخارجي الواردة في الفقرة 27 لم تعد مناسبة.</w:t>
            </w:r>
          </w:p>
        </w:tc>
        <w:tc>
          <w:tcPr>
            <w:tcW w:w="510" w:type="pct"/>
          </w:tcPr>
          <w:p w14:paraId="7EADD46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2610.35</w:t>
            </w:r>
          </w:p>
        </w:tc>
        <w:tc>
          <w:tcPr>
            <w:tcW w:w="693" w:type="pct"/>
          </w:tcPr>
          <w:p w14:paraId="6DB9630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C1902F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944EB8D" w14:textId="77777777" w:rsidTr="007A10AD">
        <w:trPr>
          <w:trHeight w:val="70"/>
        </w:trPr>
        <w:tc>
          <w:tcPr>
            <w:tcW w:w="3087" w:type="pct"/>
          </w:tcPr>
          <w:p w14:paraId="75003DE0" w14:textId="74386B2D"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استخدم المدقق الخارجي عمل </w:t>
            </w:r>
            <w:r w:rsidR="000F26FB">
              <w:rPr>
                <w:rFonts w:asciiTheme="minorBidi" w:hAnsiTheme="minorBidi" w:cstheme="minorBidi"/>
                <w:sz w:val="20"/>
                <w:szCs w:val="20"/>
                <w:rtl/>
              </w:rPr>
              <w:t>وظيفة التدقيق الداخلي</w:t>
            </w:r>
            <w:r w:rsidRPr="00F2204A">
              <w:rPr>
                <w:rFonts w:asciiTheme="minorBidi" w:hAnsiTheme="minorBidi" w:cstheme="minorBidi"/>
                <w:sz w:val="20"/>
                <w:szCs w:val="20"/>
                <w:rtl/>
              </w:rPr>
              <w:t xml:space="preserve">، </w:t>
            </w:r>
            <w:r w:rsidR="000F26FB">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الخارجي أن يدرج في وثائق </w:t>
            </w:r>
            <w:r w:rsidR="000F26FB">
              <w:rPr>
                <w:rFonts w:asciiTheme="minorBidi" w:hAnsiTheme="minorBidi" w:cstheme="minorBidi" w:hint="cs"/>
                <w:sz w:val="20"/>
                <w:szCs w:val="20"/>
                <w:rtl/>
              </w:rPr>
              <w:t>المهمة الرقابية</w:t>
            </w:r>
            <w:r w:rsidR="000F26FB"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ما يلي:</w:t>
            </w:r>
          </w:p>
          <w:p w14:paraId="2552AE11" w14:textId="77777777" w:rsidR="00F45FE5" w:rsidRPr="00F2204A" w:rsidRDefault="00F45FE5" w:rsidP="00F74F06">
            <w:pPr>
              <w:pStyle w:val="ListParagraph"/>
              <w:numPr>
                <w:ilvl w:val="0"/>
                <w:numId w:val="29"/>
              </w:numPr>
              <w:bidi/>
              <w:spacing w:before="60" w:after="60"/>
              <w:ind w:left="60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ما يلي:</w:t>
            </w:r>
          </w:p>
          <w:p w14:paraId="6FEC8708" w14:textId="23B55354" w:rsidR="00F45FE5" w:rsidRPr="00F2204A" w:rsidRDefault="00F45FE5" w:rsidP="00F74F06">
            <w:pPr>
              <w:pStyle w:val="ListParagraph"/>
              <w:numPr>
                <w:ilvl w:val="1"/>
                <w:numId w:val="20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ما إذا كان الوضع التنظيمي للوظيفة والسياسات والإجراءات ذات الصلة تدعم بشكل كافٍ موضوعية </w:t>
            </w:r>
            <w:r w:rsidR="00E8761F">
              <w:rPr>
                <w:rFonts w:asciiTheme="minorBidi" w:hAnsiTheme="minorBidi" w:cstheme="minorBidi"/>
                <w:sz w:val="20"/>
                <w:szCs w:val="20"/>
                <w:rtl/>
              </w:rPr>
              <w:t>المدققين</w:t>
            </w:r>
            <w:r w:rsidRPr="00F2204A">
              <w:rPr>
                <w:rFonts w:asciiTheme="minorBidi" w:hAnsiTheme="minorBidi" w:cstheme="minorBidi"/>
                <w:sz w:val="20"/>
                <w:szCs w:val="20"/>
                <w:rtl/>
              </w:rPr>
              <w:t xml:space="preserve"> الداخليين؛</w:t>
            </w:r>
          </w:p>
          <w:p w14:paraId="60053B56" w14:textId="77777777" w:rsidR="00F45FE5" w:rsidRPr="00F2204A" w:rsidRDefault="00F45FE5" w:rsidP="00F74F06">
            <w:pPr>
              <w:pStyle w:val="ListParagraph"/>
              <w:numPr>
                <w:ilvl w:val="1"/>
                <w:numId w:val="20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مستوى كفاءة الوظيفة؛ و</w:t>
            </w:r>
          </w:p>
          <w:p w14:paraId="43C22EA1" w14:textId="77777777" w:rsidR="00F45FE5" w:rsidRPr="00F2204A" w:rsidRDefault="00F45FE5" w:rsidP="00F74F06">
            <w:pPr>
              <w:pStyle w:val="ListParagraph"/>
              <w:numPr>
                <w:ilvl w:val="1"/>
                <w:numId w:val="20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إذا كانت الوظيفة تطبق نهجًا منهجيًا ومنضبطًا، بما في ذلك مراقبة الجودة؛</w:t>
            </w:r>
          </w:p>
          <w:p w14:paraId="0B83AEE8" w14:textId="77777777" w:rsidR="00F45FE5" w:rsidRPr="00F2204A" w:rsidRDefault="00F45FE5" w:rsidP="00F74F06">
            <w:pPr>
              <w:pStyle w:val="ListParagraph"/>
              <w:numPr>
                <w:ilvl w:val="0"/>
                <w:numId w:val="29"/>
              </w:numPr>
              <w:bidi/>
              <w:spacing w:before="60" w:after="60"/>
              <w:ind w:left="60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طبيعة ومدى العمل المستخدم وأساس هذا القرار؛ و</w:t>
            </w:r>
          </w:p>
          <w:p w14:paraId="55D9BAA5" w14:textId="3D7F9D17" w:rsidR="00F45FE5" w:rsidRPr="00F2204A" w:rsidRDefault="00F45FE5" w:rsidP="00F74F06">
            <w:pPr>
              <w:pStyle w:val="ListParagraph"/>
              <w:numPr>
                <w:ilvl w:val="0"/>
                <w:numId w:val="29"/>
              </w:numPr>
              <w:bidi/>
              <w:spacing w:before="60" w:after="60"/>
              <w:ind w:left="60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إجراءات </w:t>
            </w:r>
            <w:r w:rsidR="000F26FB">
              <w:rPr>
                <w:rFonts w:asciiTheme="minorBidi" w:hAnsiTheme="minorBidi" w:cstheme="minorBidi" w:hint="cs"/>
                <w:sz w:val="20"/>
                <w:szCs w:val="20"/>
                <w:rtl/>
              </w:rPr>
              <w:t>المهمة الرقابية</w:t>
            </w:r>
            <w:r w:rsidR="000F26FB"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التي يقوم بها المدقق الخارجي لتقييم مدى كفاية العمل المستخدم.</w:t>
            </w:r>
          </w:p>
        </w:tc>
        <w:tc>
          <w:tcPr>
            <w:tcW w:w="510" w:type="pct"/>
          </w:tcPr>
          <w:p w14:paraId="1CDA26E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2610.36</w:t>
            </w:r>
          </w:p>
        </w:tc>
        <w:tc>
          <w:tcPr>
            <w:tcW w:w="693" w:type="pct"/>
          </w:tcPr>
          <w:p w14:paraId="78135963"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19591345"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6B13C043" w14:textId="77777777" w:rsidTr="007A10AD">
        <w:trPr>
          <w:trHeight w:val="70"/>
        </w:trPr>
        <w:tc>
          <w:tcPr>
            <w:tcW w:w="3087" w:type="pct"/>
          </w:tcPr>
          <w:p w14:paraId="340D3D84" w14:textId="7C4864DB"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استعان المدقق الخارجي </w:t>
            </w:r>
            <w:r w:rsidR="000F26FB">
              <w:rPr>
                <w:rFonts w:asciiTheme="minorBidi" w:hAnsiTheme="minorBidi" w:cstheme="minorBidi"/>
                <w:sz w:val="20"/>
                <w:szCs w:val="20"/>
                <w:rtl/>
              </w:rPr>
              <w:t>بمدققين</w:t>
            </w:r>
            <w:r w:rsidRPr="00F2204A">
              <w:rPr>
                <w:rFonts w:asciiTheme="minorBidi" w:hAnsiTheme="minorBidi" w:cstheme="minorBidi"/>
                <w:sz w:val="20"/>
                <w:szCs w:val="20"/>
                <w:rtl/>
              </w:rPr>
              <w:t xml:space="preserve"> داخليين لتقديم المساعدة المباشرة في </w:t>
            </w:r>
            <w:r w:rsidR="000F26FB">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w:t>
            </w:r>
            <w:r w:rsidR="000F26FB">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الخارجي أن يدرج في وثائق </w:t>
            </w:r>
            <w:r w:rsidR="000F26FB">
              <w:rPr>
                <w:rFonts w:asciiTheme="minorBidi" w:hAnsiTheme="minorBidi" w:cstheme="minorBidi" w:hint="cs"/>
                <w:sz w:val="20"/>
                <w:szCs w:val="20"/>
                <w:rtl/>
              </w:rPr>
              <w:t>المهمة الرقابية</w:t>
            </w:r>
            <w:r w:rsidR="000F26FB"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ما يلي:</w:t>
            </w:r>
          </w:p>
          <w:p w14:paraId="7AFDBAC1" w14:textId="77777777" w:rsidR="00F45FE5" w:rsidRPr="00F2204A" w:rsidRDefault="00F45FE5" w:rsidP="00F74F06">
            <w:pPr>
              <w:pStyle w:val="ListParagraph"/>
              <w:numPr>
                <w:ilvl w:val="0"/>
                <w:numId w:val="202"/>
              </w:numPr>
              <w:bidi/>
              <w:spacing w:before="60" w:after="60"/>
              <w:ind w:left="60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وجود وأهمية التهديدات التي تواجه موضوعية المدققين الداخليين، ومستوى كفاءة المدققين الداخليين المستخدمين لتقديم المساعدة المباشرة؛</w:t>
            </w:r>
          </w:p>
          <w:p w14:paraId="72F27B17" w14:textId="02BA9325" w:rsidR="00F45FE5" w:rsidRPr="00F2204A" w:rsidRDefault="00F45FE5" w:rsidP="00F74F06">
            <w:pPr>
              <w:pStyle w:val="ListParagraph"/>
              <w:numPr>
                <w:ilvl w:val="0"/>
                <w:numId w:val="202"/>
              </w:numPr>
              <w:bidi/>
              <w:spacing w:before="60" w:after="60"/>
              <w:ind w:left="60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أساس القرار المتعلق بطبيعة ومدى العمل الذي قام به </w:t>
            </w:r>
            <w:r w:rsidR="000F26FB">
              <w:rPr>
                <w:rFonts w:asciiTheme="minorBidi" w:hAnsiTheme="minorBidi" w:cstheme="minorBidi"/>
                <w:sz w:val="20"/>
                <w:szCs w:val="20"/>
                <w:rtl/>
              </w:rPr>
              <w:t>المدققون</w:t>
            </w:r>
            <w:r w:rsidRPr="00F2204A">
              <w:rPr>
                <w:rFonts w:asciiTheme="minorBidi" w:hAnsiTheme="minorBidi" w:cstheme="minorBidi"/>
                <w:sz w:val="20"/>
                <w:szCs w:val="20"/>
                <w:rtl/>
              </w:rPr>
              <w:t xml:space="preserve"> الداخليون؛</w:t>
            </w:r>
          </w:p>
          <w:p w14:paraId="5B6920A8" w14:textId="77777777" w:rsidR="00F45FE5" w:rsidRPr="00F2204A" w:rsidRDefault="00F45FE5" w:rsidP="00F74F06">
            <w:pPr>
              <w:pStyle w:val="ListParagraph"/>
              <w:numPr>
                <w:ilvl w:val="0"/>
                <w:numId w:val="202"/>
              </w:numPr>
              <w:bidi/>
              <w:spacing w:before="60" w:after="60"/>
              <w:ind w:left="60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من قام بمراجعة العمل المنجز وتاريخ ومدى تلك المراجعة وفقًا لمعيار التدقيق الدولي 230؛</w:t>
            </w:r>
          </w:p>
          <w:p w14:paraId="6B16BE3F" w14:textId="17F667A4" w:rsidR="00F45FE5" w:rsidRPr="00F2204A" w:rsidRDefault="00F45FE5" w:rsidP="000F26FB">
            <w:pPr>
              <w:pStyle w:val="ListParagraph"/>
              <w:numPr>
                <w:ilvl w:val="0"/>
                <w:numId w:val="202"/>
              </w:numPr>
              <w:bidi/>
              <w:spacing w:before="60" w:after="60"/>
              <w:ind w:left="60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الاتفاقات المكتوبة التي تم الحصول عليها من ممثل مفوض للكيان و</w:t>
            </w:r>
            <w:r w:rsidR="00E8761F">
              <w:rPr>
                <w:rFonts w:asciiTheme="minorBidi" w:hAnsiTheme="minorBidi" w:cstheme="minorBidi"/>
                <w:sz w:val="20"/>
                <w:szCs w:val="20"/>
                <w:rtl/>
              </w:rPr>
              <w:t>المدققين</w:t>
            </w:r>
            <w:r w:rsidRPr="00F2204A">
              <w:rPr>
                <w:rFonts w:asciiTheme="minorBidi" w:hAnsiTheme="minorBidi" w:cstheme="minorBidi"/>
                <w:sz w:val="20"/>
                <w:szCs w:val="20"/>
                <w:rtl/>
              </w:rPr>
              <w:t xml:space="preserve"> الداخليين بموجب الفقرة 33 من معيار </w:t>
            </w:r>
            <w:r w:rsidR="000F26FB">
              <w:rPr>
                <w:rFonts w:asciiTheme="minorBidi" w:hAnsiTheme="minorBidi" w:cstheme="minorBidi" w:hint="cs"/>
                <w:sz w:val="20"/>
                <w:szCs w:val="20"/>
                <w:rtl/>
              </w:rPr>
              <w:t>التدقيق</w:t>
            </w:r>
            <w:r w:rsidRPr="00F2204A">
              <w:rPr>
                <w:rFonts w:asciiTheme="minorBidi" w:hAnsiTheme="minorBidi" w:cstheme="minorBidi"/>
                <w:sz w:val="20"/>
                <w:szCs w:val="20"/>
                <w:rtl/>
              </w:rPr>
              <w:t xml:space="preserve"> الدولي هذا؛ و</w:t>
            </w:r>
          </w:p>
          <w:p w14:paraId="628D6255" w14:textId="007429B5" w:rsidR="00F45FE5" w:rsidRPr="00F2204A" w:rsidRDefault="00F45FE5" w:rsidP="000F26FB">
            <w:pPr>
              <w:pStyle w:val="ListParagraph"/>
              <w:numPr>
                <w:ilvl w:val="0"/>
                <w:numId w:val="202"/>
              </w:numPr>
              <w:bidi/>
              <w:spacing w:before="60" w:after="60"/>
              <w:ind w:left="60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أوراق العمل التي أعدها </w:t>
            </w:r>
            <w:r w:rsidR="000F26FB">
              <w:rPr>
                <w:rFonts w:asciiTheme="minorBidi" w:hAnsiTheme="minorBidi" w:cstheme="minorBidi"/>
                <w:sz w:val="20"/>
                <w:szCs w:val="20"/>
                <w:rtl/>
              </w:rPr>
              <w:t>المدققون</w:t>
            </w:r>
            <w:r w:rsidRPr="00F2204A">
              <w:rPr>
                <w:rFonts w:asciiTheme="minorBidi" w:hAnsiTheme="minorBidi" w:cstheme="minorBidi"/>
                <w:sz w:val="20"/>
                <w:szCs w:val="20"/>
                <w:rtl/>
              </w:rPr>
              <w:t xml:space="preserve"> الداخليون الذين قدموا المساعدة المباشرة في مهمة </w:t>
            </w:r>
            <w:r w:rsidR="000F26FB">
              <w:rPr>
                <w:rFonts w:asciiTheme="minorBidi" w:hAnsiTheme="minorBidi" w:cstheme="minorBidi" w:hint="cs"/>
                <w:sz w:val="20"/>
                <w:szCs w:val="20"/>
                <w:rtl/>
              </w:rPr>
              <w:t>التدقيق</w:t>
            </w:r>
            <w:r w:rsidRPr="00F2204A">
              <w:rPr>
                <w:rFonts w:asciiTheme="minorBidi" w:hAnsiTheme="minorBidi" w:cstheme="minorBidi"/>
                <w:sz w:val="20"/>
                <w:szCs w:val="20"/>
                <w:rtl/>
              </w:rPr>
              <w:t>.</w:t>
            </w:r>
          </w:p>
        </w:tc>
        <w:tc>
          <w:tcPr>
            <w:tcW w:w="510" w:type="pct"/>
          </w:tcPr>
          <w:p w14:paraId="650242D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2610.37</w:t>
            </w:r>
          </w:p>
        </w:tc>
        <w:tc>
          <w:tcPr>
            <w:tcW w:w="693" w:type="pct"/>
          </w:tcPr>
          <w:p w14:paraId="22CB7539"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725CBEE1"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41E56EC8" w14:textId="77777777" w:rsidTr="007A10AD">
        <w:trPr>
          <w:trHeight w:val="70"/>
        </w:trPr>
        <w:tc>
          <w:tcPr>
            <w:tcW w:w="5000" w:type="pct"/>
            <w:gridSpan w:val="4"/>
            <w:shd w:val="clear" w:color="auto" w:fill="00C2F7" w:themeFill="accent2"/>
          </w:tcPr>
          <w:p w14:paraId="6FC3B436" w14:textId="7D66970E" w:rsidR="00F45FE5" w:rsidRPr="00F2204A" w:rsidRDefault="00F45FE5" w:rsidP="007A10AD">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2620: استخدام </w:t>
            </w:r>
            <w:r w:rsidR="000F26FB">
              <w:rPr>
                <w:rFonts w:asciiTheme="minorBidi" w:hAnsiTheme="minorBidi" w:cstheme="minorBidi" w:hint="cs"/>
                <w:b/>
                <w:bCs/>
                <w:color w:val="FFFFFF" w:themeColor="background1"/>
                <w:sz w:val="20"/>
                <w:szCs w:val="20"/>
                <w:rtl/>
              </w:rPr>
              <w:t>ال</w:t>
            </w:r>
            <w:r w:rsidRPr="00F2204A">
              <w:rPr>
                <w:rFonts w:asciiTheme="minorBidi" w:hAnsiTheme="minorBidi" w:cstheme="minorBidi"/>
                <w:b/>
                <w:bCs/>
                <w:color w:val="FFFFFF" w:themeColor="background1"/>
                <w:sz w:val="20"/>
                <w:szCs w:val="20"/>
                <w:rtl/>
              </w:rPr>
              <w:t xml:space="preserve">عمل </w:t>
            </w:r>
            <w:r w:rsidR="000F26FB">
              <w:rPr>
                <w:rFonts w:asciiTheme="minorBidi" w:hAnsiTheme="minorBidi" w:cstheme="minorBidi" w:hint="cs"/>
                <w:b/>
                <w:bCs/>
                <w:color w:val="FFFFFF" w:themeColor="background1"/>
                <w:sz w:val="20"/>
                <w:szCs w:val="20"/>
                <w:rtl/>
              </w:rPr>
              <w:t xml:space="preserve">الذي أنجزه </w:t>
            </w:r>
            <w:r w:rsidRPr="00F2204A">
              <w:rPr>
                <w:rFonts w:asciiTheme="minorBidi" w:hAnsiTheme="minorBidi" w:cstheme="minorBidi"/>
                <w:b/>
                <w:bCs/>
                <w:color w:val="FFFFFF" w:themeColor="background1"/>
                <w:sz w:val="20"/>
                <w:szCs w:val="20"/>
                <w:rtl/>
              </w:rPr>
              <w:t>خبير المدقق</w:t>
            </w:r>
          </w:p>
        </w:tc>
      </w:tr>
      <w:tr w:rsidR="00F45FE5" w:rsidRPr="00F2204A" w14:paraId="31992C11" w14:textId="77777777" w:rsidTr="007A10AD">
        <w:trPr>
          <w:trHeight w:val="70"/>
        </w:trPr>
        <w:tc>
          <w:tcPr>
            <w:tcW w:w="3087" w:type="pct"/>
          </w:tcPr>
          <w:p w14:paraId="19D7CF8B" w14:textId="401C03F1"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كانت الخبرة في مجال آخر غير المحاسبة أو التدقيق ضرورية للحصول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w:t>
            </w:r>
            <w:r w:rsidR="000F26FB">
              <w:rPr>
                <w:rFonts w:asciiTheme="minorBidi" w:hAnsiTheme="minorBidi" w:cstheme="minorBidi" w:hint="cs"/>
                <w:sz w:val="20"/>
                <w:szCs w:val="20"/>
                <w:rtl/>
              </w:rPr>
              <w:t>ف</w:t>
            </w:r>
            <w:r w:rsidRPr="00F2204A">
              <w:rPr>
                <w:rFonts w:asciiTheme="minorBidi" w:hAnsiTheme="minorBidi" w:cstheme="minorBidi"/>
                <w:sz w:val="20"/>
                <w:szCs w:val="20"/>
                <w:rtl/>
              </w:rPr>
              <w:t>يجب على المدقق أن يقرر ما إذا كان سيستخدم عمل خبير المدقق.</w:t>
            </w:r>
            <w:r w:rsidRPr="00F2204A">
              <w:rPr>
                <w:rFonts w:asciiTheme="minorBidi" w:hAnsiTheme="minorBidi" w:cstheme="minorBidi"/>
                <w:rtl/>
              </w:rPr>
              <w:t xml:space="preserve"> </w:t>
            </w:r>
          </w:p>
        </w:tc>
        <w:tc>
          <w:tcPr>
            <w:tcW w:w="510" w:type="pct"/>
          </w:tcPr>
          <w:p w14:paraId="0741B5A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2620.07</w:t>
            </w:r>
          </w:p>
        </w:tc>
        <w:tc>
          <w:tcPr>
            <w:tcW w:w="693" w:type="pct"/>
          </w:tcPr>
          <w:p w14:paraId="7EE29D4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6B9D12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B878987" w14:textId="77777777" w:rsidTr="007A10AD">
        <w:trPr>
          <w:trHeight w:val="89"/>
        </w:trPr>
        <w:tc>
          <w:tcPr>
            <w:tcW w:w="3087" w:type="pct"/>
          </w:tcPr>
          <w:p w14:paraId="5C3C67C8" w14:textId="6F0B21DE"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تختلف طبيعة وتوقيت ونطاق إجراءات المدقق فيما يتعلق بالمتطلبات الواردة في الفقرات 9-13[2] من معيار التدقيق الدولي هذا باختلاف الظروف. </w:t>
            </w:r>
            <w:r w:rsidR="000F26FB">
              <w:rPr>
                <w:rFonts w:asciiTheme="minorBidi" w:hAnsiTheme="minorBidi" w:cstheme="minorBidi" w:hint="cs"/>
                <w:sz w:val="20"/>
                <w:szCs w:val="20"/>
                <w:rtl/>
              </w:rPr>
              <w:t>و</w:t>
            </w:r>
            <w:r w:rsidRPr="00F2204A">
              <w:rPr>
                <w:rFonts w:asciiTheme="minorBidi" w:hAnsiTheme="minorBidi" w:cstheme="minorBidi"/>
                <w:sz w:val="20"/>
                <w:szCs w:val="20"/>
                <w:rtl/>
              </w:rPr>
              <w:t>عند تحديد طبيعة وتوقيت ونطاق تلك الإجراءات، يجب على المدقق أن يأخذ في الاعتبار أمورًا منها:</w:t>
            </w:r>
            <w:r w:rsidRPr="00F2204A">
              <w:rPr>
                <w:rFonts w:asciiTheme="minorBidi" w:hAnsiTheme="minorBidi" w:cstheme="minorBidi"/>
                <w:rtl/>
              </w:rPr>
              <w:t xml:space="preserve"> </w:t>
            </w:r>
          </w:p>
          <w:p w14:paraId="14665B2B" w14:textId="77777777" w:rsidR="00F45FE5" w:rsidRPr="00F2204A" w:rsidRDefault="00F45FE5" w:rsidP="00F74F06">
            <w:pPr>
              <w:pStyle w:val="ListParagraph"/>
              <w:numPr>
                <w:ilvl w:val="0"/>
                <w:numId w:val="20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طبيعة المسألة التي يتعلق بها عمل الخبير؛</w:t>
            </w:r>
            <w:r w:rsidRPr="00F2204A">
              <w:rPr>
                <w:rFonts w:asciiTheme="minorBidi" w:hAnsiTheme="minorBidi" w:cstheme="minorBidi"/>
                <w:rtl/>
              </w:rPr>
              <w:t xml:space="preserve"> </w:t>
            </w:r>
          </w:p>
          <w:p w14:paraId="35C44F99" w14:textId="77777777" w:rsidR="00F45FE5" w:rsidRPr="00F2204A" w:rsidRDefault="00F45FE5" w:rsidP="00F74F06">
            <w:pPr>
              <w:pStyle w:val="ListParagraph"/>
              <w:numPr>
                <w:ilvl w:val="0"/>
                <w:numId w:val="20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مخاطر وجود أخطاء جوهرية في المسألة التي يتعلق بها عمل الخبير؛</w:t>
            </w:r>
            <w:r w:rsidRPr="00F2204A">
              <w:rPr>
                <w:rFonts w:asciiTheme="minorBidi" w:hAnsiTheme="minorBidi" w:cstheme="minorBidi"/>
                <w:rtl/>
              </w:rPr>
              <w:t xml:space="preserve"> </w:t>
            </w:r>
          </w:p>
          <w:p w14:paraId="472E654B" w14:textId="026E8248" w:rsidR="00F45FE5" w:rsidRPr="00F2204A" w:rsidRDefault="00F45FE5" w:rsidP="00F74F06">
            <w:pPr>
              <w:pStyle w:val="ListParagraph"/>
              <w:numPr>
                <w:ilvl w:val="0"/>
                <w:numId w:val="20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أهمية عمل ذلك الخبير في سياق </w:t>
            </w:r>
            <w:r w:rsidR="000F26FB">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w:t>
            </w:r>
            <w:r w:rsidRPr="00F2204A">
              <w:rPr>
                <w:rFonts w:asciiTheme="minorBidi" w:hAnsiTheme="minorBidi" w:cstheme="minorBidi"/>
                <w:rtl/>
              </w:rPr>
              <w:t xml:space="preserve"> </w:t>
            </w:r>
          </w:p>
          <w:p w14:paraId="59F0B760" w14:textId="77777777" w:rsidR="00F45FE5" w:rsidRPr="00F2204A" w:rsidRDefault="00F45FE5" w:rsidP="00F74F06">
            <w:pPr>
              <w:pStyle w:val="ListParagraph"/>
              <w:numPr>
                <w:ilvl w:val="0"/>
                <w:numId w:val="20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معرفة المدقق وخبرته بالعمل السابق الذي قام به ذلك الخبير؛ و</w:t>
            </w:r>
            <w:r w:rsidRPr="00F2204A">
              <w:rPr>
                <w:rFonts w:asciiTheme="minorBidi" w:hAnsiTheme="minorBidi" w:cstheme="minorBidi"/>
                <w:rtl/>
              </w:rPr>
              <w:t xml:space="preserve"> </w:t>
            </w:r>
          </w:p>
          <w:p w14:paraId="02B7C282" w14:textId="77777777" w:rsidR="00F45FE5" w:rsidRPr="00F2204A" w:rsidRDefault="00F45FE5" w:rsidP="00F74F06">
            <w:pPr>
              <w:pStyle w:val="ListParagraph"/>
              <w:numPr>
                <w:ilvl w:val="0"/>
                <w:numId w:val="20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إذا كان ذلك الخبير خاضعًا لنظام إدارة الجودة الخاص بشركة المدقق.</w:t>
            </w:r>
            <w:r w:rsidRPr="00F2204A">
              <w:rPr>
                <w:rFonts w:asciiTheme="minorBidi" w:hAnsiTheme="minorBidi" w:cstheme="minorBidi"/>
                <w:rtl/>
              </w:rPr>
              <w:t xml:space="preserve"> </w:t>
            </w:r>
          </w:p>
        </w:tc>
        <w:tc>
          <w:tcPr>
            <w:tcW w:w="510" w:type="pct"/>
          </w:tcPr>
          <w:p w14:paraId="5EADA68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2620.08</w:t>
            </w:r>
          </w:p>
        </w:tc>
        <w:tc>
          <w:tcPr>
            <w:tcW w:w="693" w:type="pct"/>
          </w:tcPr>
          <w:p w14:paraId="46DA76D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60CFE6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CD6751C" w14:textId="77777777" w:rsidTr="007A10AD">
        <w:trPr>
          <w:trHeight w:val="70"/>
        </w:trPr>
        <w:tc>
          <w:tcPr>
            <w:tcW w:w="3087" w:type="pct"/>
          </w:tcPr>
          <w:p w14:paraId="19B40C63" w14:textId="2C5081F9" w:rsidR="00F45FE5" w:rsidRPr="00F2204A" w:rsidRDefault="00F45FE5" w:rsidP="000F26FB">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تقييم ما إذا كان خبير المدقق يتمتع بالكفاءة والقدرات والموضوعية اللازمة لأغراض </w:t>
            </w:r>
            <w:r w:rsidR="002343D5">
              <w:rPr>
                <w:rFonts w:asciiTheme="minorBidi" w:hAnsiTheme="minorBidi" w:cstheme="minorBidi"/>
                <w:sz w:val="20"/>
                <w:szCs w:val="20"/>
                <w:rtl/>
              </w:rPr>
              <w:t>المدقق.</w:t>
            </w:r>
            <w:r w:rsidRPr="00F2204A">
              <w:rPr>
                <w:rFonts w:asciiTheme="minorBidi" w:hAnsiTheme="minorBidi" w:cstheme="minorBidi"/>
                <w:sz w:val="20"/>
                <w:szCs w:val="20"/>
                <w:rtl/>
              </w:rPr>
              <w:t xml:space="preserve"> </w:t>
            </w:r>
            <w:r w:rsidR="000F26FB">
              <w:rPr>
                <w:rFonts w:asciiTheme="minorBidi" w:hAnsiTheme="minorBidi" w:cstheme="minorBidi" w:hint="cs"/>
                <w:sz w:val="20"/>
                <w:szCs w:val="20"/>
                <w:rtl/>
              </w:rPr>
              <w:t>و</w:t>
            </w:r>
            <w:r w:rsidRPr="00F2204A">
              <w:rPr>
                <w:rFonts w:asciiTheme="minorBidi" w:hAnsiTheme="minorBidi" w:cstheme="minorBidi"/>
                <w:sz w:val="20"/>
                <w:szCs w:val="20"/>
                <w:rtl/>
              </w:rPr>
              <w:t xml:space="preserve">في حالة </w:t>
            </w:r>
            <w:r w:rsidR="000F26FB">
              <w:rPr>
                <w:rFonts w:asciiTheme="minorBidi" w:hAnsiTheme="minorBidi" w:cstheme="minorBidi" w:hint="cs"/>
                <w:sz w:val="20"/>
                <w:szCs w:val="20"/>
                <w:rtl/>
              </w:rPr>
              <w:t>الاستعانة ب</w:t>
            </w:r>
            <w:r w:rsidRPr="00F2204A">
              <w:rPr>
                <w:rFonts w:asciiTheme="minorBidi" w:hAnsiTheme="minorBidi" w:cstheme="minorBidi"/>
                <w:sz w:val="20"/>
                <w:szCs w:val="20"/>
                <w:rtl/>
              </w:rPr>
              <w:t xml:space="preserve">خبير </w:t>
            </w:r>
            <w:r w:rsidR="000F26FB">
              <w:rPr>
                <w:rFonts w:asciiTheme="minorBidi" w:hAnsiTheme="minorBidi" w:cstheme="minorBidi"/>
                <w:sz w:val="20"/>
                <w:szCs w:val="20"/>
                <w:rtl/>
              </w:rPr>
              <w:t>خارجي</w:t>
            </w:r>
            <w:r w:rsidRPr="00F2204A">
              <w:rPr>
                <w:rFonts w:asciiTheme="minorBidi" w:hAnsiTheme="minorBidi" w:cstheme="minorBidi"/>
                <w:sz w:val="20"/>
                <w:szCs w:val="20"/>
                <w:rtl/>
              </w:rPr>
              <w:t>، يجب أن يشمل تقييم الموضوعية الاستفسار عن المصالح والعلاقات التي قد تشكل تهديدًا لموضوعية ذلك الخبير.</w:t>
            </w:r>
            <w:r w:rsidRPr="00F2204A">
              <w:rPr>
                <w:rFonts w:asciiTheme="minorBidi" w:hAnsiTheme="minorBidi" w:cstheme="minorBidi"/>
                <w:rtl/>
              </w:rPr>
              <w:t xml:space="preserve"> </w:t>
            </w:r>
          </w:p>
        </w:tc>
        <w:tc>
          <w:tcPr>
            <w:tcW w:w="510" w:type="pct"/>
          </w:tcPr>
          <w:p w14:paraId="2B4BEDA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2620.09</w:t>
            </w:r>
          </w:p>
        </w:tc>
        <w:tc>
          <w:tcPr>
            <w:tcW w:w="693" w:type="pct"/>
          </w:tcPr>
          <w:p w14:paraId="1AEA238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3609F9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7033811" w14:textId="77777777" w:rsidTr="007A10AD">
        <w:trPr>
          <w:trHeight w:val="70"/>
        </w:trPr>
        <w:tc>
          <w:tcPr>
            <w:tcW w:w="3087" w:type="pct"/>
          </w:tcPr>
          <w:p w14:paraId="5A57A18A"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الحصول على فهم كافٍ لمجال خبرة خبير المدقق لتمكين المدقق من:</w:t>
            </w:r>
            <w:r w:rsidRPr="00F2204A">
              <w:rPr>
                <w:rFonts w:asciiTheme="minorBidi" w:hAnsiTheme="minorBidi" w:cstheme="minorBidi"/>
                <w:rtl/>
              </w:rPr>
              <w:t xml:space="preserve"> </w:t>
            </w:r>
          </w:p>
          <w:p w14:paraId="6EDD1A53" w14:textId="6F4A3E81" w:rsidR="00F45FE5" w:rsidRPr="00F2204A" w:rsidRDefault="00F45FE5" w:rsidP="00F74F06">
            <w:pPr>
              <w:pStyle w:val="ListParagraph"/>
              <w:numPr>
                <w:ilvl w:val="0"/>
                <w:numId w:val="20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تحديد طبيعة ونطاق وأهداف عمل ذلك الخبير لأغراض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و</w:t>
            </w:r>
            <w:r w:rsidRPr="00F2204A">
              <w:rPr>
                <w:rFonts w:asciiTheme="minorBidi" w:hAnsiTheme="minorBidi" w:cstheme="minorBidi"/>
                <w:rtl/>
              </w:rPr>
              <w:t xml:space="preserve"> </w:t>
            </w:r>
          </w:p>
          <w:p w14:paraId="3347D146" w14:textId="595B6469" w:rsidR="00F45FE5" w:rsidRPr="00F2204A" w:rsidRDefault="00F45FE5" w:rsidP="00F74F06">
            <w:pPr>
              <w:pStyle w:val="ListParagraph"/>
              <w:numPr>
                <w:ilvl w:val="0"/>
                <w:numId w:val="20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تقييم مدى ملاءمة هذا العمل لأغراض </w:t>
            </w:r>
            <w:r w:rsidR="002343D5">
              <w:rPr>
                <w:rFonts w:asciiTheme="minorBidi" w:hAnsiTheme="minorBidi" w:cstheme="minorBidi"/>
                <w:sz w:val="20"/>
                <w:szCs w:val="20"/>
                <w:rtl/>
              </w:rPr>
              <w:t>المدقق.</w:t>
            </w:r>
          </w:p>
        </w:tc>
        <w:tc>
          <w:tcPr>
            <w:tcW w:w="510" w:type="pct"/>
          </w:tcPr>
          <w:p w14:paraId="65342C4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2620.10</w:t>
            </w:r>
          </w:p>
        </w:tc>
        <w:tc>
          <w:tcPr>
            <w:tcW w:w="693" w:type="pct"/>
          </w:tcPr>
          <w:p w14:paraId="1D94062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2BBBB0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9ABA3A5" w14:textId="77777777" w:rsidTr="007A10AD">
        <w:trPr>
          <w:trHeight w:val="70"/>
        </w:trPr>
        <w:tc>
          <w:tcPr>
            <w:tcW w:w="3087" w:type="pct"/>
          </w:tcPr>
          <w:p w14:paraId="218A97F4"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يتفق، كتابةً عند الاقتضاء، مع خبير المدقق على الأمور التالية:</w:t>
            </w:r>
            <w:r w:rsidRPr="00F2204A">
              <w:rPr>
                <w:rFonts w:asciiTheme="minorBidi" w:hAnsiTheme="minorBidi" w:cstheme="minorBidi"/>
                <w:rtl/>
              </w:rPr>
              <w:t xml:space="preserve"> </w:t>
            </w:r>
          </w:p>
          <w:p w14:paraId="5CF432D2" w14:textId="77777777" w:rsidR="00F45FE5" w:rsidRPr="00F2204A" w:rsidRDefault="00F45FE5" w:rsidP="00F74F06">
            <w:pPr>
              <w:pStyle w:val="ListParagraph"/>
              <w:numPr>
                <w:ilvl w:val="0"/>
                <w:numId w:val="20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طبيعة ونطاق وأهداف عمل ذلك الخبير؛</w:t>
            </w:r>
            <w:r w:rsidRPr="00F2204A">
              <w:rPr>
                <w:rFonts w:asciiTheme="minorBidi" w:hAnsiTheme="minorBidi" w:cstheme="minorBidi"/>
                <w:rtl/>
              </w:rPr>
              <w:t xml:space="preserve"> </w:t>
            </w:r>
          </w:p>
          <w:p w14:paraId="1F4E918F" w14:textId="77777777" w:rsidR="00F45FE5" w:rsidRPr="00F2204A" w:rsidRDefault="00F45FE5" w:rsidP="00F74F06">
            <w:pPr>
              <w:pStyle w:val="ListParagraph"/>
              <w:numPr>
                <w:ilvl w:val="0"/>
                <w:numId w:val="20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الأدوار والمسؤوليات الخاصة بالمدقق والخبراء؛</w:t>
            </w:r>
            <w:r w:rsidRPr="00F2204A">
              <w:rPr>
                <w:rFonts w:asciiTheme="minorBidi" w:hAnsiTheme="minorBidi" w:cstheme="minorBidi"/>
                <w:rtl/>
              </w:rPr>
              <w:t xml:space="preserve"> </w:t>
            </w:r>
          </w:p>
          <w:p w14:paraId="2432EAAD" w14:textId="77777777" w:rsidR="00F45FE5" w:rsidRPr="00F2204A" w:rsidRDefault="00F45FE5" w:rsidP="00F74F06">
            <w:pPr>
              <w:pStyle w:val="ListParagraph"/>
              <w:numPr>
                <w:ilvl w:val="0"/>
                <w:numId w:val="20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طبيعة وتوقيت ومدى التواصل بين المدقق والخبراء، بما في ذلك شكل أي تقرير يقدمه الخبراء؛ و</w:t>
            </w:r>
            <w:r w:rsidRPr="00F2204A">
              <w:rPr>
                <w:rFonts w:asciiTheme="minorBidi" w:hAnsiTheme="minorBidi" w:cstheme="minorBidi"/>
                <w:rtl/>
              </w:rPr>
              <w:t xml:space="preserve"> </w:t>
            </w:r>
          </w:p>
          <w:p w14:paraId="5061AC83" w14:textId="77777777" w:rsidR="00F45FE5" w:rsidRPr="00F2204A" w:rsidRDefault="00F45FE5" w:rsidP="00F74F06">
            <w:pPr>
              <w:pStyle w:val="ListParagraph"/>
              <w:numPr>
                <w:ilvl w:val="0"/>
                <w:numId w:val="20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ضرورة التزام خبير المدقق بمتطلبات السرية.</w:t>
            </w:r>
            <w:r w:rsidRPr="00F2204A">
              <w:rPr>
                <w:rFonts w:asciiTheme="minorBidi" w:hAnsiTheme="minorBidi" w:cstheme="minorBidi"/>
                <w:rtl/>
              </w:rPr>
              <w:t xml:space="preserve"> </w:t>
            </w:r>
          </w:p>
        </w:tc>
        <w:tc>
          <w:tcPr>
            <w:tcW w:w="510" w:type="pct"/>
          </w:tcPr>
          <w:p w14:paraId="4E240A3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2620.11</w:t>
            </w:r>
          </w:p>
        </w:tc>
        <w:tc>
          <w:tcPr>
            <w:tcW w:w="693" w:type="pct"/>
          </w:tcPr>
          <w:p w14:paraId="57A9882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DD9DAC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24D5AE3" w14:textId="77777777" w:rsidTr="007A10AD">
        <w:trPr>
          <w:trHeight w:val="70"/>
        </w:trPr>
        <w:tc>
          <w:tcPr>
            <w:tcW w:w="3087" w:type="pct"/>
          </w:tcPr>
          <w:p w14:paraId="58B1BB1F" w14:textId="053D5A73"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تقييم مدى ملاءمة عمل خبير المدقق لأغراض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بما في ذلك:</w:t>
            </w:r>
            <w:r w:rsidRPr="00F2204A">
              <w:rPr>
                <w:rFonts w:asciiTheme="minorBidi" w:hAnsiTheme="minorBidi" w:cstheme="minorBidi"/>
                <w:rtl/>
              </w:rPr>
              <w:t xml:space="preserve"> </w:t>
            </w:r>
          </w:p>
          <w:p w14:paraId="3564675C" w14:textId="511FE55D" w:rsidR="00F45FE5" w:rsidRPr="00F2204A" w:rsidRDefault="00F45FE5" w:rsidP="000F26FB">
            <w:pPr>
              <w:pStyle w:val="ListParagraph"/>
              <w:numPr>
                <w:ilvl w:val="0"/>
                <w:numId w:val="20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مدى ملاءمة واعتمادية نتائج أو استنتاجات ذلك الخبير، ومدى اتساقها مع </w:t>
            </w:r>
            <w:r w:rsidR="000F26FB">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0F26FB">
              <w:rPr>
                <w:rFonts w:asciiTheme="minorBidi" w:hAnsiTheme="minorBidi" w:cstheme="minorBidi" w:hint="cs"/>
                <w:sz w:val="20"/>
                <w:szCs w:val="20"/>
                <w:rtl/>
              </w:rPr>
              <w:t>الرقابية</w:t>
            </w:r>
            <w:r w:rsidR="000F26FB"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الأخرى؛</w:t>
            </w:r>
            <w:r w:rsidRPr="00F2204A">
              <w:rPr>
                <w:rFonts w:asciiTheme="minorBidi" w:hAnsiTheme="minorBidi" w:cstheme="minorBidi"/>
                <w:rtl/>
              </w:rPr>
              <w:t xml:space="preserve"> </w:t>
            </w:r>
          </w:p>
          <w:p w14:paraId="67DDF8C1" w14:textId="45E72F1E" w:rsidR="00F45FE5" w:rsidRPr="00F2204A" w:rsidRDefault="00F45FE5" w:rsidP="000F26FB">
            <w:pPr>
              <w:pStyle w:val="ListParagraph"/>
              <w:numPr>
                <w:ilvl w:val="0"/>
                <w:numId w:val="20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 عمل ذلك الخبير ينطوي على استخدام افتراضات وأساليب </w:t>
            </w:r>
            <w:r w:rsidR="000F26FB">
              <w:rPr>
                <w:rFonts w:asciiTheme="minorBidi" w:hAnsiTheme="minorBidi" w:cstheme="minorBidi" w:hint="cs"/>
                <w:sz w:val="20"/>
                <w:szCs w:val="20"/>
                <w:rtl/>
              </w:rPr>
              <w:t>جوهرية</w:t>
            </w:r>
            <w:r w:rsidRPr="00F2204A">
              <w:rPr>
                <w:rFonts w:asciiTheme="minorBidi" w:hAnsiTheme="minorBidi" w:cstheme="minorBidi"/>
                <w:sz w:val="20"/>
                <w:szCs w:val="20"/>
                <w:rtl/>
              </w:rPr>
              <w:t xml:space="preserve">، </w:t>
            </w:r>
            <w:r w:rsidR="000F26FB">
              <w:rPr>
                <w:rFonts w:asciiTheme="minorBidi" w:hAnsiTheme="minorBidi" w:cstheme="minorBidi" w:hint="cs"/>
                <w:sz w:val="20"/>
                <w:szCs w:val="20"/>
                <w:rtl/>
              </w:rPr>
              <w:t xml:space="preserve">فيتم تقييم </w:t>
            </w:r>
            <w:r w:rsidRPr="00F2204A">
              <w:rPr>
                <w:rFonts w:asciiTheme="minorBidi" w:hAnsiTheme="minorBidi" w:cstheme="minorBidi"/>
                <w:sz w:val="20"/>
                <w:szCs w:val="20"/>
                <w:rtl/>
              </w:rPr>
              <w:t>ملاءمة ومعقولية تلك الافتراضات والأساليب في الظروف السائدة؛ و</w:t>
            </w:r>
            <w:r w:rsidRPr="00F2204A">
              <w:rPr>
                <w:rFonts w:asciiTheme="minorBidi" w:hAnsiTheme="minorBidi" w:cstheme="minorBidi"/>
                <w:rtl/>
              </w:rPr>
              <w:t xml:space="preserve"> </w:t>
            </w:r>
          </w:p>
          <w:p w14:paraId="499CF721" w14:textId="54D5CD8C" w:rsidR="00F45FE5" w:rsidRPr="00F2204A" w:rsidRDefault="00F45FE5" w:rsidP="000F26FB">
            <w:pPr>
              <w:pStyle w:val="ListParagraph"/>
              <w:numPr>
                <w:ilvl w:val="0"/>
                <w:numId w:val="20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 عمل ذلك الخبير ينطوي على استخدام بيانات مصدرية </w:t>
            </w:r>
            <w:r w:rsidR="000F26FB">
              <w:rPr>
                <w:rFonts w:asciiTheme="minorBidi" w:hAnsiTheme="minorBidi" w:cstheme="minorBidi" w:hint="cs"/>
                <w:sz w:val="20"/>
                <w:szCs w:val="20"/>
                <w:rtl/>
              </w:rPr>
              <w:t>جوهرية</w:t>
            </w:r>
            <w:r w:rsidRPr="00F2204A">
              <w:rPr>
                <w:rFonts w:asciiTheme="minorBidi" w:hAnsiTheme="minorBidi" w:cstheme="minorBidi"/>
                <w:sz w:val="20"/>
                <w:szCs w:val="20"/>
                <w:rtl/>
              </w:rPr>
              <w:t xml:space="preserve"> لعمل ذلك الخبير، </w:t>
            </w:r>
            <w:r w:rsidR="000F26FB">
              <w:rPr>
                <w:rFonts w:asciiTheme="minorBidi" w:hAnsiTheme="minorBidi" w:cstheme="minorBidi" w:hint="cs"/>
                <w:sz w:val="20"/>
                <w:szCs w:val="20"/>
                <w:rtl/>
              </w:rPr>
              <w:t>فيتم تقييم</w:t>
            </w:r>
            <w:r w:rsidRPr="00F2204A">
              <w:rPr>
                <w:rFonts w:asciiTheme="minorBidi" w:hAnsiTheme="minorBidi" w:cstheme="minorBidi"/>
                <w:sz w:val="20"/>
                <w:szCs w:val="20"/>
                <w:rtl/>
              </w:rPr>
              <w:t xml:space="preserve"> ملاءمة واكتمال ودقة تلك البيانات المصدرية.</w:t>
            </w:r>
            <w:r w:rsidRPr="00F2204A">
              <w:rPr>
                <w:rFonts w:asciiTheme="minorBidi" w:hAnsiTheme="minorBidi" w:cstheme="minorBidi"/>
                <w:rtl/>
              </w:rPr>
              <w:t xml:space="preserve"> </w:t>
            </w:r>
          </w:p>
        </w:tc>
        <w:tc>
          <w:tcPr>
            <w:tcW w:w="510" w:type="pct"/>
          </w:tcPr>
          <w:p w14:paraId="25C17FD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2620.12</w:t>
            </w:r>
          </w:p>
        </w:tc>
        <w:tc>
          <w:tcPr>
            <w:tcW w:w="693" w:type="pct"/>
          </w:tcPr>
          <w:p w14:paraId="0B52F0B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7E9758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8377E37" w14:textId="77777777" w:rsidTr="007A10AD">
        <w:trPr>
          <w:trHeight w:val="70"/>
        </w:trPr>
        <w:tc>
          <w:tcPr>
            <w:tcW w:w="3087" w:type="pct"/>
          </w:tcPr>
          <w:p w14:paraId="0CA47076" w14:textId="34476D81"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قرر المدقق أن عمل خبير المدقق غير كافٍ لأغراض المدقق، </w:t>
            </w:r>
            <w:r w:rsidR="000F26FB">
              <w:rPr>
                <w:rFonts w:asciiTheme="minorBidi" w:hAnsiTheme="minorBidi" w:cstheme="minorBidi" w:hint="cs"/>
                <w:sz w:val="20"/>
                <w:szCs w:val="20"/>
                <w:rtl/>
              </w:rPr>
              <w:t>ف</w:t>
            </w:r>
            <w:r w:rsidRPr="00F2204A">
              <w:rPr>
                <w:rFonts w:asciiTheme="minorBidi" w:hAnsiTheme="minorBidi" w:cstheme="minorBidi"/>
                <w:sz w:val="20"/>
                <w:szCs w:val="20"/>
                <w:rtl/>
              </w:rPr>
              <w:t>يجب على المدقق:</w:t>
            </w:r>
            <w:r w:rsidRPr="00F2204A">
              <w:rPr>
                <w:rFonts w:asciiTheme="minorBidi" w:hAnsiTheme="minorBidi" w:cstheme="minorBidi"/>
                <w:rtl/>
              </w:rPr>
              <w:t xml:space="preserve"> </w:t>
            </w:r>
          </w:p>
          <w:p w14:paraId="1B7B28F9" w14:textId="77777777" w:rsidR="00F45FE5" w:rsidRPr="00F2204A" w:rsidRDefault="00F45FE5" w:rsidP="00F74F06">
            <w:pPr>
              <w:pStyle w:val="ListParagraph"/>
              <w:numPr>
                <w:ilvl w:val="0"/>
                <w:numId w:val="20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الاتفاق مع ذلك الخبير على طبيعة ومدى العمل الإضافي الذي سيقوم به ذلك الخبير؛ أو</w:t>
            </w:r>
            <w:r w:rsidRPr="00F2204A">
              <w:rPr>
                <w:rFonts w:asciiTheme="minorBidi" w:hAnsiTheme="minorBidi" w:cstheme="minorBidi"/>
                <w:rtl/>
              </w:rPr>
              <w:t xml:space="preserve"> </w:t>
            </w:r>
          </w:p>
          <w:p w14:paraId="5EDFA495" w14:textId="66BD859F" w:rsidR="00F45FE5" w:rsidRPr="00F2204A" w:rsidRDefault="00F45FE5" w:rsidP="000F26FB">
            <w:pPr>
              <w:pStyle w:val="ListParagraph"/>
              <w:numPr>
                <w:ilvl w:val="0"/>
                <w:numId w:val="20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يؤدي إجراءات </w:t>
            </w:r>
            <w:r w:rsidR="000F26FB">
              <w:rPr>
                <w:rFonts w:asciiTheme="minorBidi" w:hAnsiTheme="minorBidi" w:cstheme="minorBidi" w:hint="cs"/>
                <w:sz w:val="20"/>
                <w:szCs w:val="20"/>
                <w:rtl/>
              </w:rPr>
              <w:t>مهمة رقابية</w:t>
            </w:r>
            <w:r w:rsidR="000F26FB"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إضافية مناسبة للظروف.</w:t>
            </w:r>
          </w:p>
        </w:tc>
        <w:tc>
          <w:tcPr>
            <w:tcW w:w="510" w:type="pct"/>
          </w:tcPr>
          <w:p w14:paraId="44B9D6F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2620.13</w:t>
            </w:r>
          </w:p>
        </w:tc>
        <w:tc>
          <w:tcPr>
            <w:tcW w:w="693" w:type="pct"/>
          </w:tcPr>
          <w:p w14:paraId="2877F48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CEDC1F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F5A58C8" w14:textId="77777777" w:rsidTr="007A10AD">
        <w:trPr>
          <w:trHeight w:val="70"/>
        </w:trPr>
        <w:tc>
          <w:tcPr>
            <w:tcW w:w="3087" w:type="pct"/>
          </w:tcPr>
          <w:p w14:paraId="33F2017D" w14:textId="63B92FFD" w:rsidR="00F45FE5" w:rsidRPr="00F2204A" w:rsidRDefault="00F45FE5" w:rsidP="000F26FB">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لا يجوز </w:t>
            </w:r>
            <w:r w:rsidR="000F26FB">
              <w:rPr>
                <w:rFonts w:asciiTheme="minorBidi" w:hAnsiTheme="minorBidi" w:cstheme="minorBidi" w:hint="cs"/>
                <w:sz w:val="20"/>
                <w:szCs w:val="20"/>
                <w:rtl/>
              </w:rPr>
              <w:t>للمدقق</w:t>
            </w:r>
            <w:r w:rsidRPr="00F2204A">
              <w:rPr>
                <w:rFonts w:asciiTheme="minorBidi" w:hAnsiTheme="minorBidi" w:cstheme="minorBidi"/>
                <w:sz w:val="20"/>
                <w:szCs w:val="20"/>
                <w:rtl/>
              </w:rPr>
              <w:t xml:space="preserve"> الإشارة إلى عمل خبير المدقق في تقرير المدقق الذي يتضمن رأيًا غير معدل ما لم يكن ذلك مطلوبًا بموجب القانون أو اللوائح. </w:t>
            </w:r>
            <w:r w:rsidR="000F26FB">
              <w:rPr>
                <w:rFonts w:asciiTheme="minorBidi" w:hAnsiTheme="minorBidi" w:cstheme="minorBidi" w:hint="cs"/>
                <w:sz w:val="20"/>
                <w:szCs w:val="20"/>
                <w:rtl/>
              </w:rPr>
              <w:t>و</w:t>
            </w:r>
            <w:r w:rsidRPr="00F2204A">
              <w:rPr>
                <w:rFonts w:asciiTheme="minorBidi" w:hAnsiTheme="minorBidi" w:cstheme="minorBidi"/>
                <w:sz w:val="20"/>
                <w:szCs w:val="20"/>
                <w:rtl/>
              </w:rPr>
              <w:t xml:space="preserve">إذا كان هذا الإشارة مطلوبة بموجب القانون أو اللوائح، </w:t>
            </w:r>
            <w:r w:rsidR="000F26FB">
              <w:rPr>
                <w:rFonts w:asciiTheme="minorBidi" w:hAnsiTheme="minorBidi" w:cstheme="minorBidi" w:hint="cs"/>
                <w:sz w:val="20"/>
                <w:szCs w:val="20"/>
                <w:rtl/>
              </w:rPr>
              <w:t>ف</w:t>
            </w:r>
            <w:r w:rsidRPr="00F2204A">
              <w:rPr>
                <w:rFonts w:asciiTheme="minorBidi" w:hAnsiTheme="minorBidi" w:cstheme="minorBidi"/>
                <w:sz w:val="20"/>
                <w:szCs w:val="20"/>
                <w:rtl/>
              </w:rPr>
              <w:t>يجب على المدقق أن يشير في تقرير المدقق إلى أن الإشارة لا تقلل من مسؤولية المدقق عن رأي</w:t>
            </w:r>
            <w:r w:rsidR="000F26FB">
              <w:rPr>
                <w:rFonts w:asciiTheme="minorBidi" w:hAnsiTheme="minorBidi" w:cstheme="minorBidi" w:hint="cs"/>
                <w:sz w:val="20"/>
                <w:szCs w:val="20"/>
                <w:rtl/>
              </w:rPr>
              <w:t>ه</w:t>
            </w:r>
            <w:r w:rsidR="002343D5">
              <w:rPr>
                <w:rFonts w:asciiTheme="minorBidi" w:hAnsiTheme="minorBidi" w:cstheme="minorBidi"/>
                <w:sz w:val="20"/>
                <w:szCs w:val="20"/>
                <w:rtl/>
              </w:rPr>
              <w:t>.</w:t>
            </w:r>
          </w:p>
        </w:tc>
        <w:tc>
          <w:tcPr>
            <w:tcW w:w="510" w:type="pct"/>
          </w:tcPr>
          <w:p w14:paraId="662FD56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2620.14</w:t>
            </w:r>
          </w:p>
        </w:tc>
        <w:tc>
          <w:tcPr>
            <w:tcW w:w="693" w:type="pct"/>
          </w:tcPr>
          <w:p w14:paraId="541AA4B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D2DC13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B228682" w14:textId="77777777" w:rsidTr="00DB1EB4">
        <w:trPr>
          <w:trHeight w:val="965"/>
        </w:trPr>
        <w:tc>
          <w:tcPr>
            <w:tcW w:w="3087" w:type="pct"/>
          </w:tcPr>
          <w:p w14:paraId="480CEFE2" w14:textId="1DB2E1F2"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أشار المدقق إلى عمل خبير المدقق في تقرير المدقق لأن هذا الإشارة ذات صلة بفهم تعديل رأي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w:t>
            </w:r>
            <w:r w:rsidR="00731A78">
              <w:rPr>
                <w:rFonts w:asciiTheme="minorBidi" w:hAnsiTheme="minorBidi" w:cstheme="minorBidi" w:hint="cs"/>
                <w:sz w:val="20"/>
                <w:szCs w:val="20"/>
                <w:rtl/>
              </w:rPr>
              <w:t>ف</w:t>
            </w:r>
            <w:r w:rsidRPr="00F2204A">
              <w:rPr>
                <w:rFonts w:asciiTheme="minorBidi" w:hAnsiTheme="minorBidi" w:cstheme="minorBidi"/>
                <w:sz w:val="20"/>
                <w:szCs w:val="20"/>
                <w:rtl/>
              </w:rPr>
              <w:t>يجب على المدقق أن يشير في تقرير المدقق إلى أن هذا الإشارة لا تقلل من مسؤولية المدقق عن هذا الرأي.</w:t>
            </w:r>
          </w:p>
        </w:tc>
        <w:tc>
          <w:tcPr>
            <w:tcW w:w="510" w:type="pct"/>
          </w:tcPr>
          <w:p w14:paraId="335B9B4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2620.15</w:t>
            </w:r>
          </w:p>
        </w:tc>
        <w:tc>
          <w:tcPr>
            <w:tcW w:w="693" w:type="pct"/>
          </w:tcPr>
          <w:p w14:paraId="5C60B50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50DBD4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B078BCB" w14:textId="77777777" w:rsidTr="007A10AD">
        <w:trPr>
          <w:trHeight w:val="70"/>
        </w:trPr>
        <w:tc>
          <w:tcPr>
            <w:tcW w:w="5000" w:type="pct"/>
            <w:gridSpan w:val="4"/>
            <w:shd w:val="clear" w:color="auto" w:fill="00C2F7" w:themeFill="accent2"/>
          </w:tcPr>
          <w:p w14:paraId="768F1AE4" w14:textId="77777777" w:rsidR="00F45FE5" w:rsidRPr="00F2204A" w:rsidRDefault="00F45FE5" w:rsidP="007A10AD">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2700: تكوين رأي والإبلاغ عن القوائم المالية</w:t>
            </w:r>
          </w:p>
        </w:tc>
      </w:tr>
      <w:tr w:rsidR="00F45FE5" w:rsidRPr="00F2204A" w14:paraId="4C374080" w14:textId="77777777" w:rsidTr="007A10AD">
        <w:trPr>
          <w:trHeight w:val="70"/>
        </w:trPr>
        <w:tc>
          <w:tcPr>
            <w:tcW w:w="3087" w:type="pct"/>
          </w:tcPr>
          <w:p w14:paraId="1B8AEB67" w14:textId="6D54FB62"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يشكل رأي</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حول ما إذا كانت القوائم المالية قد أُعدت، من جميع النواحي الجوهرية، وفق</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لإطار التقارير المالية المعمول به.</w:t>
            </w:r>
          </w:p>
        </w:tc>
        <w:tc>
          <w:tcPr>
            <w:tcW w:w="510" w:type="pct"/>
          </w:tcPr>
          <w:p w14:paraId="3B757D4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2700.10</w:t>
            </w:r>
          </w:p>
        </w:tc>
        <w:tc>
          <w:tcPr>
            <w:tcW w:w="693" w:type="pct"/>
          </w:tcPr>
          <w:p w14:paraId="2552C7E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3CAF57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7D66089" w14:textId="77777777" w:rsidTr="007A10AD">
        <w:trPr>
          <w:trHeight w:val="70"/>
        </w:trPr>
        <w:tc>
          <w:tcPr>
            <w:tcW w:w="3087" w:type="pct"/>
          </w:tcPr>
          <w:p w14:paraId="7EB254C6"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من أجل تكوين هذا الرأي، يجب على المدقق أن يستنتج ما إذا كان قد حصل على تأكيد معقول بشأن خلو القوائم المالية ككل من أي أخطاء جوهرية، سواء كانت ناتجة عن احتيال أو خطأ. ويجب أن يأخذ هذا الاستنتاج في الاعتبار ما يلي:</w:t>
            </w:r>
          </w:p>
          <w:p w14:paraId="1A6B2DD0" w14:textId="398D6F71" w:rsidR="00F45FE5" w:rsidRPr="00F2204A" w:rsidRDefault="00F45FE5" w:rsidP="00731A78">
            <w:pPr>
              <w:pStyle w:val="ListParagraph"/>
              <w:numPr>
                <w:ilvl w:val="0"/>
                <w:numId w:val="20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استنتاج </w:t>
            </w:r>
            <w:r w:rsidR="00731A78">
              <w:rPr>
                <w:rFonts w:asciiTheme="minorBidi" w:hAnsiTheme="minorBidi" w:cstheme="minorBidi"/>
                <w:sz w:val="20"/>
                <w:szCs w:val="20"/>
                <w:rtl/>
              </w:rPr>
              <w:t>المدقق</w:t>
            </w:r>
            <w:r w:rsidR="00731A78">
              <w:rPr>
                <w:rFonts w:asciiTheme="minorBidi" w:hAnsiTheme="minorBidi" w:cstheme="minorBidi" w:hint="cs"/>
                <w:sz w:val="20"/>
                <w:szCs w:val="20"/>
                <w:rtl/>
              </w:rPr>
              <w:t xml:space="preserve"> بشأن</w:t>
            </w:r>
            <w:r w:rsidRPr="00F2204A">
              <w:rPr>
                <w:rFonts w:asciiTheme="minorBidi" w:hAnsiTheme="minorBidi" w:cstheme="minorBidi"/>
                <w:sz w:val="20"/>
                <w:szCs w:val="20"/>
                <w:rtl/>
              </w:rPr>
              <w:t xml:space="preserve"> ما إذا كان قد تم الحصول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w:t>
            </w:r>
            <w:r w:rsidR="00731A78" w:rsidRPr="00F2204A">
              <w:rPr>
                <w:rFonts w:asciiTheme="minorBidi" w:hAnsiTheme="minorBidi" w:cstheme="minorBidi"/>
                <w:sz w:val="20"/>
                <w:szCs w:val="20"/>
                <w:rtl/>
              </w:rPr>
              <w:t xml:space="preserve"> وفقًا </w:t>
            </w:r>
            <w:r w:rsidR="00731A78">
              <w:rPr>
                <w:rFonts w:asciiTheme="minorBidi" w:hAnsiTheme="minorBidi" w:cstheme="minorBidi"/>
                <w:sz w:val="20"/>
                <w:szCs w:val="20"/>
                <w:rtl/>
              </w:rPr>
              <w:t>لمعيار التدقيق الدولي</w:t>
            </w:r>
            <w:r w:rsidR="00731A78" w:rsidRPr="00F2204A">
              <w:rPr>
                <w:rFonts w:asciiTheme="minorBidi" w:hAnsiTheme="minorBidi" w:cstheme="minorBidi"/>
                <w:sz w:val="20"/>
                <w:szCs w:val="20"/>
                <w:rtl/>
              </w:rPr>
              <w:t xml:space="preserve"> 330</w:t>
            </w:r>
            <w:r w:rsidRPr="00F2204A">
              <w:rPr>
                <w:rFonts w:asciiTheme="minorBidi" w:hAnsiTheme="minorBidi" w:cstheme="minorBidi"/>
                <w:sz w:val="20"/>
                <w:szCs w:val="20"/>
                <w:rtl/>
              </w:rPr>
              <w:t>؛</w:t>
            </w:r>
          </w:p>
          <w:p w14:paraId="1CC93E09" w14:textId="3E0BC227" w:rsidR="00F45FE5" w:rsidRPr="00F2204A" w:rsidRDefault="00F45FE5" w:rsidP="00731A78">
            <w:pPr>
              <w:pStyle w:val="ListParagraph"/>
              <w:numPr>
                <w:ilvl w:val="0"/>
                <w:numId w:val="20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استنتاج </w:t>
            </w:r>
            <w:r w:rsidR="007F2E9D">
              <w:rPr>
                <w:rFonts w:asciiTheme="minorBidi" w:hAnsiTheme="minorBidi" w:cstheme="minorBidi"/>
                <w:sz w:val="20"/>
                <w:szCs w:val="20"/>
                <w:rtl/>
              </w:rPr>
              <w:t>المدقق</w:t>
            </w:r>
            <w:r w:rsidR="00731A78">
              <w:rPr>
                <w:rFonts w:asciiTheme="minorBidi" w:hAnsiTheme="minorBidi" w:cstheme="minorBidi" w:hint="cs"/>
                <w:sz w:val="20"/>
                <w:szCs w:val="20"/>
                <w:rtl/>
              </w:rPr>
              <w:t xml:space="preserve"> بشأن</w:t>
            </w:r>
            <w:r w:rsidRPr="00F2204A">
              <w:rPr>
                <w:rFonts w:asciiTheme="minorBidi" w:hAnsiTheme="minorBidi" w:cstheme="minorBidi"/>
                <w:sz w:val="20"/>
                <w:szCs w:val="20"/>
                <w:rtl/>
              </w:rPr>
              <w:t xml:space="preserve"> ما إذا كانت الأخطاء غير المصححة جوهرية، سواء بشكل فردي أو إجمالي</w:t>
            </w:r>
            <w:r w:rsidR="00731A78" w:rsidRPr="00F2204A">
              <w:rPr>
                <w:rFonts w:asciiTheme="minorBidi" w:hAnsiTheme="minorBidi" w:cstheme="minorBidi"/>
                <w:sz w:val="20"/>
                <w:szCs w:val="20"/>
                <w:rtl/>
              </w:rPr>
              <w:t xml:space="preserve"> وفقًا </w:t>
            </w:r>
            <w:r w:rsidR="00731A78">
              <w:rPr>
                <w:rFonts w:asciiTheme="minorBidi" w:hAnsiTheme="minorBidi" w:cstheme="minorBidi"/>
                <w:sz w:val="20"/>
                <w:szCs w:val="20"/>
                <w:rtl/>
              </w:rPr>
              <w:t>لمعيار التدقيق الدولي</w:t>
            </w:r>
            <w:r w:rsidR="00731A78" w:rsidRPr="00F2204A">
              <w:rPr>
                <w:rFonts w:asciiTheme="minorBidi" w:hAnsiTheme="minorBidi" w:cstheme="minorBidi"/>
                <w:sz w:val="20"/>
                <w:szCs w:val="20"/>
                <w:rtl/>
              </w:rPr>
              <w:t xml:space="preserve"> 450</w:t>
            </w:r>
            <w:r w:rsidRPr="00F2204A">
              <w:rPr>
                <w:rFonts w:asciiTheme="minorBidi" w:hAnsiTheme="minorBidi" w:cstheme="minorBidi"/>
                <w:sz w:val="20"/>
                <w:szCs w:val="20"/>
                <w:rtl/>
              </w:rPr>
              <w:t>؛ و</w:t>
            </w:r>
          </w:p>
          <w:p w14:paraId="6F5D9EF5" w14:textId="77777777" w:rsidR="00F45FE5" w:rsidRPr="00F2204A" w:rsidRDefault="00F45FE5" w:rsidP="00F74F06">
            <w:pPr>
              <w:pStyle w:val="ListParagraph"/>
              <w:numPr>
                <w:ilvl w:val="0"/>
                <w:numId w:val="20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التقييمات المطلوبة في الفقرات 12-15.</w:t>
            </w:r>
          </w:p>
        </w:tc>
        <w:tc>
          <w:tcPr>
            <w:tcW w:w="510" w:type="pct"/>
          </w:tcPr>
          <w:p w14:paraId="75A805F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2700.11</w:t>
            </w:r>
          </w:p>
        </w:tc>
        <w:tc>
          <w:tcPr>
            <w:tcW w:w="693" w:type="pct"/>
          </w:tcPr>
          <w:p w14:paraId="49FA341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EAD425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F129C8D" w14:textId="77777777" w:rsidTr="007A10AD">
        <w:trPr>
          <w:trHeight w:val="70"/>
        </w:trPr>
        <w:tc>
          <w:tcPr>
            <w:tcW w:w="3087" w:type="pct"/>
          </w:tcPr>
          <w:p w14:paraId="764267AB" w14:textId="2B89FACE" w:rsidR="00F45FE5" w:rsidRPr="00F2204A" w:rsidRDefault="00F45FE5" w:rsidP="00062A51">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تقييم ما إذا كانت القوائم المالية قد أُعدت، من جميع النواحي الجوهرية وفقًا لمتطلبات إطار التقارير المالية المعمول به. ويشمل هذا التقييم النظر في الجوانب النوعية للممارسات المحاسبية للمنشأة، بما في ذلك مؤشرات التحيز المحتمل في أحكام الإدارة.</w:t>
            </w:r>
            <w:r w:rsidRPr="00F2204A">
              <w:rPr>
                <w:rFonts w:asciiTheme="minorBidi" w:hAnsiTheme="minorBidi" w:cstheme="minorBidi"/>
                <w:rtl/>
              </w:rPr>
              <w:t xml:space="preserve"> </w:t>
            </w:r>
          </w:p>
        </w:tc>
        <w:tc>
          <w:tcPr>
            <w:tcW w:w="510" w:type="pct"/>
          </w:tcPr>
          <w:p w14:paraId="6C900DB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2700.12</w:t>
            </w:r>
          </w:p>
        </w:tc>
        <w:tc>
          <w:tcPr>
            <w:tcW w:w="693" w:type="pct"/>
          </w:tcPr>
          <w:p w14:paraId="6D6B3CC2"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4606D47D"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1EC84CFC" w14:textId="77777777" w:rsidTr="007A10AD">
        <w:trPr>
          <w:trHeight w:val="427"/>
        </w:trPr>
        <w:tc>
          <w:tcPr>
            <w:tcW w:w="3087" w:type="pct"/>
          </w:tcPr>
          <w:p w14:paraId="580C783B" w14:textId="5E31B11F" w:rsidR="00F45FE5" w:rsidRPr="00F2204A" w:rsidRDefault="00062A51" w:rsidP="00062A51">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في ضوء متطلبات إطار التقارير المالية المعمول به</w:t>
            </w:r>
            <w:r>
              <w:rPr>
                <w:rFonts w:asciiTheme="minorBidi" w:hAnsiTheme="minorBidi" w:cstheme="minorBidi" w:hint="cs"/>
                <w:sz w:val="20"/>
                <w:szCs w:val="20"/>
                <w:rtl/>
              </w:rPr>
              <w:t>،</w:t>
            </w:r>
            <w:r w:rsidRPr="00F2204A">
              <w:rPr>
                <w:rFonts w:asciiTheme="minorBidi" w:hAnsiTheme="minorBidi" w:cstheme="minorBidi"/>
                <w:sz w:val="20"/>
                <w:szCs w:val="20"/>
                <w:rtl/>
              </w:rPr>
              <w:t xml:space="preserve"> </w:t>
            </w:r>
            <w:r w:rsidR="00F45FE5" w:rsidRPr="00F2204A">
              <w:rPr>
                <w:rFonts w:asciiTheme="minorBidi" w:hAnsiTheme="minorBidi" w:cstheme="minorBidi"/>
                <w:sz w:val="20"/>
                <w:szCs w:val="20"/>
                <w:rtl/>
              </w:rPr>
              <w:t xml:space="preserve">يجب على المدقق </w:t>
            </w:r>
            <w:r w:rsidRPr="00F2204A">
              <w:rPr>
                <w:rFonts w:asciiTheme="minorBidi" w:hAnsiTheme="minorBidi" w:cstheme="minorBidi"/>
                <w:sz w:val="20"/>
                <w:szCs w:val="20"/>
                <w:rtl/>
              </w:rPr>
              <w:t xml:space="preserve">على وجه الخصوص </w:t>
            </w:r>
            <w:r w:rsidR="00F45FE5" w:rsidRPr="00F2204A">
              <w:rPr>
                <w:rFonts w:asciiTheme="minorBidi" w:hAnsiTheme="minorBidi" w:cstheme="minorBidi"/>
                <w:sz w:val="20"/>
                <w:szCs w:val="20"/>
                <w:rtl/>
              </w:rPr>
              <w:t>تقييم ما إذا:</w:t>
            </w:r>
          </w:p>
          <w:p w14:paraId="716D534F" w14:textId="1832A1AB" w:rsidR="00F45FE5" w:rsidRPr="00F2204A" w:rsidRDefault="00062A51" w:rsidP="00F74F06">
            <w:pPr>
              <w:pStyle w:val="ListParagraph"/>
              <w:numPr>
                <w:ilvl w:val="0"/>
                <w:numId w:val="210"/>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 xml:space="preserve">كانت </w:t>
            </w:r>
            <w:r w:rsidR="00F45FE5" w:rsidRPr="00F2204A">
              <w:rPr>
                <w:rFonts w:asciiTheme="minorBidi" w:hAnsiTheme="minorBidi" w:cstheme="minorBidi"/>
                <w:sz w:val="20"/>
                <w:szCs w:val="20"/>
                <w:rtl/>
              </w:rPr>
              <w:t xml:space="preserve">القوائم المالية </w:t>
            </w:r>
            <w:r w:rsidRPr="00F2204A">
              <w:rPr>
                <w:rFonts w:asciiTheme="minorBidi" w:hAnsiTheme="minorBidi" w:cstheme="minorBidi"/>
                <w:sz w:val="20"/>
                <w:szCs w:val="20"/>
                <w:rtl/>
              </w:rPr>
              <w:t xml:space="preserve">تكشف </w:t>
            </w:r>
            <w:r w:rsidR="00F45FE5" w:rsidRPr="00F2204A">
              <w:rPr>
                <w:rFonts w:asciiTheme="minorBidi" w:hAnsiTheme="minorBidi" w:cstheme="minorBidi"/>
                <w:sz w:val="20"/>
                <w:szCs w:val="20"/>
                <w:rtl/>
              </w:rPr>
              <w:t xml:space="preserve">بشكل كافٍ عن السياسات المحاسبية </w:t>
            </w:r>
            <w:r w:rsidR="0069601C">
              <w:rPr>
                <w:rFonts w:asciiTheme="minorBidi" w:hAnsiTheme="minorBidi" w:cstheme="minorBidi"/>
                <w:sz w:val="20"/>
                <w:szCs w:val="20"/>
                <w:rtl/>
              </w:rPr>
              <w:t>الجوهرية</w:t>
            </w:r>
            <w:r w:rsidR="00F45FE5" w:rsidRPr="00F2204A">
              <w:rPr>
                <w:rFonts w:asciiTheme="minorBidi" w:hAnsiTheme="minorBidi" w:cstheme="minorBidi"/>
                <w:sz w:val="20"/>
                <w:szCs w:val="20"/>
                <w:rtl/>
              </w:rPr>
              <w:t xml:space="preserve"> التي تم اختيارها وتطبيقها. </w:t>
            </w:r>
            <w:r>
              <w:rPr>
                <w:rFonts w:asciiTheme="minorBidi" w:hAnsiTheme="minorBidi" w:cstheme="minorBidi" w:hint="cs"/>
                <w:sz w:val="20"/>
                <w:szCs w:val="20"/>
                <w:rtl/>
              </w:rPr>
              <w:t>و</w:t>
            </w:r>
            <w:r w:rsidR="00F45FE5" w:rsidRPr="00F2204A">
              <w:rPr>
                <w:rFonts w:asciiTheme="minorBidi" w:hAnsiTheme="minorBidi" w:cstheme="minorBidi"/>
                <w:sz w:val="20"/>
                <w:szCs w:val="20"/>
                <w:rtl/>
              </w:rPr>
              <w:t>عند إجراء هذا التقييم، يجب على المدقق أن يأخذ في الاعتبار مدى ملاءمة السياسات المحاسبية للكيان، وما إذا كانت قد تم عرضها بطريقة مفهومة؛</w:t>
            </w:r>
            <w:r w:rsidR="00F45FE5" w:rsidRPr="00F2204A">
              <w:rPr>
                <w:rFonts w:asciiTheme="minorBidi" w:hAnsiTheme="minorBidi" w:cstheme="minorBidi"/>
                <w:rtl/>
              </w:rPr>
              <w:t xml:space="preserve"> </w:t>
            </w:r>
          </w:p>
          <w:p w14:paraId="0A2202C7" w14:textId="722560C1" w:rsidR="00F45FE5" w:rsidRPr="00F2204A" w:rsidRDefault="00062A51" w:rsidP="00062A51">
            <w:pPr>
              <w:pStyle w:val="ListParagraph"/>
              <w:numPr>
                <w:ilvl w:val="0"/>
                <w:numId w:val="210"/>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 xml:space="preserve">كانت </w:t>
            </w:r>
            <w:r w:rsidR="00F45FE5" w:rsidRPr="00F2204A">
              <w:rPr>
                <w:rFonts w:asciiTheme="minorBidi" w:hAnsiTheme="minorBidi" w:cstheme="minorBidi"/>
                <w:sz w:val="20"/>
                <w:szCs w:val="20"/>
                <w:rtl/>
              </w:rPr>
              <w:t xml:space="preserve">السياسات المحاسبية المختارة والمطبقة </w:t>
            </w:r>
            <w:r w:rsidRPr="00F2204A">
              <w:rPr>
                <w:rFonts w:asciiTheme="minorBidi" w:hAnsiTheme="minorBidi" w:cstheme="minorBidi"/>
                <w:sz w:val="20"/>
                <w:szCs w:val="20"/>
                <w:rtl/>
              </w:rPr>
              <w:t xml:space="preserve">تتوافق </w:t>
            </w:r>
            <w:r w:rsidR="00F45FE5" w:rsidRPr="00F2204A">
              <w:rPr>
                <w:rFonts w:asciiTheme="minorBidi" w:hAnsiTheme="minorBidi" w:cstheme="minorBidi"/>
                <w:sz w:val="20"/>
                <w:szCs w:val="20"/>
                <w:rtl/>
              </w:rPr>
              <w:t xml:space="preserve">مع إطار التقارير المالية المعمول به </w:t>
            </w:r>
            <w:r>
              <w:rPr>
                <w:rFonts w:asciiTheme="minorBidi" w:hAnsiTheme="minorBidi" w:cstheme="minorBidi" w:hint="cs"/>
                <w:sz w:val="20"/>
                <w:szCs w:val="20"/>
                <w:rtl/>
              </w:rPr>
              <w:t>و</w:t>
            </w:r>
            <w:r w:rsidR="00F45FE5" w:rsidRPr="00F2204A">
              <w:rPr>
                <w:rFonts w:asciiTheme="minorBidi" w:hAnsiTheme="minorBidi" w:cstheme="minorBidi"/>
                <w:sz w:val="20"/>
                <w:szCs w:val="20"/>
                <w:rtl/>
              </w:rPr>
              <w:t>مناسبة؛</w:t>
            </w:r>
            <w:r w:rsidR="00F45FE5" w:rsidRPr="00F2204A">
              <w:rPr>
                <w:rFonts w:asciiTheme="minorBidi" w:hAnsiTheme="minorBidi" w:cstheme="minorBidi"/>
                <w:rtl/>
              </w:rPr>
              <w:t xml:space="preserve"> </w:t>
            </w:r>
          </w:p>
          <w:p w14:paraId="55D1302F" w14:textId="4955FEB7" w:rsidR="00F45FE5" w:rsidRPr="00F2204A" w:rsidRDefault="00062A51" w:rsidP="00F74F06">
            <w:pPr>
              <w:pStyle w:val="ListParagraph"/>
              <w:numPr>
                <w:ilvl w:val="0"/>
                <w:numId w:val="210"/>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 xml:space="preserve">كانت </w:t>
            </w:r>
            <w:r w:rsidR="00F45FE5" w:rsidRPr="00F2204A">
              <w:rPr>
                <w:rFonts w:asciiTheme="minorBidi" w:hAnsiTheme="minorBidi" w:cstheme="minorBidi"/>
                <w:sz w:val="20"/>
                <w:szCs w:val="20"/>
                <w:rtl/>
              </w:rPr>
              <w:t>التقديرات المحاسبية التي أجرتها الإدارة معقولة؛</w:t>
            </w:r>
            <w:r w:rsidR="00F45FE5" w:rsidRPr="00F2204A">
              <w:rPr>
                <w:rFonts w:asciiTheme="minorBidi" w:hAnsiTheme="minorBidi" w:cstheme="minorBidi"/>
                <w:rtl/>
              </w:rPr>
              <w:t xml:space="preserve"> </w:t>
            </w:r>
          </w:p>
          <w:p w14:paraId="55325523" w14:textId="4D55EB7D" w:rsidR="00F45FE5" w:rsidRPr="00F2204A" w:rsidRDefault="00062A51" w:rsidP="00F74F06">
            <w:pPr>
              <w:pStyle w:val="ListParagraph"/>
              <w:numPr>
                <w:ilvl w:val="0"/>
                <w:numId w:val="210"/>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 xml:space="preserve">كانت </w:t>
            </w:r>
            <w:r w:rsidR="00F45FE5" w:rsidRPr="00F2204A">
              <w:rPr>
                <w:rFonts w:asciiTheme="minorBidi" w:hAnsiTheme="minorBidi" w:cstheme="minorBidi"/>
                <w:sz w:val="20"/>
                <w:szCs w:val="20"/>
                <w:rtl/>
              </w:rPr>
              <w:t xml:space="preserve">المعلومات المقدمة في القوائم المالية ذات صلة وموثوقة وقابلة للمقارنة ومفهومة. عند إجراء هذا التقييم، </w:t>
            </w:r>
            <w:r>
              <w:rPr>
                <w:rFonts w:asciiTheme="minorBidi" w:hAnsiTheme="minorBidi" w:cstheme="minorBidi" w:hint="cs"/>
                <w:sz w:val="20"/>
                <w:szCs w:val="20"/>
                <w:rtl/>
              </w:rPr>
              <w:t>و</w:t>
            </w:r>
            <w:r w:rsidR="00F45FE5" w:rsidRPr="00F2204A">
              <w:rPr>
                <w:rFonts w:asciiTheme="minorBidi" w:hAnsiTheme="minorBidi" w:cstheme="minorBidi"/>
                <w:sz w:val="20"/>
                <w:szCs w:val="20"/>
                <w:rtl/>
              </w:rPr>
              <w:t>يجب على المدقق أن يأخذ في الاعتبار ما يلي:</w:t>
            </w:r>
          </w:p>
          <w:p w14:paraId="06F9064C" w14:textId="77777777" w:rsidR="00F45FE5" w:rsidRPr="00F2204A" w:rsidRDefault="00F45FE5" w:rsidP="00F74F06">
            <w:pPr>
              <w:pStyle w:val="ListParagraph"/>
              <w:numPr>
                <w:ilvl w:val="0"/>
                <w:numId w:val="21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المعلومات التي كان ينبغي إدراجها قد تم إدراجها، وما إذا كانت هذه المعلومات مصنفة أو مجمعة أو مفصلة أو مصنفة بشكل مناسب.</w:t>
            </w:r>
          </w:p>
          <w:p w14:paraId="1A733846" w14:textId="77777777" w:rsidR="00F45FE5" w:rsidRPr="00F2204A" w:rsidRDefault="00F45FE5" w:rsidP="00F74F06">
            <w:pPr>
              <w:pStyle w:val="ListParagraph"/>
              <w:numPr>
                <w:ilvl w:val="0"/>
                <w:numId w:val="21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إذا كان العرض العام للقوائم المالية قد أُضعف بإدراج معلومات غير ذات صلة أو تحجب الفهم السليم للمسائل المُفصح عنها.</w:t>
            </w:r>
            <w:r w:rsidRPr="00F2204A">
              <w:rPr>
                <w:rFonts w:asciiTheme="minorBidi" w:hAnsiTheme="minorBidi" w:cstheme="minorBidi"/>
                <w:rtl/>
              </w:rPr>
              <w:t xml:space="preserve"> </w:t>
            </w:r>
          </w:p>
          <w:p w14:paraId="5142A4C7" w14:textId="44641F63" w:rsidR="00F45FE5" w:rsidRPr="00F2204A" w:rsidRDefault="00062A51" w:rsidP="00F74F06">
            <w:pPr>
              <w:pStyle w:val="ListParagraph"/>
              <w:numPr>
                <w:ilvl w:val="0"/>
                <w:numId w:val="210"/>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 xml:space="preserve">كانت </w:t>
            </w:r>
            <w:r w:rsidR="00F45FE5" w:rsidRPr="00F2204A">
              <w:rPr>
                <w:rFonts w:asciiTheme="minorBidi" w:hAnsiTheme="minorBidi" w:cstheme="minorBidi"/>
                <w:sz w:val="20"/>
                <w:szCs w:val="20"/>
                <w:rtl/>
              </w:rPr>
              <w:t xml:space="preserve">القوائم المالية </w:t>
            </w:r>
            <w:r w:rsidRPr="00F2204A">
              <w:rPr>
                <w:rFonts w:asciiTheme="minorBidi" w:hAnsiTheme="minorBidi" w:cstheme="minorBidi"/>
                <w:sz w:val="20"/>
                <w:szCs w:val="20"/>
                <w:rtl/>
              </w:rPr>
              <w:t xml:space="preserve">تقدم </w:t>
            </w:r>
            <w:proofErr w:type="spellStart"/>
            <w:r w:rsidR="00F45FE5" w:rsidRPr="00F2204A">
              <w:rPr>
                <w:rFonts w:asciiTheme="minorBidi" w:hAnsiTheme="minorBidi" w:cstheme="minorBidi"/>
                <w:sz w:val="20"/>
                <w:szCs w:val="20"/>
                <w:rtl/>
              </w:rPr>
              <w:t>إفصاحات</w:t>
            </w:r>
            <w:proofErr w:type="spellEnd"/>
            <w:r w:rsidR="00F45FE5" w:rsidRPr="00F2204A">
              <w:rPr>
                <w:rFonts w:asciiTheme="minorBidi" w:hAnsiTheme="minorBidi" w:cstheme="minorBidi"/>
                <w:sz w:val="20"/>
                <w:szCs w:val="20"/>
                <w:rtl/>
              </w:rPr>
              <w:t xml:space="preserve"> كافية لتمكين المستخدمين المستهدفين من فهم تأثير المعاملات والأحداث الجوهرية على المعلومات الواردة في القوائم المالية؛ و</w:t>
            </w:r>
            <w:r w:rsidR="00F45FE5" w:rsidRPr="00F2204A">
              <w:rPr>
                <w:rFonts w:asciiTheme="minorBidi" w:hAnsiTheme="minorBidi" w:cstheme="minorBidi"/>
                <w:rtl/>
              </w:rPr>
              <w:t xml:space="preserve"> </w:t>
            </w:r>
          </w:p>
          <w:p w14:paraId="04B84DD9" w14:textId="0CF6A425" w:rsidR="00F45FE5" w:rsidRPr="00F2204A" w:rsidRDefault="00062A51" w:rsidP="00F74F06">
            <w:pPr>
              <w:pStyle w:val="ListParagraph"/>
              <w:numPr>
                <w:ilvl w:val="0"/>
                <w:numId w:val="210"/>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 xml:space="preserve">كانت </w:t>
            </w:r>
            <w:r w:rsidR="00F45FE5" w:rsidRPr="00F2204A">
              <w:rPr>
                <w:rFonts w:asciiTheme="minorBidi" w:hAnsiTheme="minorBidi" w:cstheme="minorBidi"/>
                <w:sz w:val="20"/>
                <w:szCs w:val="20"/>
                <w:rtl/>
              </w:rPr>
              <w:t>المصطلحات المستخدمة في القوائم المالية، بما في ذلك عنوان كل بيان مالي، مناسبة.</w:t>
            </w:r>
          </w:p>
        </w:tc>
        <w:tc>
          <w:tcPr>
            <w:tcW w:w="510" w:type="pct"/>
          </w:tcPr>
          <w:p w14:paraId="2D8F325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2700.13</w:t>
            </w:r>
          </w:p>
        </w:tc>
        <w:tc>
          <w:tcPr>
            <w:tcW w:w="693" w:type="pct"/>
          </w:tcPr>
          <w:p w14:paraId="698BB38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F74615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CE35F53" w14:textId="77777777" w:rsidTr="007A10AD">
        <w:trPr>
          <w:trHeight w:val="70"/>
        </w:trPr>
        <w:tc>
          <w:tcPr>
            <w:tcW w:w="3087" w:type="pct"/>
          </w:tcPr>
          <w:p w14:paraId="053E205D" w14:textId="3A57637D"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يتم إعداد القوائم المالية وفقًا لإطار العرض العادل، يجب أن يشمل التقييم المطلوب في الفقرتين 12-13 ما إذا كانت القوائم المالية تحقق العرض العادل. </w:t>
            </w:r>
            <w:r w:rsidR="00E75F8F">
              <w:rPr>
                <w:rFonts w:asciiTheme="minorBidi" w:hAnsiTheme="minorBidi" w:cstheme="minorBidi" w:hint="cs"/>
                <w:sz w:val="20"/>
                <w:szCs w:val="20"/>
                <w:rtl/>
              </w:rPr>
              <w:t>و</w:t>
            </w:r>
            <w:r w:rsidRPr="00F2204A">
              <w:rPr>
                <w:rFonts w:asciiTheme="minorBidi" w:hAnsiTheme="minorBidi" w:cstheme="minorBidi"/>
                <w:sz w:val="20"/>
                <w:szCs w:val="20"/>
                <w:rtl/>
              </w:rPr>
              <w:t>يجب أن يشمل تقييم المدقق لما إذا كانت القوائم المالية تحقق العرض العادل النظر في:</w:t>
            </w:r>
            <w:r w:rsidRPr="00F2204A">
              <w:rPr>
                <w:rFonts w:asciiTheme="minorBidi" w:hAnsiTheme="minorBidi" w:cstheme="minorBidi"/>
                <w:rtl/>
              </w:rPr>
              <w:t xml:space="preserve"> </w:t>
            </w:r>
          </w:p>
          <w:p w14:paraId="3B6C47D5" w14:textId="16FC926B" w:rsidR="00F45FE5" w:rsidRPr="00F2204A" w:rsidRDefault="00F45FE5" w:rsidP="00E75F8F">
            <w:pPr>
              <w:pStyle w:val="ListParagraph"/>
              <w:numPr>
                <w:ilvl w:val="0"/>
                <w:numId w:val="21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العرض العام </w:t>
            </w:r>
            <w:r w:rsidR="00E75F8F" w:rsidRPr="00F2204A">
              <w:rPr>
                <w:rFonts w:asciiTheme="minorBidi" w:hAnsiTheme="minorBidi" w:cstheme="minorBidi"/>
                <w:sz w:val="20"/>
                <w:szCs w:val="20"/>
                <w:rtl/>
              </w:rPr>
              <w:t xml:space="preserve">للقوائم المالية </w:t>
            </w:r>
            <w:r w:rsidRPr="00F2204A">
              <w:rPr>
                <w:rFonts w:asciiTheme="minorBidi" w:hAnsiTheme="minorBidi" w:cstheme="minorBidi"/>
                <w:sz w:val="20"/>
                <w:szCs w:val="20"/>
                <w:rtl/>
              </w:rPr>
              <w:t>وهيكل</w:t>
            </w:r>
            <w:r w:rsidR="00E75F8F">
              <w:rPr>
                <w:rFonts w:asciiTheme="minorBidi" w:hAnsiTheme="minorBidi" w:cstheme="minorBidi" w:hint="cs"/>
                <w:sz w:val="20"/>
                <w:szCs w:val="20"/>
                <w:rtl/>
              </w:rPr>
              <w:t>ها</w:t>
            </w:r>
            <w:r w:rsidRPr="00F2204A">
              <w:rPr>
                <w:rFonts w:asciiTheme="minorBidi" w:hAnsiTheme="minorBidi" w:cstheme="minorBidi"/>
                <w:sz w:val="20"/>
                <w:szCs w:val="20"/>
                <w:rtl/>
              </w:rPr>
              <w:t xml:space="preserve"> و</w:t>
            </w:r>
            <w:r w:rsidR="00E75F8F">
              <w:rPr>
                <w:rFonts w:asciiTheme="minorBidi" w:hAnsiTheme="minorBidi" w:cstheme="minorBidi"/>
                <w:sz w:val="20"/>
                <w:szCs w:val="20"/>
                <w:rtl/>
              </w:rPr>
              <w:t>محتو</w:t>
            </w:r>
            <w:r w:rsidR="00E75F8F">
              <w:rPr>
                <w:rFonts w:asciiTheme="minorBidi" w:hAnsiTheme="minorBidi" w:cstheme="minorBidi" w:hint="cs"/>
                <w:sz w:val="20"/>
                <w:szCs w:val="20"/>
                <w:rtl/>
              </w:rPr>
              <w:t>اها</w:t>
            </w:r>
            <w:r w:rsidRPr="00F2204A">
              <w:rPr>
                <w:rFonts w:asciiTheme="minorBidi" w:hAnsiTheme="minorBidi" w:cstheme="minorBidi"/>
                <w:sz w:val="20"/>
                <w:szCs w:val="20"/>
                <w:rtl/>
              </w:rPr>
              <w:t>؛ و</w:t>
            </w:r>
          </w:p>
          <w:p w14:paraId="440C8B1F" w14:textId="77777777" w:rsidR="00F45FE5" w:rsidRPr="00F2204A" w:rsidRDefault="00F45FE5" w:rsidP="00F74F06">
            <w:pPr>
              <w:pStyle w:val="ListParagraph"/>
              <w:numPr>
                <w:ilvl w:val="0"/>
                <w:numId w:val="21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ما إذا كانت القوائم المالية، بما في ذلك الملاحظات ذات الصلة، تمثل المعاملات والأحداث الأساسية بطريقة تحقق العرض العادل.</w:t>
            </w:r>
          </w:p>
        </w:tc>
        <w:tc>
          <w:tcPr>
            <w:tcW w:w="510" w:type="pct"/>
          </w:tcPr>
          <w:p w14:paraId="30420ED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2700.14</w:t>
            </w:r>
          </w:p>
        </w:tc>
        <w:tc>
          <w:tcPr>
            <w:tcW w:w="693" w:type="pct"/>
          </w:tcPr>
          <w:p w14:paraId="713F004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8FA7EE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BE7AFC5" w14:textId="77777777" w:rsidTr="007A10AD">
        <w:trPr>
          <w:trHeight w:val="70"/>
        </w:trPr>
        <w:tc>
          <w:tcPr>
            <w:tcW w:w="3087" w:type="pct"/>
          </w:tcPr>
          <w:p w14:paraId="19CCD337"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تقييم ما إذا كانت القوائم المالية تشير إلى إطار التقارير المالية المعمول به أو تصفه بشكل كافٍ.</w:t>
            </w:r>
            <w:r w:rsidRPr="00F2204A">
              <w:rPr>
                <w:rFonts w:asciiTheme="minorBidi" w:hAnsiTheme="minorBidi" w:cstheme="minorBidi"/>
                <w:rtl/>
              </w:rPr>
              <w:t xml:space="preserve"> </w:t>
            </w:r>
          </w:p>
        </w:tc>
        <w:tc>
          <w:tcPr>
            <w:tcW w:w="510" w:type="pct"/>
          </w:tcPr>
          <w:p w14:paraId="61CF933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2700.15</w:t>
            </w:r>
          </w:p>
        </w:tc>
        <w:tc>
          <w:tcPr>
            <w:tcW w:w="693" w:type="pct"/>
          </w:tcPr>
          <w:p w14:paraId="734F5B3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66BAD6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32F34F4" w14:textId="77777777" w:rsidTr="007A10AD">
        <w:trPr>
          <w:trHeight w:val="70"/>
        </w:trPr>
        <w:tc>
          <w:tcPr>
            <w:tcW w:w="3087" w:type="pct"/>
          </w:tcPr>
          <w:p w14:paraId="724ED541"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يعبر عن رأي غير معدل عندما يخلص إلى أن القوائم المالية قد أُعدت، من جميع النواحي الجوهرية، وفقًا لإطار التقارير المالية المعمول به.</w:t>
            </w:r>
          </w:p>
        </w:tc>
        <w:tc>
          <w:tcPr>
            <w:tcW w:w="510" w:type="pct"/>
          </w:tcPr>
          <w:p w14:paraId="555823C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2700.16</w:t>
            </w:r>
          </w:p>
        </w:tc>
        <w:tc>
          <w:tcPr>
            <w:tcW w:w="693" w:type="pct"/>
          </w:tcPr>
          <w:p w14:paraId="3160C12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7DE38A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5391070" w14:textId="77777777" w:rsidTr="007A10AD">
        <w:trPr>
          <w:trHeight w:val="70"/>
        </w:trPr>
        <w:tc>
          <w:tcPr>
            <w:tcW w:w="3087" w:type="pct"/>
          </w:tcPr>
          <w:p w14:paraId="550F64E2" w14:textId="1F2264BE"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 </w:t>
            </w:r>
            <w:r w:rsidR="007F2E9D">
              <w:rPr>
                <w:rFonts w:asciiTheme="minorBidi" w:hAnsiTheme="minorBidi" w:cstheme="minorBidi"/>
                <w:sz w:val="20"/>
                <w:szCs w:val="20"/>
                <w:rtl/>
              </w:rPr>
              <w:t>المدقق:</w:t>
            </w:r>
          </w:p>
          <w:p w14:paraId="4A9E0FB0" w14:textId="03618FF4" w:rsidR="00F45FE5" w:rsidRPr="00F2204A" w:rsidRDefault="00F45FE5" w:rsidP="00E75F8F">
            <w:pPr>
              <w:pStyle w:val="ListParagraph"/>
              <w:numPr>
                <w:ilvl w:val="0"/>
                <w:numId w:val="21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خلص إلى أن القوائم المالية ككل، استنادًا إلى </w:t>
            </w:r>
            <w:r w:rsidR="00E75F8F">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E75F8F">
              <w:rPr>
                <w:rFonts w:asciiTheme="minorBidi" w:hAnsiTheme="minorBidi" w:cstheme="minorBidi" w:hint="cs"/>
                <w:sz w:val="20"/>
                <w:szCs w:val="20"/>
                <w:rtl/>
              </w:rPr>
              <w:t>الرقابية</w:t>
            </w:r>
            <w:r w:rsidRPr="00F2204A">
              <w:rPr>
                <w:rFonts w:asciiTheme="minorBidi" w:hAnsiTheme="minorBidi" w:cstheme="minorBidi"/>
                <w:sz w:val="20"/>
                <w:szCs w:val="20"/>
                <w:rtl/>
              </w:rPr>
              <w:t xml:space="preserve"> التي تم الحصول عليها، ليست خالية من أخطاء جوهرية؛ أو</w:t>
            </w:r>
            <w:r w:rsidRPr="00F2204A">
              <w:rPr>
                <w:rFonts w:asciiTheme="minorBidi" w:hAnsiTheme="minorBidi" w:cstheme="minorBidi"/>
                <w:rtl/>
              </w:rPr>
              <w:t xml:space="preserve"> </w:t>
            </w:r>
          </w:p>
          <w:p w14:paraId="2CCCA7C2" w14:textId="0A77807C" w:rsidR="00F45FE5" w:rsidRPr="00F2204A" w:rsidRDefault="00F45FE5" w:rsidP="00F74F06">
            <w:pPr>
              <w:pStyle w:val="ListParagraph"/>
              <w:numPr>
                <w:ilvl w:val="0"/>
                <w:numId w:val="21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غير قادر على 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لاستنتاج أن القوائم المالية ككل خالية من أخطاء جوهرية، </w:t>
            </w:r>
            <w:r w:rsidR="00E75F8F">
              <w:rPr>
                <w:rFonts w:asciiTheme="minorBidi" w:hAnsiTheme="minorBidi" w:cstheme="minorBidi" w:hint="cs"/>
                <w:sz w:val="20"/>
                <w:szCs w:val="20"/>
                <w:rtl/>
              </w:rPr>
              <w:t>و</w:t>
            </w:r>
            <w:r w:rsidRPr="00F2204A">
              <w:rPr>
                <w:rFonts w:asciiTheme="minorBidi" w:hAnsiTheme="minorBidi" w:cstheme="minorBidi"/>
                <w:sz w:val="20"/>
                <w:szCs w:val="20"/>
                <w:rtl/>
              </w:rPr>
              <w:t>يجب على المدقق تعديل الرأي الوارد في تقرير المدقق وفقًا لمعيار التدقيق الدولي 705 (المعدل).</w:t>
            </w:r>
          </w:p>
        </w:tc>
        <w:tc>
          <w:tcPr>
            <w:tcW w:w="510" w:type="pct"/>
          </w:tcPr>
          <w:p w14:paraId="424C88A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2700.17</w:t>
            </w:r>
          </w:p>
        </w:tc>
        <w:tc>
          <w:tcPr>
            <w:tcW w:w="693" w:type="pct"/>
          </w:tcPr>
          <w:p w14:paraId="0D22697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C3415E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637A633" w14:textId="77777777" w:rsidTr="007A10AD">
        <w:trPr>
          <w:trHeight w:val="70"/>
        </w:trPr>
        <w:tc>
          <w:tcPr>
            <w:tcW w:w="3087" w:type="pct"/>
          </w:tcPr>
          <w:p w14:paraId="29388A81" w14:textId="1C4B740B"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لم تحقق القوائم المالية المعدة وفقًا لمتطلبات إطار العرض العادل عرضًا عادلًا، </w:t>
            </w:r>
            <w:r w:rsidR="00E75F8F">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مناقشة الأمر مع الإدارة، ووفقًا لمتطلبات إطار التقارير المالية المعمول به وكيفية حل المسألة، يجب عليه تحديد ما إذا كان من الضروري تعديل الرأي الوارد في تقرير المدقق وفقًا </w:t>
            </w:r>
            <w:r w:rsidR="00C07093">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705 (المعدل).</w:t>
            </w:r>
            <w:r w:rsidRPr="00F2204A">
              <w:rPr>
                <w:rFonts w:asciiTheme="minorBidi" w:hAnsiTheme="minorBidi" w:cstheme="minorBidi"/>
                <w:rtl/>
              </w:rPr>
              <w:t xml:space="preserve"> </w:t>
            </w:r>
          </w:p>
        </w:tc>
        <w:tc>
          <w:tcPr>
            <w:tcW w:w="510" w:type="pct"/>
          </w:tcPr>
          <w:p w14:paraId="79264D6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2700.18</w:t>
            </w:r>
          </w:p>
        </w:tc>
        <w:tc>
          <w:tcPr>
            <w:tcW w:w="693" w:type="pct"/>
          </w:tcPr>
          <w:p w14:paraId="4D7460C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4B09B0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DD7E686" w14:textId="77777777" w:rsidTr="007A10AD">
        <w:trPr>
          <w:trHeight w:val="70"/>
        </w:trPr>
        <w:tc>
          <w:tcPr>
            <w:tcW w:w="3087" w:type="pct"/>
          </w:tcPr>
          <w:p w14:paraId="1FEF996B" w14:textId="71B5B3EB" w:rsidR="00F45FE5" w:rsidRPr="00F2204A" w:rsidRDefault="00F45FE5" w:rsidP="00E75F8F">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يتم إعداد القوائم المالية وفقًا لإطار </w:t>
            </w:r>
            <w:r w:rsidR="00E75F8F">
              <w:rPr>
                <w:rFonts w:asciiTheme="minorBidi" w:hAnsiTheme="minorBidi" w:cstheme="minorBidi" w:hint="cs"/>
                <w:sz w:val="20"/>
                <w:szCs w:val="20"/>
                <w:rtl/>
              </w:rPr>
              <w:t>الالتزام</w:t>
            </w:r>
            <w:r w:rsidRPr="00F2204A">
              <w:rPr>
                <w:rFonts w:asciiTheme="minorBidi" w:hAnsiTheme="minorBidi" w:cstheme="minorBidi"/>
                <w:sz w:val="20"/>
                <w:szCs w:val="20"/>
                <w:rtl/>
              </w:rPr>
              <w:t>، لا يُطلب من المدقق تقييم ما إذا كانت القوائم المالية تحقق العرض العادل. ومع ذلك، إذا خلص المدقق في حالات نادرة للغاية إلى أن هذه القوائم المالية مضللة، يجب عليه مناقشة الأمر مع الإدارة، واعتمادًا على كيفية حله، يجب عليه تحديد ما إذا كان سيتم الإبلاغ عنه في تقرير المدقق وكيفية القيام بذلك.</w:t>
            </w:r>
            <w:r w:rsidRPr="00F2204A">
              <w:rPr>
                <w:rFonts w:asciiTheme="minorBidi" w:hAnsiTheme="minorBidi" w:cstheme="minorBidi"/>
                <w:rtl/>
              </w:rPr>
              <w:t xml:space="preserve"> </w:t>
            </w:r>
          </w:p>
        </w:tc>
        <w:tc>
          <w:tcPr>
            <w:tcW w:w="510" w:type="pct"/>
          </w:tcPr>
          <w:p w14:paraId="45DD5BC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2700.19</w:t>
            </w:r>
          </w:p>
        </w:tc>
        <w:tc>
          <w:tcPr>
            <w:tcW w:w="693" w:type="pct"/>
          </w:tcPr>
          <w:p w14:paraId="5816230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44A9F8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286352F" w14:textId="77777777" w:rsidTr="007A10AD">
        <w:trPr>
          <w:trHeight w:val="70"/>
        </w:trPr>
        <w:tc>
          <w:tcPr>
            <w:tcW w:w="3087" w:type="pct"/>
          </w:tcPr>
          <w:p w14:paraId="7EB377A5"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أن يكون تقرير المدقق مكتوبًا.</w:t>
            </w:r>
            <w:r w:rsidRPr="00F2204A">
              <w:rPr>
                <w:rFonts w:asciiTheme="minorBidi" w:hAnsiTheme="minorBidi" w:cstheme="minorBidi"/>
                <w:rtl/>
              </w:rPr>
              <w:t xml:space="preserve"> </w:t>
            </w:r>
          </w:p>
        </w:tc>
        <w:tc>
          <w:tcPr>
            <w:tcW w:w="510" w:type="pct"/>
          </w:tcPr>
          <w:p w14:paraId="4601F46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2700.20</w:t>
            </w:r>
          </w:p>
        </w:tc>
        <w:tc>
          <w:tcPr>
            <w:tcW w:w="693" w:type="pct"/>
          </w:tcPr>
          <w:p w14:paraId="54099F7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03814E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BDB53F0" w14:textId="77777777" w:rsidTr="007A10AD">
        <w:trPr>
          <w:trHeight w:val="945"/>
        </w:trPr>
        <w:tc>
          <w:tcPr>
            <w:tcW w:w="3087" w:type="pct"/>
          </w:tcPr>
          <w:p w14:paraId="01B33B6C" w14:textId="0E287488" w:rsidR="00F45FE5" w:rsidRPr="00F2204A" w:rsidRDefault="00F45FE5" w:rsidP="00E75F8F">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أن يكون لتقرير المدقق عنوان يشير بوضوح إلى أنه تقرير </w:t>
            </w:r>
            <w:r w:rsidR="00E75F8F">
              <w:rPr>
                <w:rFonts w:asciiTheme="minorBidi" w:hAnsiTheme="minorBidi" w:cstheme="minorBidi" w:hint="cs"/>
                <w:sz w:val="20"/>
                <w:szCs w:val="20"/>
                <w:rtl/>
              </w:rPr>
              <w:t>مدقق</w:t>
            </w:r>
            <w:r w:rsidRPr="00F2204A">
              <w:rPr>
                <w:rFonts w:asciiTheme="minorBidi" w:hAnsiTheme="minorBidi" w:cstheme="minorBidi"/>
                <w:sz w:val="20"/>
                <w:szCs w:val="20"/>
                <w:rtl/>
              </w:rPr>
              <w:t xml:space="preserve"> مستقل.</w:t>
            </w:r>
            <w:r w:rsidRPr="00F2204A">
              <w:rPr>
                <w:rFonts w:asciiTheme="minorBidi" w:hAnsiTheme="minorBidi" w:cstheme="minorBidi"/>
                <w:rtl/>
              </w:rPr>
              <w:t xml:space="preserve"> </w:t>
            </w:r>
          </w:p>
        </w:tc>
        <w:tc>
          <w:tcPr>
            <w:tcW w:w="510" w:type="pct"/>
          </w:tcPr>
          <w:p w14:paraId="53FB4E9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2700.21</w:t>
            </w:r>
          </w:p>
        </w:tc>
        <w:tc>
          <w:tcPr>
            <w:tcW w:w="693" w:type="pct"/>
          </w:tcPr>
          <w:p w14:paraId="6B01CA3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EB7CA5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8F57F42" w14:textId="77777777" w:rsidTr="007A10AD">
        <w:trPr>
          <w:trHeight w:val="604"/>
        </w:trPr>
        <w:tc>
          <w:tcPr>
            <w:tcW w:w="3087" w:type="pct"/>
          </w:tcPr>
          <w:p w14:paraId="182FE539" w14:textId="0EE07CD5" w:rsidR="00F45FE5" w:rsidRPr="00F2204A" w:rsidRDefault="00F45FE5" w:rsidP="00E75F8F">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w:t>
            </w:r>
            <w:r w:rsidR="00E75F8F">
              <w:rPr>
                <w:rFonts w:asciiTheme="minorBidi" w:hAnsiTheme="minorBidi" w:cstheme="minorBidi" w:hint="cs"/>
                <w:sz w:val="20"/>
                <w:szCs w:val="20"/>
                <w:rtl/>
              </w:rPr>
              <w:t xml:space="preserve">تناول </w:t>
            </w:r>
            <w:r w:rsidR="00E75F8F">
              <w:rPr>
                <w:rFonts w:asciiTheme="minorBidi" w:hAnsiTheme="minorBidi" w:cstheme="minorBidi"/>
                <w:sz w:val="20"/>
                <w:szCs w:val="20"/>
                <w:rtl/>
              </w:rPr>
              <w:t>تقرير المدقق، حسب الاقتضاء</w:t>
            </w:r>
            <w:r w:rsidR="00E75F8F">
              <w:rPr>
                <w:rFonts w:asciiTheme="minorBidi" w:hAnsiTheme="minorBidi" w:cstheme="minorBidi" w:hint="cs"/>
                <w:sz w:val="20"/>
                <w:szCs w:val="20"/>
                <w:rtl/>
              </w:rPr>
              <w:t xml:space="preserve"> و</w:t>
            </w:r>
            <w:r w:rsidRPr="00F2204A">
              <w:rPr>
                <w:rFonts w:asciiTheme="minorBidi" w:hAnsiTheme="minorBidi" w:cstheme="minorBidi"/>
                <w:sz w:val="20"/>
                <w:szCs w:val="20"/>
                <w:rtl/>
              </w:rPr>
              <w:t>بناءً على ظروف المهمة.</w:t>
            </w:r>
            <w:r w:rsidRPr="00F2204A">
              <w:rPr>
                <w:rFonts w:asciiTheme="minorBidi" w:hAnsiTheme="minorBidi" w:cstheme="minorBidi"/>
                <w:rtl/>
              </w:rPr>
              <w:t xml:space="preserve"> </w:t>
            </w:r>
          </w:p>
        </w:tc>
        <w:tc>
          <w:tcPr>
            <w:tcW w:w="510" w:type="pct"/>
          </w:tcPr>
          <w:p w14:paraId="007976A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2700.22</w:t>
            </w:r>
          </w:p>
        </w:tc>
        <w:tc>
          <w:tcPr>
            <w:tcW w:w="693" w:type="pct"/>
          </w:tcPr>
          <w:p w14:paraId="4ECAA2D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ED4E8D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1F81973" w14:textId="77777777" w:rsidTr="007A10AD">
        <w:trPr>
          <w:trHeight w:val="70"/>
        </w:trPr>
        <w:tc>
          <w:tcPr>
            <w:tcW w:w="3087" w:type="pct"/>
          </w:tcPr>
          <w:p w14:paraId="5D1FEA2E"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أن يتضمن القسم الأول من تقرير المدقق رأي المدقق، ويجب أن يكون عنوانه "الرأي".</w:t>
            </w:r>
          </w:p>
        </w:tc>
        <w:tc>
          <w:tcPr>
            <w:tcW w:w="510" w:type="pct"/>
          </w:tcPr>
          <w:p w14:paraId="2C67D36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2700.23</w:t>
            </w:r>
          </w:p>
        </w:tc>
        <w:tc>
          <w:tcPr>
            <w:tcW w:w="693" w:type="pct"/>
          </w:tcPr>
          <w:p w14:paraId="2627124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3F6110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D386D87" w14:textId="77777777" w:rsidTr="007A10AD">
        <w:trPr>
          <w:trHeight w:val="536"/>
        </w:trPr>
        <w:tc>
          <w:tcPr>
            <w:tcW w:w="3087" w:type="pct"/>
          </w:tcPr>
          <w:p w14:paraId="35F53DCD"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يجب أن يتضمن قسم الرأي في تقرير المدقق ما يلي:</w:t>
            </w:r>
          </w:p>
          <w:p w14:paraId="1C509FF7" w14:textId="35FDFB7D" w:rsidR="00F45FE5" w:rsidRPr="00F2204A" w:rsidRDefault="00F45FE5" w:rsidP="00E75F8F">
            <w:pPr>
              <w:pStyle w:val="ListParagraph"/>
              <w:numPr>
                <w:ilvl w:val="0"/>
                <w:numId w:val="21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تحديد الكيان الذي تم تدقيق </w:t>
            </w:r>
            <w:r w:rsidR="00E75F8F">
              <w:rPr>
                <w:rFonts w:asciiTheme="minorBidi" w:hAnsiTheme="minorBidi" w:cstheme="minorBidi" w:hint="cs"/>
                <w:sz w:val="20"/>
                <w:szCs w:val="20"/>
                <w:rtl/>
              </w:rPr>
              <w:t>قوائمه</w:t>
            </w:r>
            <w:r w:rsidRPr="00F2204A">
              <w:rPr>
                <w:rFonts w:asciiTheme="minorBidi" w:hAnsiTheme="minorBidi" w:cstheme="minorBidi"/>
                <w:sz w:val="20"/>
                <w:szCs w:val="20"/>
                <w:rtl/>
              </w:rPr>
              <w:t xml:space="preserve"> المالية؛</w:t>
            </w:r>
          </w:p>
          <w:p w14:paraId="5C158CF0" w14:textId="77777777" w:rsidR="00F45FE5" w:rsidRPr="00F2204A" w:rsidRDefault="00F45FE5" w:rsidP="00F74F06">
            <w:pPr>
              <w:pStyle w:val="ListParagraph"/>
              <w:numPr>
                <w:ilvl w:val="0"/>
                <w:numId w:val="21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يذكر أن القوائم المالية قد تم تدقيقها؛</w:t>
            </w:r>
          </w:p>
          <w:p w14:paraId="41CCB498" w14:textId="77777777" w:rsidR="00F45FE5" w:rsidRPr="00F2204A" w:rsidRDefault="00F45FE5" w:rsidP="00F74F06">
            <w:pPr>
              <w:pStyle w:val="ListParagraph"/>
              <w:numPr>
                <w:ilvl w:val="0"/>
                <w:numId w:val="21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عنوان كل بيان من القوائم المالية؛</w:t>
            </w:r>
          </w:p>
          <w:p w14:paraId="65390A27" w14:textId="247EDA23" w:rsidR="00F45FE5" w:rsidRPr="00F2204A" w:rsidRDefault="00F45FE5" w:rsidP="00F74F06">
            <w:pPr>
              <w:pStyle w:val="ListParagraph"/>
              <w:numPr>
                <w:ilvl w:val="0"/>
                <w:numId w:val="21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الإشارة إلى الملاحظات، بما في ذلك ملخص السياسات المحاسبية </w:t>
            </w:r>
            <w:r w:rsidR="0069601C">
              <w:rPr>
                <w:rFonts w:asciiTheme="minorBidi" w:hAnsiTheme="minorBidi" w:cstheme="minorBidi"/>
                <w:sz w:val="20"/>
                <w:szCs w:val="20"/>
                <w:rtl/>
              </w:rPr>
              <w:t>الجوهرية</w:t>
            </w:r>
            <w:r w:rsidRPr="00F2204A">
              <w:rPr>
                <w:rFonts w:asciiTheme="minorBidi" w:hAnsiTheme="minorBidi" w:cstheme="minorBidi"/>
                <w:sz w:val="20"/>
                <w:szCs w:val="20"/>
                <w:rtl/>
              </w:rPr>
              <w:t>؛ و</w:t>
            </w:r>
          </w:p>
          <w:p w14:paraId="58475953" w14:textId="7A1899D0" w:rsidR="00F45FE5" w:rsidRPr="00F2204A" w:rsidRDefault="00F45FE5" w:rsidP="00E75F8F">
            <w:pPr>
              <w:pStyle w:val="ListParagraph"/>
              <w:numPr>
                <w:ilvl w:val="0"/>
                <w:numId w:val="21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تحديد تاريخ أو الفترة التي </w:t>
            </w:r>
            <w:r w:rsidR="00E75F8F">
              <w:rPr>
                <w:rFonts w:asciiTheme="minorBidi" w:hAnsiTheme="minorBidi" w:cstheme="minorBidi" w:hint="cs"/>
                <w:sz w:val="20"/>
                <w:szCs w:val="20"/>
                <w:rtl/>
              </w:rPr>
              <w:t>ت</w:t>
            </w:r>
            <w:r w:rsidRPr="00F2204A">
              <w:rPr>
                <w:rFonts w:asciiTheme="minorBidi" w:hAnsiTheme="minorBidi" w:cstheme="minorBidi"/>
                <w:sz w:val="20"/>
                <w:szCs w:val="20"/>
                <w:rtl/>
              </w:rPr>
              <w:t xml:space="preserve">غطيها كل </w:t>
            </w:r>
            <w:r w:rsidR="00E75F8F">
              <w:rPr>
                <w:rFonts w:asciiTheme="minorBidi" w:hAnsiTheme="minorBidi" w:cstheme="minorBidi" w:hint="cs"/>
                <w:sz w:val="20"/>
                <w:szCs w:val="20"/>
                <w:rtl/>
              </w:rPr>
              <w:t xml:space="preserve">قائمة </w:t>
            </w:r>
            <w:r w:rsidRPr="00F2204A">
              <w:rPr>
                <w:rFonts w:asciiTheme="minorBidi" w:hAnsiTheme="minorBidi" w:cstheme="minorBidi"/>
                <w:sz w:val="20"/>
                <w:szCs w:val="20"/>
                <w:rtl/>
              </w:rPr>
              <w:t>مالي</w:t>
            </w:r>
            <w:r w:rsidR="00E75F8F">
              <w:rPr>
                <w:rFonts w:asciiTheme="minorBidi" w:hAnsiTheme="minorBidi" w:cstheme="minorBidi" w:hint="cs"/>
                <w:sz w:val="20"/>
                <w:szCs w:val="20"/>
                <w:rtl/>
              </w:rPr>
              <w:t>ة ت</w:t>
            </w:r>
            <w:r w:rsidRPr="00F2204A">
              <w:rPr>
                <w:rFonts w:asciiTheme="minorBidi" w:hAnsiTheme="minorBidi" w:cstheme="minorBidi"/>
                <w:sz w:val="20"/>
                <w:szCs w:val="20"/>
                <w:rtl/>
              </w:rPr>
              <w:t>شكل جزءًا من القوائم المالية.</w:t>
            </w:r>
            <w:r w:rsidRPr="00F2204A">
              <w:rPr>
                <w:rFonts w:asciiTheme="minorBidi" w:hAnsiTheme="minorBidi" w:cstheme="minorBidi"/>
                <w:rtl/>
              </w:rPr>
              <w:t xml:space="preserve"> </w:t>
            </w:r>
          </w:p>
        </w:tc>
        <w:tc>
          <w:tcPr>
            <w:tcW w:w="510" w:type="pct"/>
          </w:tcPr>
          <w:p w14:paraId="443AB93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2700.24</w:t>
            </w:r>
          </w:p>
        </w:tc>
        <w:tc>
          <w:tcPr>
            <w:tcW w:w="693" w:type="pct"/>
          </w:tcPr>
          <w:p w14:paraId="1BE05AA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903AE0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7038E12" w14:textId="77777777" w:rsidTr="007A10AD">
        <w:trPr>
          <w:trHeight w:val="70"/>
        </w:trPr>
        <w:tc>
          <w:tcPr>
            <w:tcW w:w="3087" w:type="pct"/>
          </w:tcPr>
          <w:p w14:paraId="28CEC137" w14:textId="7E6C8666"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الإعراب عن رأي غير معدل بشأن القوائم المالية المعدة وفقًا لإطار العرض العادل، يجب أن يستخدم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ما لم ينص القانون أو اللوائح على خلاف ذلك، إحدى العبارات التالية، التي تعتبر متكافئة:</w:t>
            </w:r>
          </w:p>
          <w:p w14:paraId="1ED7277C" w14:textId="77777777" w:rsidR="00F45FE5" w:rsidRPr="00F2204A" w:rsidRDefault="00F45FE5" w:rsidP="00F74F06">
            <w:pPr>
              <w:pStyle w:val="ListParagraph"/>
              <w:numPr>
                <w:ilvl w:val="0"/>
                <w:numId w:val="21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في رأينا، تعرض القوائم المالية المرفقة بشكل عادل، من جميع النواحي الجوهرية، [...] وفقًا لـ [إطار التقارير المالية المعمول به]؛ أو</w:t>
            </w:r>
          </w:p>
          <w:p w14:paraId="3F1284FB" w14:textId="77777777" w:rsidR="00F45FE5" w:rsidRPr="00F2204A" w:rsidRDefault="00F45FE5" w:rsidP="00F74F06">
            <w:pPr>
              <w:pStyle w:val="ListParagraph"/>
              <w:numPr>
                <w:ilvl w:val="0"/>
                <w:numId w:val="21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في رأينا، تعطي القوائم المالية المرفقة صورة حقيقية وعادلة عن [...] وفقًا [لإطار التقارير المالية المعمول به].</w:t>
            </w:r>
            <w:r w:rsidRPr="00F2204A">
              <w:rPr>
                <w:rFonts w:asciiTheme="minorBidi" w:hAnsiTheme="minorBidi" w:cstheme="minorBidi"/>
                <w:rtl/>
              </w:rPr>
              <w:t xml:space="preserve"> </w:t>
            </w:r>
          </w:p>
        </w:tc>
        <w:tc>
          <w:tcPr>
            <w:tcW w:w="510" w:type="pct"/>
          </w:tcPr>
          <w:p w14:paraId="44846F3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2700.25</w:t>
            </w:r>
          </w:p>
        </w:tc>
        <w:tc>
          <w:tcPr>
            <w:tcW w:w="693" w:type="pct"/>
          </w:tcPr>
          <w:p w14:paraId="27AB8F9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BB12C7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30767E1" w14:textId="77777777" w:rsidTr="007A10AD">
        <w:trPr>
          <w:trHeight w:val="70"/>
        </w:trPr>
        <w:tc>
          <w:tcPr>
            <w:tcW w:w="3087" w:type="pct"/>
          </w:tcPr>
          <w:p w14:paraId="3E6E3543" w14:textId="0CFEF32D"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الإعراب عن رأي غير معدل بشأن القوائم المالية المعدة وفقًا لإطار ال</w:t>
            </w:r>
            <w:r w:rsidR="004870EA">
              <w:rPr>
                <w:rFonts w:asciiTheme="minorBidi" w:hAnsiTheme="minorBidi" w:cstheme="minorBidi"/>
                <w:sz w:val="20"/>
                <w:szCs w:val="20"/>
                <w:rtl/>
              </w:rPr>
              <w:t>التزام</w:t>
            </w:r>
            <w:r w:rsidRPr="00F2204A">
              <w:rPr>
                <w:rFonts w:asciiTheme="minorBidi" w:hAnsiTheme="minorBidi" w:cstheme="minorBidi"/>
                <w:sz w:val="20"/>
                <w:szCs w:val="20"/>
                <w:rtl/>
              </w:rPr>
              <w:t xml:space="preserve">، يجب أن يكون رأي المدقق </w:t>
            </w:r>
            <w:r w:rsidR="00E75F8F">
              <w:rPr>
                <w:rFonts w:asciiTheme="minorBidi" w:hAnsiTheme="minorBidi" w:cstheme="minorBidi" w:hint="cs"/>
                <w:sz w:val="20"/>
                <w:szCs w:val="20"/>
                <w:rtl/>
              </w:rPr>
              <w:t>ب</w:t>
            </w:r>
            <w:r w:rsidRPr="00F2204A">
              <w:rPr>
                <w:rFonts w:asciiTheme="minorBidi" w:hAnsiTheme="minorBidi" w:cstheme="minorBidi"/>
                <w:sz w:val="20"/>
                <w:szCs w:val="20"/>
                <w:rtl/>
              </w:rPr>
              <w:t>أن القوائم المالية المرفقة معدة، من جميع النواحي الجوهرية، وفقًا لـ [إطار التقارير المالية المعمول به].</w:t>
            </w:r>
            <w:r w:rsidRPr="00F2204A">
              <w:rPr>
                <w:rFonts w:asciiTheme="minorBidi" w:hAnsiTheme="minorBidi" w:cstheme="minorBidi"/>
                <w:rtl/>
              </w:rPr>
              <w:t xml:space="preserve"> </w:t>
            </w:r>
          </w:p>
        </w:tc>
        <w:tc>
          <w:tcPr>
            <w:tcW w:w="510" w:type="pct"/>
          </w:tcPr>
          <w:p w14:paraId="24FE1452"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2700.26</w:t>
            </w:r>
          </w:p>
        </w:tc>
        <w:tc>
          <w:tcPr>
            <w:tcW w:w="693" w:type="pct"/>
          </w:tcPr>
          <w:p w14:paraId="425E647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A41A29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507FA46" w14:textId="77777777" w:rsidTr="007A10AD">
        <w:trPr>
          <w:trHeight w:val="70"/>
        </w:trPr>
        <w:tc>
          <w:tcPr>
            <w:tcW w:w="3087" w:type="pct"/>
          </w:tcPr>
          <w:p w14:paraId="4E28E13A" w14:textId="77CCA996" w:rsidR="00F45FE5" w:rsidRPr="00F2204A" w:rsidRDefault="00F45FE5" w:rsidP="00E75F8F">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كانت الإشارة إلى إطار التقارير المالية المعمول به في رأي المدقق لا تتعلق </w:t>
            </w:r>
            <w:r w:rsidR="00E75F8F" w:rsidRPr="00E75F8F">
              <w:rPr>
                <w:rFonts w:asciiTheme="minorBidi" w:hAnsiTheme="minorBidi" w:cstheme="minorBidi"/>
                <w:sz w:val="20"/>
                <w:szCs w:val="20"/>
                <w:rtl/>
              </w:rPr>
              <w:t xml:space="preserve">المعايير الدولية لإعداد التقارير المالية </w:t>
            </w:r>
            <w:r w:rsidRPr="00F2204A">
              <w:rPr>
                <w:rFonts w:asciiTheme="minorBidi" w:hAnsiTheme="minorBidi" w:cstheme="minorBidi"/>
                <w:sz w:val="20"/>
                <w:szCs w:val="20"/>
                <w:rtl/>
              </w:rPr>
              <w:t xml:space="preserve">الصادرة عن مجلس معايير المحاسبة الدولية أو معايير </w:t>
            </w:r>
            <w:r w:rsidR="00E75F8F" w:rsidRPr="00E75F8F">
              <w:rPr>
                <w:rFonts w:asciiTheme="minorBidi" w:hAnsiTheme="minorBidi" w:cstheme="minorBidi"/>
                <w:sz w:val="20"/>
                <w:szCs w:val="20"/>
                <w:rtl/>
              </w:rPr>
              <w:t xml:space="preserve">مجلس معايير المحاسبة الدولية في القطاع العام </w:t>
            </w:r>
            <w:r w:rsidRPr="00F2204A">
              <w:rPr>
                <w:rFonts w:asciiTheme="minorBidi" w:hAnsiTheme="minorBidi" w:cstheme="minorBidi"/>
                <w:sz w:val="20"/>
                <w:szCs w:val="20"/>
                <w:rtl/>
              </w:rPr>
              <w:t xml:space="preserve">الصادرة عن مجلس معايير المحاسبة الدولية </w:t>
            </w:r>
            <w:r w:rsidR="00E75F8F">
              <w:rPr>
                <w:rFonts w:asciiTheme="minorBidi" w:hAnsiTheme="minorBidi" w:cstheme="minorBidi" w:hint="cs"/>
                <w:sz w:val="20"/>
                <w:szCs w:val="20"/>
                <w:rtl/>
              </w:rPr>
              <w:t>في ا</w:t>
            </w:r>
            <w:r w:rsidRPr="00F2204A">
              <w:rPr>
                <w:rFonts w:asciiTheme="minorBidi" w:hAnsiTheme="minorBidi" w:cstheme="minorBidi"/>
                <w:sz w:val="20"/>
                <w:szCs w:val="20"/>
                <w:rtl/>
              </w:rPr>
              <w:t>لقطاع العام، فيجب أن يحدد رأي المدقق الاختصاص القضائي الأصلي للإطار.</w:t>
            </w:r>
          </w:p>
        </w:tc>
        <w:tc>
          <w:tcPr>
            <w:tcW w:w="510" w:type="pct"/>
          </w:tcPr>
          <w:p w14:paraId="11555AA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2700.27</w:t>
            </w:r>
          </w:p>
        </w:tc>
        <w:tc>
          <w:tcPr>
            <w:tcW w:w="693" w:type="pct"/>
          </w:tcPr>
          <w:p w14:paraId="12833DF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FEDE8C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1523856" w14:textId="77777777" w:rsidTr="007A10AD">
        <w:trPr>
          <w:trHeight w:val="70"/>
        </w:trPr>
        <w:tc>
          <w:tcPr>
            <w:tcW w:w="3087" w:type="pct"/>
          </w:tcPr>
          <w:p w14:paraId="4E19436B" w14:textId="737A54DA" w:rsidR="00F45FE5" w:rsidRPr="00F2204A" w:rsidRDefault="00F45FE5" w:rsidP="00E75F8F">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أن يتضمن تقرير المدقق قسمًا، بعنوان "أساس الرأي"، </w:t>
            </w:r>
            <w:r w:rsidR="00E75F8F" w:rsidRPr="00F2204A">
              <w:rPr>
                <w:rFonts w:asciiTheme="minorBidi" w:hAnsiTheme="minorBidi" w:cstheme="minorBidi"/>
                <w:sz w:val="20"/>
                <w:szCs w:val="20"/>
                <w:rtl/>
              </w:rPr>
              <w:t>مباشرة بعد قسم الرأي</w:t>
            </w:r>
            <w:r w:rsidR="00E75F8F">
              <w:rPr>
                <w:rFonts w:asciiTheme="minorBidi" w:hAnsiTheme="minorBidi" w:cstheme="minorBidi" w:hint="cs"/>
                <w:sz w:val="20"/>
                <w:szCs w:val="20"/>
                <w:rtl/>
              </w:rPr>
              <w:t>،</w:t>
            </w:r>
            <w:r w:rsidR="00E75F8F"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ينص على ما يلي:</w:t>
            </w:r>
            <w:r w:rsidRPr="00F2204A">
              <w:rPr>
                <w:rFonts w:asciiTheme="minorBidi" w:hAnsiTheme="minorBidi" w:cstheme="minorBidi"/>
                <w:rtl/>
              </w:rPr>
              <w:t xml:space="preserve"> </w:t>
            </w:r>
          </w:p>
          <w:p w14:paraId="3A3C409B" w14:textId="3580E742" w:rsidR="00F45FE5" w:rsidRPr="00F2204A" w:rsidRDefault="00F45FE5" w:rsidP="00E75F8F">
            <w:pPr>
              <w:pStyle w:val="ListParagraph"/>
              <w:numPr>
                <w:ilvl w:val="0"/>
                <w:numId w:val="21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يذكر أن </w:t>
            </w:r>
            <w:r w:rsidR="00E75F8F">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قد أجريت وفقًا لمعايير </w:t>
            </w:r>
            <w:r w:rsidR="00E75F8F">
              <w:rPr>
                <w:rFonts w:asciiTheme="minorBidi" w:hAnsiTheme="minorBidi" w:cstheme="minorBidi" w:hint="cs"/>
                <w:sz w:val="20"/>
                <w:szCs w:val="20"/>
                <w:rtl/>
              </w:rPr>
              <w:t xml:space="preserve">التدقيق </w:t>
            </w:r>
            <w:r w:rsidR="00E75F8F">
              <w:rPr>
                <w:rFonts w:asciiTheme="minorBidi" w:hAnsiTheme="minorBidi" w:cstheme="minorBidi"/>
                <w:sz w:val="20"/>
                <w:szCs w:val="20"/>
                <w:rtl/>
              </w:rPr>
              <w:t>الدولية</w:t>
            </w:r>
            <w:r w:rsidRPr="00F2204A">
              <w:rPr>
                <w:rFonts w:asciiTheme="minorBidi" w:hAnsiTheme="minorBidi" w:cstheme="minorBidi"/>
                <w:sz w:val="20"/>
                <w:szCs w:val="20"/>
                <w:rtl/>
              </w:rPr>
              <w:t>؛</w:t>
            </w:r>
            <w:r w:rsidRPr="00F2204A">
              <w:rPr>
                <w:rFonts w:asciiTheme="minorBidi" w:hAnsiTheme="minorBidi" w:cstheme="minorBidi"/>
                <w:rtl/>
              </w:rPr>
              <w:t xml:space="preserve"> </w:t>
            </w:r>
          </w:p>
          <w:p w14:paraId="348740E4" w14:textId="7440A170" w:rsidR="00F45FE5" w:rsidRPr="00F2204A" w:rsidRDefault="00F45FE5" w:rsidP="00F74F06">
            <w:pPr>
              <w:pStyle w:val="ListParagraph"/>
              <w:numPr>
                <w:ilvl w:val="0"/>
                <w:numId w:val="21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يشير إلى القسم من تقرير المدقق الذي يصف مسؤوليات المدقق بموجب </w:t>
            </w:r>
            <w:r w:rsidR="00FE2DD2">
              <w:rPr>
                <w:rFonts w:asciiTheme="minorBidi" w:hAnsiTheme="minorBidi" w:cstheme="minorBidi"/>
                <w:sz w:val="20"/>
                <w:szCs w:val="20"/>
                <w:rtl/>
              </w:rPr>
              <w:t>معايير التدقيق الدولي</w:t>
            </w:r>
            <w:r w:rsidR="00E75F8F">
              <w:rPr>
                <w:rFonts w:asciiTheme="minorBidi" w:hAnsiTheme="minorBidi" w:cstheme="minorBidi" w:hint="cs"/>
                <w:sz w:val="20"/>
                <w:szCs w:val="20"/>
                <w:rtl/>
              </w:rPr>
              <w:t>ة</w:t>
            </w:r>
            <w:r w:rsidRPr="00F2204A">
              <w:rPr>
                <w:rFonts w:asciiTheme="minorBidi" w:hAnsiTheme="minorBidi" w:cstheme="minorBidi"/>
                <w:sz w:val="20"/>
                <w:szCs w:val="20"/>
                <w:rtl/>
              </w:rPr>
              <w:t>؛</w:t>
            </w:r>
          </w:p>
          <w:p w14:paraId="43D148B7" w14:textId="0E435BE5" w:rsidR="00F45FE5" w:rsidRPr="00F2204A" w:rsidRDefault="00F45FE5" w:rsidP="00E75F8F">
            <w:pPr>
              <w:pStyle w:val="ListParagraph"/>
              <w:numPr>
                <w:ilvl w:val="0"/>
                <w:numId w:val="21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يتضمن بيانًا يفيد بأن المدقق مستقل عن الكيان وفقًا للمتطلبات الأخلاقية ذات الصلة </w:t>
            </w:r>
            <w:r w:rsidR="00E75F8F">
              <w:rPr>
                <w:rFonts w:asciiTheme="minorBidi" w:hAnsiTheme="minorBidi" w:cstheme="minorBidi" w:hint="cs"/>
                <w:sz w:val="20"/>
                <w:szCs w:val="20"/>
                <w:rtl/>
              </w:rPr>
              <w:t>بالمهمة الرقابية</w:t>
            </w:r>
            <w:r w:rsidRPr="00F2204A">
              <w:rPr>
                <w:rFonts w:asciiTheme="minorBidi" w:hAnsiTheme="minorBidi" w:cstheme="minorBidi"/>
                <w:sz w:val="20"/>
                <w:szCs w:val="20"/>
                <w:rtl/>
              </w:rPr>
              <w:t xml:space="preserve">، وأنه قد أوفى بمسؤولياته الأخلاقية الأخرى وفقًا لهذه المتطلبات. ويحدد البيان الاختصاص القضائي الأصلي للمتطلبات الأخلاقية ذات الصلة أو يشير إلى مدونة قواعد السلوك الأخلاقي للمحاسبين المهنيين الصادرة عن المجلس الدولي لمعايير السلوك المهني للمحاسبين (مدونة </w:t>
            </w:r>
            <w:r w:rsidRPr="00F2204A">
              <w:rPr>
                <w:rFonts w:asciiTheme="minorBidi" w:hAnsiTheme="minorBidi" w:cstheme="minorBidi"/>
                <w:sz w:val="20"/>
                <w:szCs w:val="20"/>
              </w:rPr>
              <w:t>IESBA</w:t>
            </w:r>
            <w:r w:rsidR="00E75F8F">
              <w:rPr>
                <w:rFonts w:asciiTheme="minorBidi" w:hAnsiTheme="minorBidi" w:cstheme="minorBidi" w:hint="cs"/>
                <w:sz w:val="20"/>
                <w:szCs w:val="20"/>
                <w:rtl/>
              </w:rPr>
              <w:t>)</w:t>
            </w:r>
            <w:r w:rsidRPr="00F2204A">
              <w:rPr>
                <w:rFonts w:asciiTheme="minorBidi" w:hAnsiTheme="minorBidi" w:cstheme="minorBidi"/>
                <w:sz w:val="20"/>
                <w:szCs w:val="20"/>
                <w:rtl/>
              </w:rPr>
              <w:t>؛ و</w:t>
            </w:r>
            <w:r w:rsidRPr="00F2204A">
              <w:rPr>
                <w:rFonts w:asciiTheme="minorBidi" w:hAnsiTheme="minorBidi" w:cstheme="minorBidi"/>
                <w:rtl/>
              </w:rPr>
              <w:t xml:space="preserve"> </w:t>
            </w:r>
          </w:p>
          <w:p w14:paraId="4EDF5ECF" w14:textId="5D007C01" w:rsidR="00F45FE5" w:rsidRPr="00F2204A" w:rsidRDefault="00F45FE5" w:rsidP="00E75F8F">
            <w:pPr>
              <w:pStyle w:val="ListParagraph"/>
              <w:numPr>
                <w:ilvl w:val="0"/>
                <w:numId w:val="21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يذكر ما إذا كان المدقق يعتقد أن </w:t>
            </w:r>
            <w:r w:rsidR="00E75F8F">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E75F8F">
              <w:rPr>
                <w:rFonts w:asciiTheme="minorBidi" w:hAnsiTheme="minorBidi" w:cstheme="minorBidi" w:hint="cs"/>
                <w:sz w:val="20"/>
                <w:szCs w:val="20"/>
                <w:rtl/>
              </w:rPr>
              <w:t>الرقابية</w:t>
            </w:r>
            <w:r w:rsidR="00E75F8F"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التي حصل عليها كافية ومناسبة لتوفير أساس لرأي </w:t>
            </w:r>
            <w:r w:rsidR="002343D5">
              <w:rPr>
                <w:rFonts w:asciiTheme="minorBidi" w:hAnsiTheme="minorBidi" w:cstheme="minorBidi"/>
                <w:sz w:val="20"/>
                <w:szCs w:val="20"/>
                <w:rtl/>
              </w:rPr>
              <w:t>المدقق.</w:t>
            </w:r>
          </w:p>
        </w:tc>
        <w:tc>
          <w:tcPr>
            <w:tcW w:w="510" w:type="pct"/>
          </w:tcPr>
          <w:p w14:paraId="6A450C3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2700.28</w:t>
            </w:r>
          </w:p>
        </w:tc>
        <w:tc>
          <w:tcPr>
            <w:tcW w:w="693" w:type="pct"/>
          </w:tcPr>
          <w:p w14:paraId="75F315E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99B993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169CF36" w14:textId="77777777" w:rsidTr="007A10AD">
        <w:trPr>
          <w:trHeight w:val="285"/>
        </w:trPr>
        <w:tc>
          <w:tcPr>
            <w:tcW w:w="3087" w:type="pct"/>
          </w:tcPr>
          <w:p w14:paraId="3A481528" w14:textId="488F459B"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حيثما ينطبق ذلك، يجب على المدقق تقديم تقريره وفقًا </w:t>
            </w:r>
            <w:r w:rsidR="00C07093">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570 (المعدل).</w:t>
            </w:r>
          </w:p>
        </w:tc>
        <w:tc>
          <w:tcPr>
            <w:tcW w:w="510" w:type="pct"/>
          </w:tcPr>
          <w:p w14:paraId="7A60782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2700.29</w:t>
            </w:r>
          </w:p>
        </w:tc>
        <w:tc>
          <w:tcPr>
            <w:tcW w:w="693" w:type="pct"/>
          </w:tcPr>
          <w:p w14:paraId="61EF054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9A95D3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857E467" w14:textId="77777777" w:rsidTr="007A10AD">
        <w:trPr>
          <w:trHeight w:val="70"/>
        </w:trPr>
        <w:tc>
          <w:tcPr>
            <w:tcW w:w="3087" w:type="pct"/>
          </w:tcPr>
          <w:p w14:paraId="333F285B" w14:textId="69CCAB61" w:rsidR="00F45FE5" w:rsidRPr="00F2204A" w:rsidRDefault="00F45FE5" w:rsidP="00E75F8F">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بالنسبة </w:t>
            </w:r>
            <w:r w:rsidR="00E75F8F">
              <w:rPr>
                <w:rFonts w:asciiTheme="minorBidi" w:hAnsiTheme="minorBidi" w:cstheme="minorBidi" w:hint="cs"/>
                <w:sz w:val="20"/>
                <w:szCs w:val="20"/>
                <w:rtl/>
              </w:rPr>
              <w:t>للمهام الرقابية على</w:t>
            </w:r>
            <w:r w:rsidRPr="00F2204A">
              <w:rPr>
                <w:rFonts w:asciiTheme="minorBidi" w:hAnsiTheme="minorBidi" w:cstheme="minorBidi"/>
                <w:sz w:val="20"/>
                <w:szCs w:val="20"/>
                <w:rtl/>
              </w:rPr>
              <w:t xml:space="preserve"> مجموعات كاملة من القوائم المالية للأغراض العامة للكيانات المدرجة في البورصة، يجب على المدقق أن يبلغ عن المسائل الرئيسية</w:t>
            </w:r>
            <w:r w:rsidR="00E75F8F">
              <w:rPr>
                <w:rFonts w:asciiTheme="minorBidi" w:hAnsiTheme="minorBidi" w:cstheme="minorBidi" w:hint="cs"/>
                <w:sz w:val="20"/>
                <w:szCs w:val="20"/>
                <w:rtl/>
              </w:rPr>
              <w:t xml:space="preserve"> الخاصة</w:t>
            </w:r>
            <w:r w:rsidRPr="00F2204A">
              <w:rPr>
                <w:rFonts w:asciiTheme="minorBidi" w:hAnsiTheme="minorBidi" w:cstheme="minorBidi"/>
                <w:sz w:val="20"/>
                <w:szCs w:val="20"/>
                <w:rtl/>
              </w:rPr>
              <w:t xml:space="preserve"> </w:t>
            </w:r>
            <w:r w:rsidR="00E75F8F">
              <w:rPr>
                <w:rFonts w:asciiTheme="minorBidi" w:hAnsiTheme="minorBidi" w:cstheme="minorBidi" w:hint="cs"/>
                <w:sz w:val="20"/>
                <w:szCs w:val="20"/>
                <w:rtl/>
              </w:rPr>
              <w:t>بالمهمة الرقابية</w:t>
            </w:r>
            <w:r w:rsidR="00E75F8F"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في تقرير المدقق وفقًا </w:t>
            </w:r>
            <w:r w:rsidR="00C07093">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701.</w:t>
            </w:r>
          </w:p>
        </w:tc>
        <w:tc>
          <w:tcPr>
            <w:tcW w:w="510" w:type="pct"/>
          </w:tcPr>
          <w:p w14:paraId="18FBE77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2700.30</w:t>
            </w:r>
          </w:p>
        </w:tc>
        <w:tc>
          <w:tcPr>
            <w:tcW w:w="693" w:type="pct"/>
          </w:tcPr>
          <w:p w14:paraId="12EB100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ED3A46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0052286" w14:textId="77777777" w:rsidTr="007A10AD">
        <w:trPr>
          <w:trHeight w:val="70"/>
        </w:trPr>
        <w:tc>
          <w:tcPr>
            <w:tcW w:w="3087" w:type="pct"/>
          </w:tcPr>
          <w:p w14:paraId="5EE23874" w14:textId="1F11865F"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يُطلب من المدقق بموجب القانون أو اللوائح أو يقرر الإبلاغ عن المسائل الرئيسية </w:t>
            </w:r>
            <w:r w:rsidR="00E75F8F">
              <w:rPr>
                <w:rFonts w:asciiTheme="minorBidi" w:hAnsiTheme="minorBidi" w:cstheme="minorBidi" w:hint="cs"/>
                <w:sz w:val="20"/>
                <w:szCs w:val="20"/>
                <w:rtl/>
              </w:rPr>
              <w:t>الخاصة بالمهمة الرقابية</w:t>
            </w:r>
            <w:r w:rsidR="00E75F8F"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في 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يجب على المدقق القيام بذلك وفقًا </w:t>
            </w:r>
            <w:r w:rsidR="00C07093">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701.</w:t>
            </w:r>
          </w:p>
        </w:tc>
        <w:tc>
          <w:tcPr>
            <w:tcW w:w="510" w:type="pct"/>
          </w:tcPr>
          <w:p w14:paraId="279CAFB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2700.31</w:t>
            </w:r>
          </w:p>
        </w:tc>
        <w:tc>
          <w:tcPr>
            <w:tcW w:w="693" w:type="pct"/>
          </w:tcPr>
          <w:p w14:paraId="410D660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A0F177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5330EAF" w14:textId="77777777" w:rsidTr="007A10AD">
        <w:trPr>
          <w:trHeight w:val="70"/>
        </w:trPr>
        <w:tc>
          <w:tcPr>
            <w:tcW w:w="3087" w:type="pct"/>
          </w:tcPr>
          <w:p w14:paraId="100A6226" w14:textId="2BE46173"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حيثما ينطبق ذلك، يجب على المدقق تقديم تقريره وفقًا </w:t>
            </w:r>
            <w:r w:rsidR="00C07093">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720 (المعدل).</w:t>
            </w:r>
          </w:p>
        </w:tc>
        <w:tc>
          <w:tcPr>
            <w:tcW w:w="510" w:type="pct"/>
          </w:tcPr>
          <w:p w14:paraId="7963FBD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2700.32</w:t>
            </w:r>
          </w:p>
        </w:tc>
        <w:tc>
          <w:tcPr>
            <w:tcW w:w="693" w:type="pct"/>
          </w:tcPr>
          <w:p w14:paraId="0BC104C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6E11D7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CACA5E0" w14:textId="77777777" w:rsidTr="007A10AD">
        <w:trPr>
          <w:trHeight w:val="70"/>
        </w:trPr>
        <w:tc>
          <w:tcPr>
            <w:tcW w:w="3087" w:type="pct"/>
          </w:tcPr>
          <w:p w14:paraId="12C6FD82" w14:textId="3D7AD7F0" w:rsidR="00F45FE5" w:rsidRPr="00F2204A" w:rsidRDefault="00F45FE5" w:rsidP="000C4FC2">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يجب أن يتضمن تقرير المدقق قسمًا بعنوان "مسؤوليات الإدارة عن القوائم المالية". </w:t>
            </w:r>
            <w:r w:rsidR="000C4FC2">
              <w:rPr>
                <w:rFonts w:asciiTheme="minorBidi" w:hAnsiTheme="minorBidi" w:cstheme="minorBidi" w:hint="cs"/>
                <w:sz w:val="20"/>
                <w:szCs w:val="20"/>
                <w:rtl/>
              </w:rPr>
              <w:t>و</w:t>
            </w:r>
            <w:r w:rsidRPr="00F2204A">
              <w:rPr>
                <w:rFonts w:asciiTheme="minorBidi" w:hAnsiTheme="minorBidi" w:cstheme="minorBidi"/>
                <w:sz w:val="20"/>
                <w:szCs w:val="20"/>
                <w:rtl/>
              </w:rPr>
              <w:t xml:space="preserve">يجب أن يستخدم تقرير المدقق المصطلح المناسب في سياق الإطار القانوني في الولاية القضائية المعينة، ولا يلزم أن يشير بشكل خاص إلى "الإدارة". </w:t>
            </w:r>
            <w:r w:rsidR="000C4FC2">
              <w:rPr>
                <w:rFonts w:asciiTheme="minorBidi" w:hAnsiTheme="minorBidi" w:cstheme="minorBidi" w:hint="cs"/>
                <w:sz w:val="20"/>
                <w:szCs w:val="20"/>
                <w:rtl/>
              </w:rPr>
              <w:t>وثمة بعض</w:t>
            </w:r>
            <w:r w:rsidRPr="00F2204A">
              <w:rPr>
                <w:rFonts w:asciiTheme="minorBidi" w:hAnsiTheme="minorBidi" w:cstheme="minorBidi"/>
                <w:sz w:val="20"/>
                <w:szCs w:val="20"/>
                <w:rtl/>
              </w:rPr>
              <w:t xml:space="preserve"> الولايات القضائية </w:t>
            </w:r>
            <w:r w:rsidR="000C4FC2">
              <w:rPr>
                <w:rFonts w:asciiTheme="minorBidi" w:hAnsiTheme="minorBidi" w:cstheme="minorBidi" w:hint="cs"/>
                <w:sz w:val="20"/>
                <w:szCs w:val="20"/>
                <w:rtl/>
              </w:rPr>
              <w:t>ت</w:t>
            </w:r>
            <w:r w:rsidRPr="00F2204A">
              <w:rPr>
                <w:rFonts w:asciiTheme="minorBidi" w:hAnsiTheme="minorBidi" w:cstheme="minorBidi"/>
                <w:sz w:val="20"/>
                <w:szCs w:val="20"/>
                <w:rtl/>
              </w:rPr>
              <w:t xml:space="preserve">كون </w:t>
            </w:r>
            <w:r w:rsidR="000C4FC2">
              <w:rPr>
                <w:rFonts w:asciiTheme="minorBidi" w:hAnsiTheme="minorBidi" w:cstheme="minorBidi" w:hint="cs"/>
                <w:sz w:val="20"/>
                <w:szCs w:val="20"/>
                <w:rtl/>
              </w:rPr>
              <w:t xml:space="preserve">فيها </w:t>
            </w:r>
            <w:r w:rsidRPr="00F2204A">
              <w:rPr>
                <w:rFonts w:asciiTheme="minorBidi" w:hAnsiTheme="minorBidi" w:cstheme="minorBidi"/>
                <w:sz w:val="20"/>
                <w:szCs w:val="20"/>
                <w:rtl/>
              </w:rPr>
              <w:t xml:space="preserve">الإشارة المناسبة </w:t>
            </w:r>
            <w:r w:rsidR="000C4FC2">
              <w:rPr>
                <w:rFonts w:asciiTheme="minorBidi" w:hAnsiTheme="minorBidi" w:cstheme="minorBidi" w:hint="cs"/>
                <w:sz w:val="20"/>
                <w:szCs w:val="20"/>
                <w:rtl/>
              </w:rPr>
              <w:t xml:space="preserve">موجهة </w:t>
            </w:r>
            <w:r w:rsidRPr="00F2204A">
              <w:rPr>
                <w:rFonts w:asciiTheme="minorBidi" w:hAnsiTheme="minorBidi" w:cstheme="minorBidi"/>
                <w:sz w:val="20"/>
                <w:szCs w:val="20"/>
                <w:rtl/>
              </w:rPr>
              <w:t xml:space="preserve">إلى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w:t>
            </w:r>
            <w:r w:rsidRPr="00F2204A">
              <w:rPr>
                <w:rFonts w:asciiTheme="minorBidi" w:hAnsiTheme="minorBidi" w:cstheme="minorBidi"/>
                <w:rtl/>
              </w:rPr>
              <w:t xml:space="preserve"> </w:t>
            </w:r>
          </w:p>
        </w:tc>
        <w:tc>
          <w:tcPr>
            <w:tcW w:w="510" w:type="pct"/>
          </w:tcPr>
          <w:p w14:paraId="76F824F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2700.33</w:t>
            </w:r>
          </w:p>
        </w:tc>
        <w:tc>
          <w:tcPr>
            <w:tcW w:w="693" w:type="pct"/>
          </w:tcPr>
          <w:p w14:paraId="28AEEF2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A1A43E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8A24F8D" w14:textId="77777777" w:rsidTr="007A10AD">
        <w:trPr>
          <w:trHeight w:val="70"/>
        </w:trPr>
        <w:tc>
          <w:tcPr>
            <w:tcW w:w="3087" w:type="pct"/>
          </w:tcPr>
          <w:p w14:paraId="466466DB"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أن يصف هذا القسم من تقرير المدقق مسؤولية الإدارة عن:</w:t>
            </w:r>
            <w:r w:rsidRPr="00F2204A">
              <w:rPr>
                <w:rFonts w:asciiTheme="minorBidi" w:hAnsiTheme="minorBidi" w:cstheme="minorBidi"/>
                <w:rtl/>
              </w:rPr>
              <w:t xml:space="preserve"> </w:t>
            </w:r>
          </w:p>
          <w:p w14:paraId="14CAA94A" w14:textId="30928098" w:rsidR="00F45FE5" w:rsidRPr="00F2204A" w:rsidRDefault="00F45FE5" w:rsidP="000C4FC2">
            <w:pPr>
              <w:pStyle w:val="ListParagraph"/>
              <w:numPr>
                <w:ilvl w:val="0"/>
                <w:numId w:val="21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إعداد القوائم المالية وفقًا لإطار التقارير المالية المعمول به، وللرقابة الداخلية التي تقررها الإدارة على أنها ضرورية لتمكين إعداد </w:t>
            </w:r>
            <w:r w:rsidR="000C4FC2">
              <w:rPr>
                <w:rFonts w:asciiTheme="minorBidi" w:hAnsiTheme="minorBidi" w:cstheme="minorBidi" w:hint="cs"/>
                <w:sz w:val="20"/>
                <w:szCs w:val="20"/>
                <w:rtl/>
              </w:rPr>
              <w:t>قوائم</w:t>
            </w:r>
            <w:r w:rsidRPr="00F2204A">
              <w:rPr>
                <w:rFonts w:asciiTheme="minorBidi" w:hAnsiTheme="minorBidi" w:cstheme="minorBidi"/>
                <w:sz w:val="20"/>
                <w:szCs w:val="20"/>
                <w:rtl/>
              </w:rPr>
              <w:t xml:space="preserve"> مالية خالية من الأخطاء الجوهرية، سواء كانت ناتجة عن احتيال أو خطأ؛ و</w:t>
            </w:r>
          </w:p>
          <w:p w14:paraId="3DCD4B88" w14:textId="674BB1C5" w:rsidR="00F45FE5" w:rsidRPr="00F2204A" w:rsidRDefault="00F45FE5" w:rsidP="000C4FC2">
            <w:pPr>
              <w:pStyle w:val="ListParagraph"/>
              <w:numPr>
                <w:ilvl w:val="0"/>
                <w:numId w:val="21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تقييم قدرة الكيان على الاستمرار في العمل، وما إذا كان استخدام أساس المحاسبة </w:t>
            </w:r>
            <w:r w:rsidR="000C4FC2">
              <w:rPr>
                <w:rFonts w:asciiTheme="minorBidi" w:hAnsiTheme="minorBidi" w:cstheme="minorBidi" w:hint="cs"/>
                <w:sz w:val="20"/>
                <w:szCs w:val="20"/>
                <w:rtl/>
              </w:rPr>
              <w:t>من منطلق</w:t>
            </w:r>
            <w:r w:rsidRPr="00F2204A">
              <w:rPr>
                <w:rFonts w:asciiTheme="minorBidi" w:hAnsiTheme="minorBidi" w:cstheme="minorBidi"/>
                <w:sz w:val="20"/>
                <w:szCs w:val="20"/>
                <w:rtl/>
              </w:rPr>
              <w:t xml:space="preserve"> الاستمرارية مناسبًا، وكذلك الإفصاح عن الأمور المتعلقة بالاستمرارية</w:t>
            </w:r>
            <w:r w:rsidR="000C4FC2">
              <w:rPr>
                <w:rFonts w:asciiTheme="minorBidi" w:hAnsiTheme="minorBidi" w:cstheme="minorBidi" w:hint="cs"/>
                <w:sz w:val="20"/>
                <w:szCs w:val="20"/>
                <w:rtl/>
              </w:rPr>
              <w:t>،</w:t>
            </w:r>
            <w:r w:rsidR="000C4FC2" w:rsidRPr="00F2204A">
              <w:rPr>
                <w:rFonts w:asciiTheme="minorBidi" w:hAnsiTheme="minorBidi" w:cstheme="minorBidi"/>
                <w:sz w:val="20"/>
                <w:szCs w:val="20"/>
                <w:rtl/>
              </w:rPr>
              <w:t xml:space="preserve"> إن أمكن</w:t>
            </w:r>
            <w:r w:rsidRPr="00F2204A">
              <w:rPr>
                <w:rFonts w:asciiTheme="minorBidi" w:hAnsiTheme="minorBidi" w:cstheme="minorBidi"/>
                <w:sz w:val="20"/>
                <w:szCs w:val="20"/>
                <w:rtl/>
              </w:rPr>
              <w:t xml:space="preserve">. </w:t>
            </w:r>
            <w:r w:rsidR="000C4FC2">
              <w:rPr>
                <w:rFonts w:asciiTheme="minorBidi" w:hAnsiTheme="minorBidi" w:cstheme="minorBidi" w:hint="cs"/>
                <w:sz w:val="20"/>
                <w:szCs w:val="20"/>
                <w:rtl/>
              </w:rPr>
              <w:t>و</w:t>
            </w:r>
            <w:r w:rsidRPr="00F2204A">
              <w:rPr>
                <w:rFonts w:asciiTheme="minorBidi" w:hAnsiTheme="minorBidi" w:cstheme="minorBidi"/>
                <w:sz w:val="20"/>
                <w:szCs w:val="20"/>
                <w:rtl/>
              </w:rPr>
              <w:t xml:space="preserve">يجب أن يتضمن شرح مسؤولية الإدارة عن هذا التقييم وصفًا للظروف التي يكون فيها استخدام أساس المحاسبة </w:t>
            </w:r>
            <w:r w:rsidR="000C4FC2">
              <w:rPr>
                <w:rFonts w:asciiTheme="minorBidi" w:hAnsiTheme="minorBidi" w:cstheme="minorBidi" w:hint="cs"/>
                <w:sz w:val="20"/>
                <w:szCs w:val="20"/>
                <w:rtl/>
              </w:rPr>
              <w:t>من منطلق</w:t>
            </w:r>
            <w:r w:rsidRPr="00F2204A">
              <w:rPr>
                <w:rFonts w:asciiTheme="minorBidi" w:hAnsiTheme="minorBidi" w:cstheme="minorBidi"/>
                <w:sz w:val="20"/>
                <w:szCs w:val="20"/>
                <w:rtl/>
              </w:rPr>
              <w:t xml:space="preserve"> استمرارية النشاط مناسبًا.</w:t>
            </w:r>
            <w:r w:rsidRPr="00F2204A">
              <w:rPr>
                <w:rFonts w:asciiTheme="minorBidi" w:hAnsiTheme="minorBidi" w:cstheme="minorBidi"/>
                <w:rtl/>
              </w:rPr>
              <w:t xml:space="preserve"> </w:t>
            </w:r>
          </w:p>
        </w:tc>
        <w:tc>
          <w:tcPr>
            <w:tcW w:w="510" w:type="pct"/>
          </w:tcPr>
          <w:p w14:paraId="07D77D7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2700.34</w:t>
            </w:r>
          </w:p>
        </w:tc>
        <w:tc>
          <w:tcPr>
            <w:tcW w:w="693" w:type="pct"/>
          </w:tcPr>
          <w:p w14:paraId="70F52EF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918D4A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435675A" w14:textId="77777777" w:rsidTr="007A10AD">
        <w:trPr>
          <w:trHeight w:val="70"/>
        </w:trPr>
        <w:tc>
          <w:tcPr>
            <w:tcW w:w="3087" w:type="pct"/>
          </w:tcPr>
          <w:p w14:paraId="25D2A200" w14:textId="32575C7F" w:rsidR="00F45FE5" w:rsidRPr="00F2204A" w:rsidRDefault="00F45FE5" w:rsidP="000C4FC2">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أن يحدد هذا القسم من تقرير المدقق أيضًا المسؤولين عن الإشراف على عملية إعداد التقارير المالية، </w:t>
            </w:r>
            <w:r w:rsidR="000C4FC2">
              <w:rPr>
                <w:rFonts w:asciiTheme="minorBidi" w:hAnsiTheme="minorBidi" w:cstheme="minorBidi" w:hint="cs"/>
                <w:sz w:val="20"/>
                <w:szCs w:val="20"/>
                <w:rtl/>
              </w:rPr>
              <w:t xml:space="preserve">وإذا ما كان هناك اختلاف بين </w:t>
            </w:r>
            <w:r w:rsidRPr="00F2204A">
              <w:rPr>
                <w:rFonts w:asciiTheme="minorBidi" w:hAnsiTheme="minorBidi" w:cstheme="minorBidi"/>
                <w:sz w:val="20"/>
                <w:szCs w:val="20"/>
                <w:rtl/>
              </w:rPr>
              <w:t>المسؤول</w:t>
            </w:r>
            <w:r w:rsidR="000C4FC2">
              <w:rPr>
                <w:rFonts w:asciiTheme="minorBidi" w:hAnsiTheme="minorBidi" w:cstheme="minorBidi" w:hint="cs"/>
                <w:sz w:val="20"/>
                <w:szCs w:val="20"/>
                <w:rtl/>
              </w:rPr>
              <w:t>ي</w:t>
            </w:r>
            <w:r w:rsidRPr="00F2204A">
              <w:rPr>
                <w:rFonts w:asciiTheme="minorBidi" w:hAnsiTheme="minorBidi" w:cstheme="minorBidi"/>
                <w:sz w:val="20"/>
                <w:szCs w:val="20"/>
                <w:rtl/>
              </w:rPr>
              <w:t xml:space="preserve">ن عن هذا الإشراف </w:t>
            </w:r>
            <w:r w:rsidR="000C4FC2">
              <w:rPr>
                <w:rFonts w:asciiTheme="minorBidi" w:hAnsiTheme="minorBidi" w:cstheme="minorBidi" w:hint="cs"/>
                <w:sz w:val="20"/>
                <w:szCs w:val="20"/>
                <w:rtl/>
              </w:rPr>
              <w:t xml:space="preserve">وبين </w:t>
            </w:r>
            <w:r w:rsidRPr="00F2204A">
              <w:rPr>
                <w:rFonts w:asciiTheme="minorBidi" w:hAnsiTheme="minorBidi" w:cstheme="minorBidi"/>
                <w:sz w:val="20"/>
                <w:szCs w:val="20"/>
                <w:rtl/>
              </w:rPr>
              <w:t xml:space="preserve">الذين يضطلعون بالمسؤوليات الموضحة في الفقرة 34 أعلاه. </w:t>
            </w:r>
            <w:r w:rsidR="000C4FC2">
              <w:rPr>
                <w:rFonts w:asciiTheme="minorBidi" w:hAnsiTheme="minorBidi" w:cstheme="minorBidi" w:hint="cs"/>
                <w:sz w:val="20"/>
                <w:szCs w:val="20"/>
                <w:rtl/>
              </w:rPr>
              <w:t>و</w:t>
            </w:r>
            <w:r w:rsidRPr="00F2204A">
              <w:rPr>
                <w:rFonts w:asciiTheme="minorBidi" w:hAnsiTheme="minorBidi" w:cstheme="minorBidi"/>
                <w:sz w:val="20"/>
                <w:szCs w:val="20"/>
                <w:rtl/>
              </w:rPr>
              <w:t xml:space="preserve">في هذه الحالة، يجب أن يشير عنوان هذا القسم أيضًا إلى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أو أي مصطلح مناسب في سياق الإطار القانوني في الولاية القضائية المعنية.</w:t>
            </w:r>
            <w:r w:rsidRPr="00F2204A">
              <w:rPr>
                <w:rFonts w:asciiTheme="minorBidi" w:hAnsiTheme="minorBidi" w:cstheme="minorBidi"/>
                <w:rtl/>
              </w:rPr>
              <w:t xml:space="preserve"> </w:t>
            </w:r>
          </w:p>
        </w:tc>
        <w:tc>
          <w:tcPr>
            <w:tcW w:w="510" w:type="pct"/>
          </w:tcPr>
          <w:p w14:paraId="1C9DA24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2700.35</w:t>
            </w:r>
          </w:p>
        </w:tc>
        <w:tc>
          <w:tcPr>
            <w:tcW w:w="693" w:type="pct"/>
          </w:tcPr>
          <w:p w14:paraId="66686F0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F78B14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6CB39F2" w14:textId="77777777" w:rsidTr="007A10AD">
        <w:trPr>
          <w:trHeight w:val="70"/>
        </w:trPr>
        <w:tc>
          <w:tcPr>
            <w:tcW w:w="3087" w:type="pct"/>
          </w:tcPr>
          <w:p w14:paraId="6FCAC5E1"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يتم إعداد القوائم المالية وفقًا لإطار العرض العادل، يجب أن يشير وصف المسؤوليات المتعلقة بالقوائم المالية في تقرير المدقق إلى "إعداد وعرض عادل لهذه القوائم المالية" أو "إعداد بيانات مالية تعطي صورة حقيقية وعادلة"، حسبما </w:t>
            </w:r>
            <w:proofErr w:type="spellStart"/>
            <w:r w:rsidRPr="00F2204A">
              <w:rPr>
                <w:rFonts w:asciiTheme="minorBidi" w:hAnsiTheme="minorBidi" w:cstheme="minorBidi"/>
                <w:sz w:val="20"/>
                <w:szCs w:val="20"/>
                <w:rtl/>
              </w:rPr>
              <w:t>يقتضيه</w:t>
            </w:r>
            <w:proofErr w:type="spellEnd"/>
            <w:r w:rsidRPr="00F2204A">
              <w:rPr>
                <w:rFonts w:asciiTheme="minorBidi" w:hAnsiTheme="minorBidi" w:cstheme="minorBidi"/>
                <w:sz w:val="20"/>
                <w:szCs w:val="20"/>
                <w:rtl/>
              </w:rPr>
              <w:t xml:space="preserve"> الموقف.</w:t>
            </w:r>
          </w:p>
        </w:tc>
        <w:tc>
          <w:tcPr>
            <w:tcW w:w="510" w:type="pct"/>
          </w:tcPr>
          <w:p w14:paraId="51162EF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2700.36</w:t>
            </w:r>
          </w:p>
        </w:tc>
        <w:tc>
          <w:tcPr>
            <w:tcW w:w="693" w:type="pct"/>
          </w:tcPr>
          <w:p w14:paraId="5B13A41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B8B370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DC0C9E8" w14:textId="77777777" w:rsidTr="007A10AD">
        <w:trPr>
          <w:trHeight w:val="70"/>
        </w:trPr>
        <w:tc>
          <w:tcPr>
            <w:tcW w:w="3087" w:type="pct"/>
          </w:tcPr>
          <w:p w14:paraId="7D7AE568" w14:textId="744E2FEB" w:rsidR="00F45FE5" w:rsidRPr="00F2204A" w:rsidRDefault="00F45FE5" w:rsidP="000C4FC2">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أن يتضمن تقرير المدقق قسمًا بعنوان "مسؤوليات المدقق عن </w:t>
            </w:r>
            <w:r w:rsidR="000C4FC2">
              <w:rPr>
                <w:rFonts w:asciiTheme="minorBidi" w:hAnsiTheme="minorBidi" w:cstheme="minorBidi" w:hint="cs"/>
                <w:sz w:val="20"/>
                <w:szCs w:val="20"/>
                <w:rtl/>
              </w:rPr>
              <w:t>الرقابة على</w:t>
            </w:r>
            <w:r w:rsidRPr="00F2204A">
              <w:rPr>
                <w:rFonts w:asciiTheme="minorBidi" w:hAnsiTheme="minorBidi" w:cstheme="minorBidi"/>
                <w:sz w:val="20"/>
                <w:szCs w:val="20"/>
                <w:rtl/>
              </w:rPr>
              <w:t xml:space="preserve"> القوائم المالية".</w:t>
            </w:r>
          </w:p>
        </w:tc>
        <w:tc>
          <w:tcPr>
            <w:tcW w:w="510" w:type="pct"/>
          </w:tcPr>
          <w:p w14:paraId="6EBFC79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2700.37</w:t>
            </w:r>
          </w:p>
        </w:tc>
        <w:tc>
          <w:tcPr>
            <w:tcW w:w="693" w:type="pct"/>
          </w:tcPr>
          <w:p w14:paraId="4E58824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48A03C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AC7DD79" w14:textId="77777777" w:rsidTr="007A10AD">
        <w:trPr>
          <w:trHeight w:val="70"/>
        </w:trPr>
        <w:tc>
          <w:tcPr>
            <w:tcW w:w="3087" w:type="pct"/>
          </w:tcPr>
          <w:p w14:paraId="580E9B7A"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أن يتضمن هذا القسم من تقرير المدقق ما يلي:</w:t>
            </w:r>
            <w:r w:rsidRPr="00F2204A">
              <w:rPr>
                <w:rFonts w:asciiTheme="minorBidi" w:hAnsiTheme="minorBidi" w:cstheme="minorBidi"/>
                <w:rtl/>
              </w:rPr>
              <w:t xml:space="preserve"> </w:t>
            </w:r>
          </w:p>
          <w:p w14:paraId="436F7B20" w14:textId="77777777" w:rsidR="00F45FE5" w:rsidRPr="00F2204A" w:rsidRDefault="00F45FE5" w:rsidP="00F74F06">
            <w:pPr>
              <w:pStyle w:val="ListParagraph"/>
              <w:numPr>
                <w:ilvl w:val="0"/>
                <w:numId w:val="30"/>
              </w:numPr>
              <w:bidi/>
              <w:spacing w:before="60" w:after="60"/>
              <w:ind w:left="78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أن يذكر أن أهداف المدقق هي:</w:t>
            </w:r>
          </w:p>
          <w:p w14:paraId="26D3525E" w14:textId="77777777" w:rsidR="00F45FE5" w:rsidRPr="00F2204A" w:rsidRDefault="00F45FE5" w:rsidP="00F74F06">
            <w:pPr>
              <w:pStyle w:val="ListParagraph"/>
              <w:numPr>
                <w:ilvl w:val="1"/>
                <w:numId w:val="21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الحصول على تأكيد معقول حول ما إذا كانت القوائم المالية ككل خالية من أية أخطاء جوهرية، سواء كانت ناتجة عن احتيال أو خطأ؛ و</w:t>
            </w:r>
          </w:p>
          <w:p w14:paraId="140BAE87" w14:textId="484A49B3" w:rsidR="00F45FE5" w:rsidRPr="00F2204A" w:rsidRDefault="00F45FE5" w:rsidP="00BF04B7">
            <w:pPr>
              <w:pStyle w:val="ListParagraph"/>
              <w:numPr>
                <w:ilvl w:val="1"/>
                <w:numId w:val="21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إصدار تقرير مدقق يتضمن رأي المدقق.</w:t>
            </w:r>
            <w:r w:rsidRPr="00F2204A">
              <w:rPr>
                <w:rFonts w:asciiTheme="minorBidi" w:hAnsiTheme="minorBidi" w:cstheme="minorBidi"/>
                <w:rtl/>
              </w:rPr>
              <w:t xml:space="preserve"> </w:t>
            </w:r>
          </w:p>
          <w:p w14:paraId="1F33245F" w14:textId="4B68A1A1" w:rsidR="00F45FE5" w:rsidRPr="00F2204A" w:rsidRDefault="00F45FE5" w:rsidP="00F74F06">
            <w:pPr>
              <w:pStyle w:val="ListParagraph"/>
              <w:numPr>
                <w:ilvl w:val="0"/>
                <w:numId w:val="30"/>
              </w:numPr>
              <w:bidi/>
              <w:spacing w:before="60" w:after="60"/>
              <w:ind w:left="78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أن يذكر أن التأكيد المعقول هو مستوى عالٍ من التأكيد، ولكنه لا يضمن أن </w:t>
            </w:r>
            <w:r w:rsidR="00BF04B7">
              <w:rPr>
                <w:rFonts w:asciiTheme="minorBidi" w:hAnsiTheme="minorBidi" w:cstheme="minorBidi" w:hint="cs"/>
                <w:sz w:val="20"/>
                <w:szCs w:val="20"/>
                <w:rtl/>
              </w:rPr>
              <w:t>المهمة الرقابية</w:t>
            </w:r>
            <w:r w:rsidR="00BF04B7"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التي تتم وفقًا لمعايير التدقيق الدولية ستكشف دائمًا عن أي أخطاء جوهرية في حالة وجودها؛ و</w:t>
            </w:r>
          </w:p>
          <w:p w14:paraId="08071440" w14:textId="1D1317F4" w:rsidR="00F45FE5" w:rsidRPr="00F2204A" w:rsidRDefault="00F45FE5" w:rsidP="00F74F06">
            <w:pPr>
              <w:pStyle w:val="ListParagraph"/>
              <w:numPr>
                <w:ilvl w:val="0"/>
                <w:numId w:val="30"/>
              </w:numPr>
              <w:bidi/>
              <w:spacing w:before="60" w:after="60"/>
              <w:ind w:left="78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أن يذكر أن الأخطاء يمكن أن تنشأ عن الاحتيال أو الخطأ، وأن</w:t>
            </w:r>
            <w:r w:rsidR="00BF04B7">
              <w:rPr>
                <w:rFonts w:asciiTheme="minorBidi" w:hAnsiTheme="minorBidi" w:cstheme="minorBidi" w:hint="cs"/>
                <w:sz w:val="20"/>
                <w:szCs w:val="20"/>
                <w:rtl/>
              </w:rPr>
              <w:t xml:space="preserve"> يقوم بأحد الأمرين</w:t>
            </w:r>
            <w:r w:rsidRPr="00F2204A">
              <w:rPr>
                <w:rFonts w:asciiTheme="minorBidi" w:hAnsiTheme="minorBidi" w:cstheme="minorBidi"/>
                <w:sz w:val="20"/>
                <w:szCs w:val="20"/>
                <w:rtl/>
              </w:rPr>
              <w:t>:</w:t>
            </w:r>
          </w:p>
          <w:p w14:paraId="12A09685" w14:textId="389383CD" w:rsidR="00F45FE5" w:rsidRPr="00F2204A" w:rsidRDefault="00BF04B7" w:rsidP="00BF04B7">
            <w:pPr>
              <w:pStyle w:val="ListParagraph"/>
              <w:numPr>
                <w:ilvl w:val="0"/>
                <w:numId w:val="219"/>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يوضح الأخطاء ت</w:t>
            </w:r>
            <w:r w:rsidR="00F45FE5" w:rsidRPr="00F2204A">
              <w:rPr>
                <w:rFonts w:asciiTheme="minorBidi" w:hAnsiTheme="minorBidi" w:cstheme="minorBidi"/>
                <w:sz w:val="20"/>
                <w:szCs w:val="20"/>
                <w:rtl/>
              </w:rPr>
              <w:t xml:space="preserve">وصف </w:t>
            </w:r>
            <w:r>
              <w:rPr>
                <w:rFonts w:asciiTheme="minorBidi" w:hAnsiTheme="minorBidi" w:cstheme="minorBidi" w:hint="cs"/>
                <w:sz w:val="20"/>
                <w:szCs w:val="20"/>
                <w:rtl/>
              </w:rPr>
              <w:t>ب</w:t>
            </w:r>
            <w:r w:rsidR="00F45FE5" w:rsidRPr="00F2204A">
              <w:rPr>
                <w:rFonts w:asciiTheme="minorBidi" w:hAnsiTheme="minorBidi" w:cstheme="minorBidi"/>
                <w:sz w:val="20"/>
                <w:szCs w:val="20"/>
                <w:rtl/>
              </w:rPr>
              <w:t xml:space="preserve">أنها جوهرية إذا كان من المعقول </w:t>
            </w:r>
            <w:r>
              <w:rPr>
                <w:rFonts w:asciiTheme="minorBidi" w:hAnsiTheme="minorBidi" w:cstheme="minorBidi" w:hint="cs"/>
                <w:sz w:val="20"/>
                <w:szCs w:val="20"/>
                <w:rtl/>
              </w:rPr>
              <w:t>ال</w:t>
            </w:r>
            <w:r w:rsidR="00F45FE5" w:rsidRPr="00F2204A">
              <w:rPr>
                <w:rFonts w:asciiTheme="minorBidi" w:hAnsiTheme="minorBidi" w:cstheme="minorBidi"/>
                <w:sz w:val="20"/>
                <w:szCs w:val="20"/>
                <w:rtl/>
              </w:rPr>
              <w:t xml:space="preserve">توقع </w:t>
            </w:r>
            <w:r>
              <w:rPr>
                <w:rFonts w:asciiTheme="minorBidi" w:hAnsiTheme="minorBidi" w:cstheme="minorBidi" w:hint="cs"/>
                <w:sz w:val="20"/>
                <w:szCs w:val="20"/>
                <w:rtl/>
              </w:rPr>
              <w:t>ب</w:t>
            </w:r>
            <w:r w:rsidR="00F45FE5" w:rsidRPr="00F2204A">
              <w:rPr>
                <w:rFonts w:asciiTheme="minorBidi" w:hAnsiTheme="minorBidi" w:cstheme="minorBidi"/>
                <w:sz w:val="20"/>
                <w:szCs w:val="20"/>
                <w:rtl/>
              </w:rPr>
              <w:t>أن تؤثر، بشكل فردي أو إجمالي، على القرارات الاقتصادية التي يتخذها المستخدمون على أساس هذه القوائم المالية؛ أو</w:t>
            </w:r>
          </w:p>
          <w:p w14:paraId="35BB39CB" w14:textId="6D86B2BB" w:rsidR="00F45FE5" w:rsidRPr="00F2204A" w:rsidRDefault="00BF04B7" w:rsidP="00F74F06">
            <w:pPr>
              <w:pStyle w:val="ListParagraph"/>
              <w:numPr>
                <w:ilvl w:val="0"/>
                <w:numId w:val="219"/>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يقدم</w:t>
            </w:r>
            <w:r w:rsidR="00F45FE5" w:rsidRPr="00F2204A">
              <w:rPr>
                <w:rFonts w:asciiTheme="minorBidi" w:hAnsiTheme="minorBidi" w:cstheme="minorBidi"/>
                <w:sz w:val="20"/>
                <w:szCs w:val="20"/>
                <w:rtl/>
              </w:rPr>
              <w:t xml:space="preserve"> تعريف أو وصف للأهمية النسبية </w:t>
            </w:r>
            <w:r>
              <w:rPr>
                <w:rFonts w:asciiTheme="minorBidi" w:hAnsiTheme="minorBidi" w:cstheme="minorBidi" w:hint="cs"/>
                <w:sz w:val="20"/>
                <w:szCs w:val="20"/>
                <w:rtl/>
              </w:rPr>
              <w:t xml:space="preserve">يأتي </w:t>
            </w:r>
            <w:r w:rsidR="00F45FE5" w:rsidRPr="00F2204A">
              <w:rPr>
                <w:rFonts w:asciiTheme="minorBidi" w:hAnsiTheme="minorBidi" w:cstheme="minorBidi"/>
                <w:sz w:val="20"/>
                <w:szCs w:val="20"/>
                <w:rtl/>
              </w:rPr>
              <w:t>وفقًا لإطار التقارير المالية المعمول به.</w:t>
            </w:r>
            <w:r w:rsidR="00F45FE5" w:rsidRPr="00F2204A">
              <w:rPr>
                <w:rFonts w:asciiTheme="minorBidi" w:hAnsiTheme="minorBidi" w:cstheme="minorBidi"/>
                <w:rtl/>
              </w:rPr>
              <w:t xml:space="preserve"> </w:t>
            </w:r>
          </w:p>
        </w:tc>
        <w:tc>
          <w:tcPr>
            <w:tcW w:w="510" w:type="pct"/>
          </w:tcPr>
          <w:p w14:paraId="6AA4F38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2700.38</w:t>
            </w:r>
          </w:p>
        </w:tc>
        <w:tc>
          <w:tcPr>
            <w:tcW w:w="693" w:type="pct"/>
          </w:tcPr>
          <w:p w14:paraId="551FEA52"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446D28ED"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727F9BAA" w14:textId="77777777" w:rsidTr="007A10AD">
        <w:trPr>
          <w:trHeight w:val="70"/>
        </w:trPr>
        <w:tc>
          <w:tcPr>
            <w:tcW w:w="3087" w:type="pct"/>
          </w:tcPr>
          <w:p w14:paraId="50882879" w14:textId="322E9AEB" w:rsidR="00F45FE5" w:rsidRPr="00F2204A" w:rsidRDefault="00F45FE5" w:rsidP="00BF04B7">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أن يتضمن قسم "مسؤوليات المدقق عن </w:t>
            </w:r>
            <w:r w:rsidR="00BF04B7">
              <w:rPr>
                <w:rFonts w:asciiTheme="minorBidi" w:hAnsiTheme="minorBidi" w:cstheme="minorBidi" w:hint="cs"/>
                <w:sz w:val="20"/>
                <w:szCs w:val="20"/>
                <w:rtl/>
              </w:rPr>
              <w:t>الرقابة على</w:t>
            </w:r>
            <w:r w:rsidRPr="00F2204A">
              <w:rPr>
                <w:rFonts w:asciiTheme="minorBidi" w:hAnsiTheme="minorBidi" w:cstheme="minorBidi"/>
                <w:sz w:val="20"/>
                <w:szCs w:val="20"/>
                <w:rtl/>
              </w:rPr>
              <w:t xml:space="preserve"> القوائم المالية" في تقرير المدقق ما يلي:</w:t>
            </w:r>
            <w:r w:rsidRPr="00F2204A">
              <w:rPr>
                <w:rFonts w:asciiTheme="minorBidi" w:hAnsiTheme="minorBidi" w:cstheme="minorBidi"/>
                <w:rtl/>
              </w:rPr>
              <w:t xml:space="preserve"> </w:t>
            </w:r>
          </w:p>
          <w:p w14:paraId="128588AB" w14:textId="2E422543" w:rsidR="00F45FE5" w:rsidRPr="00F2204A" w:rsidRDefault="00F45FE5" w:rsidP="00BF04B7">
            <w:pPr>
              <w:pStyle w:val="ListParagraph"/>
              <w:numPr>
                <w:ilvl w:val="0"/>
                <w:numId w:val="22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ينص على أن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كجزء من </w:t>
            </w:r>
            <w:r w:rsidR="00BF04B7">
              <w:rPr>
                <w:rFonts w:asciiTheme="minorBidi" w:hAnsiTheme="minorBidi" w:cstheme="minorBidi" w:hint="cs"/>
                <w:sz w:val="20"/>
                <w:szCs w:val="20"/>
                <w:rtl/>
              </w:rPr>
              <w:t>المهمة الرقابية</w:t>
            </w:r>
            <w:r w:rsidR="00BF04B7">
              <w:rPr>
                <w:rFonts w:asciiTheme="minorBidi" w:hAnsiTheme="minorBidi" w:cstheme="minorBidi"/>
                <w:sz w:val="20"/>
                <w:szCs w:val="20"/>
                <w:rtl/>
              </w:rPr>
              <w:t xml:space="preserve"> وفقًا </w:t>
            </w:r>
            <w:r w:rsidRPr="00F2204A">
              <w:rPr>
                <w:rFonts w:asciiTheme="minorBidi" w:hAnsiTheme="minorBidi" w:cstheme="minorBidi"/>
                <w:sz w:val="20"/>
                <w:szCs w:val="20"/>
                <w:rtl/>
              </w:rPr>
              <w:t xml:space="preserve">لمعايير </w:t>
            </w:r>
            <w:r w:rsidR="00BF04B7">
              <w:rPr>
                <w:rFonts w:asciiTheme="minorBidi" w:hAnsiTheme="minorBidi" w:cstheme="minorBidi" w:hint="cs"/>
                <w:sz w:val="20"/>
                <w:szCs w:val="20"/>
                <w:rtl/>
              </w:rPr>
              <w:t xml:space="preserve">التدقيق </w:t>
            </w:r>
            <w:r w:rsidR="00BF04B7">
              <w:rPr>
                <w:rFonts w:asciiTheme="minorBidi" w:hAnsiTheme="minorBidi" w:cstheme="minorBidi"/>
                <w:sz w:val="20"/>
                <w:szCs w:val="20"/>
                <w:rtl/>
              </w:rPr>
              <w:t>الدولية</w:t>
            </w:r>
            <w:r w:rsidRPr="00F2204A">
              <w:rPr>
                <w:rFonts w:asciiTheme="minorBidi" w:hAnsiTheme="minorBidi" w:cstheme="minorBidi"/>
                <w:sz w:val="20"/>
                <w:szCs w:val="20"/>
                <w:rtl/>
              </w:rPr>
              <w:t xml:space="preserve">، يمارس الحكم المهني ويحافظ على الشك المهني طوال </w:t>
            </w:r>
            <w:r w:rsidR="00BF04B7">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و</w:t>
            </w:r>
          </w:p>
          <w:p w14:paraId="27D8D260" w14:textId="50FE166D" w:rsidR="00F45FE5" w:rsidRPr="00F2204A" w:rsidRDefault="00F45FE5" w:rsidP="00BF04B7">
            <w:pPr>
              <w:pStyle w:val="ListParagraph"/>
              <w:numPr>
                <w:ilvl w:val="0"/>
                <w:numId w:val="22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وصف </w:t>
            </w:r>
            <w:r w:rsidR="00BF04B7">
              <w:rPr>
                <w:rFonts w:asciiTheme="minorBidi" w:hAnsiTheme="minorBidi" w:cstheme="minorBidi" w:hint="cs"/>
                <w:sz w:val="20"/>
                <w:szCs w:val="20"/>
                <w:rtl/>
              </w:rPr>
              <w:t>المهمة الرقابية</w:t>
            </w:r>
            <w:r w:rsidR="00BF04B7"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ب</w:t>
            </w:r>
            <w:r w:rsidR="00BF04B7">
              <w:rPr>
                <w:rFonts w:asciiTheme="minorBidi" w:hAnsiTheme="minorBidi" w:cstheme="minorBidi" w:hint="cs"/>
                <w:sz w:val="20"/>
                <w:szCs w:val="20"/>
                <w:rtl/>
              </w:rPr>
              <w:t>أن ي</w:t>
            </w:r>
            <w:r w:rsidRPr="00F2204A">
              <w:rPr>
                <w:rFonts w:asciiTheme="minorBidi" w:hAnsiTheme="minorBidi" w:cstheme="minorBidi"/>
                <w:sz w:val="20"/>
                <w:szCs w:val="20"/>
                <w:rtl/>
              </w:rPr>
              <w:t>ذكر أن مسؤوليات المدقق هي:</w:t>
            </w:r>
          </w:p>
          <w:p w14:paraId="440B86F0" w14:textId="4F15668E" w:rsidR="00F45FE5" w:rsidRPr="00F2204A" w:rsidRDefault="00F45FE5" w:rsidP="000B6323">
            <w:pPr>
              <w:pStyle w:val="ListParagraph"/>
              <w:numPr>
                <w:ilvl w:val="1"/>
                <w:numId w:val="22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مخاطر الأخطاء الجوهرية في القوائم المالية</w:t>
            </w:r>
            <w:r w:rsidR="000B6323" w:rsidRPr="00F2204A">
              <w:rPr>
                <w:rFonts w:asciiTheme="minorBidi" w:hAnsiTheme="minorBidi" w:cstheme="minorBidi"/>
                <w:sz w:val="20"/>
                <w:szCs w:val="20"/>
                <w:rtl/>
              </w:rPr>
              <w:t xml:space="preserve"> وتقييم</w:t>
            </w:r>
            <w:r w:rsidR="000B6323">
              <w:rPr>
                <w:rFonts w:asciiTheme="minorBidi" w:hAnsiTheme="minorBidi" w:cstheme="minorBidi" w:hint="cs"/>
                <w:sz w:val="20"/>
                <w:szCs w:val="20"/>
                <w:rtl/>
              </w:rPr>
              <w:t>ها</w:t>
            </w:r>
            <w:r w:rsidRPr="00F2204A">
              <w:rPr>
                <w:rFonts w:asciiTheme="minorBidi" w:hAnsiTheme="minorBidi" w:cstheme="minorBidi"/>
                <w:sz w:val="20"/>
                <w:szCs w:val="20"/>
                <w:rtl/>
              </w:rPr>
              <w:t>، سواء كانت ناتجة عن احتيال أو خطأ؛ وتصميم إجراءات تدقيق تستجيب لتلك المخاطر</w:t>
            </w:r>
            <w:r w:rsidR="000B6323" w:rsidRPr="00F2204A">
              <w:rPr>
                <w:rFonts w:asciiTheme="minorBidi" w:hAnsiTheme="minorBidi" w:cstheme="minorBidi"/>
                <w:sz w:val="20"/>
                <w:szCs w:val="20"/>
                <w:rtl/>
              </w:rPr>
              <w:t xml:space="preserve"> </w:t>
            </w:r>
            <w:r w:rsidR="000B6323">
              <w:rPr>
                <w:rFonts w:asciiTheme="minorBidi" w:hAnsiTheme="minorBidi" w:cstheme="minorBidi"/>
                <w:sz w:val="20"/>
                <w:szCs w:val="20"/>
                <w:rtl/>
              </w:rPr>
              <w:t>وتنفيذ</w:t>
            </w:r>
            <w:r w:rsidR="000B6323">
              <w:rPr>
                <w:rFonts w:asciiTheme="minorBidi" w:hAnsiTheme="minorBidi" w:cstheme="minorBidi" w:hint="cs"/>
                <w:sz w:val="20"/>
                <w:szCs w:val="20"/>
                <w:rtl/>
              </w:rPr>
              <w:t>ها</w:t>
            </w:r>
            <w:r w:rsidRPr="00F2204A">
              <w:rPr>
                <w:rFonts w:asciiTheme="minorBidi" w:hAnsiTheme="minorBidi" w:cstheme="minorBidi"/>
                <w:sz w:val="20"/>
                <w:szCs w:val="20"/>
                <w:rtl/>
              </w:rPr>
              <w:t xml:space="preserve">؛ والحصول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w:t>
            </w:r>
            <w:r w:rsidR="000B6323">
              <w:rPr>
                <w:rFonts w:asciiTheme="minorBidi" w:hAnsiTheme="minorBidi" w:cstheme="minorBidi"/>
                <w:sz w:val="20"/>
                <w:szCs w:val="20"/>
                <w:rtl/>
              </w:rPr>
              <w:t>مناسبة لتوفير أساس لرأي المدقق</w:t>
            </w:r>
            <w:r w:rsidR="000B6323">
              <w:rPr>
                <w:rFonts w:asciiTheme="minorBidi" w:hAnsiTheme="minorBidi" w:cstheme="minorBidi" w:hint="cs"/>
                <w:sz w:val="20"/>
                <w:szCs w:val="20"/>
                <w:rtl/>
              </w:rPr>
              <w:t>، علمًا بأ</w:t>
            </w:r>
            <w:r w:rsidRPr="00F2204A">
              <w:rPr>
                <w:rFonts w:asciiTheme="minorBidi" w:hAnsiTheme="minorBidi" w:cstheme="minorBidi"/>
                <w:sz w:val="20"/>
                <w:szCs w:val="20"/>
                <w:rtl/>
              </w:rPr>
              <w:t>ن خطر عدم اكتشاف خطأ جوهري ناتج عن الاحتيال أعلى من خطر اكتشاف خطأ ناتج عن خطأ، حيث أن الاحتيال قد ينطوي على تواطؤ أو تزوير أو إغفال متعمد أو تحريف أو تجاوز للرقابة الداخلية.</w:t>
            </w:r>
          </w:p>
          <w:p w14:paraId="09448BC5" w14:textId="7A383427" w:rsidR="00F45FE5" w:rsidRPr="00F2204A" w:rsidRDefault="00F45FE5" w:rsidP="000B6323">
            <w:pPr>
              <w:pStyle w:val="ListParagraph"/>
              <w:numPr>
                <w:ilvl w:val="1"/>
                <w:numId w:val="22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الحصول على فهم للرقابة الداخلية ذات الصلة </w:t>
            </w:r>
            <w:r w:rsidR="000B6323">
              <w:rPr>
                <w:rFonts w:asciiTheme="minorBidi" w:hAnsiTheme="minorBidi" w:cstheme="minorBidi" w:hint="cs"/>
                <w:sz w:val="20"/>
                <w:szCs w:val="20"/>
                <w:rtl/>
              </w:rPr>
              <w:t>بالمهمة الرقابية</w:t>
            </w:r>
            <w:r w:rsidRPr="00F2204A">
              <w:rPr>
                <w:rFonts w:asciiTheme="minorBidi" w:hAnsiTheme="minorBidi" w:cstheme="minorBidi"/>
                <w:sz w:val="20"/>
                <w:szCs w:val="20"/>
                <w:rtl/>
              </w:rPr>
              <w:t xml:space="preserve"> من أجل تصميم إجراءات </w:t>
            </w:r>
            <w:r w:rsidR="000B6323">
              <w:rPr>
                <w:rFonts w:asciiTheme="minorBidi" w:hAnsiTheme="minorBidi" w:cstheme="minorBidi" w:hint="cs"/>
                <w:sz w:val="20"/>
                <w:szCs w:val="20"/>
                <w:rtl/>
              </w:rPr>
              <w:t>مهمة رقابية</w:t>
            </w:r>
            <w:r w:rsidR="000B6323"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مناسبة للظروف، ولكن ليس لغرض إبداء رأي حول فعالية الرقابة الداخلية للكيان. </w:t>
            </w:r>
            <w:r w:rsidR="000B6323">
              <w:rPr>
                <w:rFonts w:asciiTheme="minorBidi" w:hAnsiTheme="minorBidi" w:cstheme="minorBidi" w:hint="cs"/>
                <w:sz w:val="20"/>
                <w:szCs w:val="20"/>
                <w:rtl/>
              </w:rPr>
              <w:t>و</w:t>
            </w:r>
            <w:r w:rsidRPr="00F2204A">
              <w:rPr>
                <w:rFonts w:asciiTheme="minorBidi" w:hAnsiTheme="minorBidi" w:cstheme="minorBidi"/>
                <w:sz w:val="20"/>
                <w:szCs w:val="20"/>
                <w:rtl/>
              </w:rPr>
              <w:t>في الحالات التي يكون فيها المدقق مسؤول</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أيض</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عن إبداء رأي بشأن فعالية الرقابة الداخلية بالاقتران مع </w:t>
            </w:r>
            <w:r w:rsidR="000B6323">
              <w:rPr>
                <w:rFonts w:asciiTheme="minorBidi" w:hAnsiTheme="minorBidi" w:cstheme="minorBidi" w:hint="cs"/>
                <w:sz w:val="20"/>
                <w:szCs w:val="20"/>
                <w:rtl/>
              </w:rPr>
              <w:t>الرقابة على</w:t>
            </w:r>
            <w:r w:rsidRPr="00F2204A">
              <w:rPr>
                <w:rFonts w:asciiTheme="minorBidi" w:hAnsiTheme="minorBidi" w:cstheme="minorBidi"/>
                <w:sz w:val="20"/>
                <w:szCs w:val="20"/>
                <w:rtl/>
              </w:rPr>
              <w:t xml:space="preserve"> القوائم المالية، يجب على المدقق حذف العبارة التي تفيد بأن نظر المدقق في الرقابة الداخلية لا يهدف إلى إبداء رأي بشأن فعالية الرقابة الداخلية للمنشأة.</w:t>
            </w:r>
          </w:p>
          <w:p w14:paraId="25B2AB3B" w14:textId="77777777" w:rsidR="00F45FE5" w:rsidRPr="00F2204A" w:rsidRDefault="00F45FE5" w:rsidP="00F74F06">
            <w:pPr>
              <w:pStyle w:val="ListParagraph"/>
              <w:numPr>
                <w:ilvl w:val="1"/>
                <w:numId w:val="22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تقييم مدى ملاءمة السياسات المحاسبية المستخدمة ومعقولية التقديرات المحاسبية </w:t>
            </w:r>
            <w:proofErr w:type="spellStart"/>
            <w:r w:rsidRPr="00F2204A">
              <w:rPr>
                <w:rFonts w:asciiTheme="minorBidi" w:hAnsiTheme="minorBidi" w:cstheme="minorBidi"/>
                <w:sz w:val="20"/>
                <w:szCs w:val="20"/>
                <w:rtl/>
              </w:rPr>
              <w:t>والإفصاحات</w:t>
            </w:r>
            <w:proofErr w:type="spellEnd"/>
            <w:r w:rsidRPr="00F2204A">
              <w:rPr>
                <w:rFonts w:asciiTheme="minorBidi" w:hAnsiTheme="minorBidi" w:cstheme="minorBidi"/>
                <w:sz w:val="20"/>
                <w:szCs w:val="20"/>
                <w:rtl/>
              </w:rPr>
              <w:t xml:space="preserve"> ذات الصلة التي قدمتها الإدارة.</w:t>
            </w:r>
          </w:p>
          <w:p w14:paraId="525FC5C8" w14:textId="2EA3F210" w:rsidR="00F45FE5" w:rsidRPr="00F2204A" w:rsidRDefault="00F45FE5" w:rsidP="000B6323">
            <w:pPr>
              <w:pStyle w:val="ListParagraph"/>
              <w:numPr>
                <w:ilvl w:val="1"/>
                <w:numId w:val="22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التوصل إلى استنتاج بشأن ملاءمة استخدام الإدارة لمبدأ الاستمرارية في المحاسبة، واستنادًا إلى </w:t>
            </w:r>
            <w:r w:rsidR="000B6323">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0B6323">
              <w:rPr>
                <w:rFonts w:asciiTheme="minorBidi" w:hAnsiTheme="minorBidi" w:cstheme="minorBidi" w:hint="cs"/>
                <w:sz w:val="20"/>
                <w:szCs w:val="20"/>
                <w:rtl/>
              </w:rPr>
              <w:t>الرقابية</w:t>
            </w:r>
            <w:r w:rsidR="000B6323"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التي تم الحصول عليها، ما إذا كان هناك عدم يقين جوهري يتعلق بأحداث أو ظروف قد تلقي بظلال </w:t>
            </w:r>
            <w:r w:rsidR="000B6323">
              <w:rPr>
                <w:rFonts w:asciiTheme="minorBidi" w:hAnsiTheme="minorBidi" w:cstheme="minorBidi" w:hint="cs"/>
                <w:sz w:val="20"/>
                <w:szCs w:val="20"/>
                <w:rtl/>
              </w:rPr>
              <w:t xml:space="preserve">كبيرة </w:t>
            </w:r>
            <w:r w:rsidRPr="00F2204A">
              <w:rPr>
                <w:rFonts w:asciiTheme="minorBidi" w:hAnsiTheme="minorBidi" w:cstheme="minorBidi"/>
                <w:sz w:val="20"/>
                <w:szCs w:val="20"/>
                <w:rtl/>
              </w:rPr>
              <w:t xml:space="preserve">من الشك على قدرة الكيان على الاستمرار في العمل. </w:t>
            </w:r>
            <w:r w:rsidR="000B6323">
              <w:rPr>
                <w:rFonts w:asciiTheme="minorBidi" w:hAnsiTheme="minorBidi" w:cstheme="minorBidi" w:hint="cs"/>
                <w:sz w:val="20"/>
                <w:szCs w:val="20"/>
                <w:rtl/>
              </w:rPr>
              <w:t>و</w:t>
            </w:r>
            <w:r w:rsidRPr="00F2204A">
              <w:rPr>
                <w:rFonts w:asciiTheme="minorBidi" w:hAnsiTheme="minorBidi" w:cstheme="minorBidi"/>
                <w:sz w:val="20"/>
                <w:szCs w:val="20"/>
                <w:rtl/>
              </w:rPr>
              <w:t xml:space="preserve">إذا خلص المدقق إلى وجود عدم يقين جوهري، فإنه يتعين عليه أن يلفت الانتباه في تقرير المدقق إلى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xml:space="preserve"> ذات الصلة في القوائم المالية أو، إذا كانت هذه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xml:space="preserve"> غير كافية، أن يعدل الرأي. </w:t>
            </w:r>
            <w:r w:rsidR="000B6323">
              <w:rPr>
                <w:rFonts w:asciiTheme="minorBidi" w:hAnsiTheme="minorBidi" w:cstheme="minorBidi" w:hint="cs"/>
                <w:sz w:val="20"/>
                <w:szCs w:val="20"/>
                <w:rtl/>
              </w:rPr>
              <w:t>و</w:t>
            </w:r>
            <w:r w:rsidRPr="00F2204A">
              <w:rPr>
                <w:rFonts w:asciiTheme="minorBidi" w:hAnsiTheme="minorBidi" w:cstheme="minorBidi"/>
                <w:sz w:val="20"/>
                <w:szCs w:val="20"/>
                <w:rtl/>
              </w:rPr>
              <w:t xml:space="preserve">تستند استنتاجات المدقق إلى </w:t>
            </w:r>
            <w:r w:rsidR="000B6323">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0B6323">
              <w:rPr>
                <w:rFonts w:asciiTheme="minorBidi" w:hAnsiTheme="minorBidi" w:cstheme="minorBidi" w:hint="cs"/>
                <w:sz w:val="20"/>
                <w:szCs w:val="20"/>
                <w:rtl/>
              </w:rPr>
              <w:t xml:space="preserve">الرقابية </w:t>
            </w:r>
            <w:r w:rsidRPr="00F2204A">
              <w:rPr>
                <w:rFonts w:asciiTheme="minorBidi" w:hAnsiTheme="minorBidi" w:cstheme="minorBidi"/>
                <w:sz w:val="20"/>
                <w:szCs w:val="20"/>
                <w:rtl/>
              </w:rPr>
              <w:t>التي تم الحصول عليها حتى تاريخ تقرير المدقق. ومع ذلك، قد تؤدي الأحداث أو الظروف المستقبلية إلى توقف الكيان عن الاستمرار في نشاطه.</w:t>
            </w:r>
          </w:p>
          <w:p w14:paraId="3F337135" w14:textId="1044E559" w:rsidR="00F45FE5" w:rsidRPr="00F2204A" w:rsidRDefault="00F45FE5" w:rsidP="000B6323">
            <w:pPr>
              <w:pStyle w:val="ListParagraph"/>
              <w:numPr>
                <w:ilvl w:val="1"/>
                <w:numId w:val="22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يتم إعداد القوائم المالية وفقًا لإطار العرض العادل، لتقييم العرض العام </w:t>
            </w:r>
            <w:r w:rsidR="000B6323" w:rsidRPr="00F2204A">
              <w:rPr>
                <w:rFonts w:asciiTheme="minorBidi" w:hAnsiTheme="minorBidi" w:cstheme="minorBidi"/>
                <w:sz w:val="20"/>
                <w:szCs w:val="20"/>
                <w:rtl/>
              </w:rPr>
              <w:t xml:space="preserve">للقوائم المالية </w:t>
            </w:r>
            <w:r w:rsidR="000B6323">
              <w:rPr>
                <w:rFonts w:asciiTheme="minorBidi" w:hAnsiTheme="minorBidi" w:cstheme="minorBidi"/>
                <w:sz w:val="20"/>
                <w:szCs w:val="20"/>
                <w:rtl/>
              </w:rPr>
              <w:t>و</w:t>
            </w:r>
            <w:r w:rsidRPr="00F2204A">
              <w:rPr>
                <w:rFonts w:asciiTheme="minorBidi" w:hAnsiTheme="minorBidi" w:cstheme="minorBidi"/>
                <w:sz w:val="20"/>
                <w:szCs w:val="20"/>
                <w:rtl/>
              </w:rPr>
              <w:t>هيكل</w:t>
            </w:r>
            <w:r w:rsidR="000B6323">
              <w:rPr>
                <w:rFonts w:asciiTheme="minorBidi" w:hAnsiTheme="minorBidi" w:cstheme="minorBidi" w:hint="cs"/>
                <w:sz w:val="20"/>
                <w:szCs w:val="20"/>
                <w:rtl/>
              </w:rPr>
              <w:t>ها</w:t>
            </w:r>
            <w:r w:rsidRPr="00F2204A">
              <w:rPr>
                <w:rFonts w:asciiTheme="minorBidi" w:hAnsiTheme="minorBidi" w:cstheme="minorBidi"/>
                <w:sz w:val="20"/>
                <w:szCs w:val="20"/>
                <w:rtl/>
              </w:rPr>
              <w:t xml:space="preserve"> و</w:t>
            </w:r>
            <w:r w:rsidR="000B6323">
              <w:rPr>
                <w:rFonts w:asciiTheme="minorBidi" w:hAnsiTheme="minorBidi" w:cstheme="minorBidi"/>
                <w:sz w:val="20"/>
                <w:szCs w:val="20"/>
                <w:rtl/>
              </w:rPr>
              <w:t>محتو</w:t>
            </w:r>
            <w:r w:rsidR="000B6323">
              <w:rPr>
                <w:rFonts w:asciiTheme="minorBidi" w:hAnsiTheme="minorBidi" w:cstheme="minorBidi" w:hint="cs"/>
                <w:sz w:val="20"/>
                <w:szCs w:val="20"/>
                <w:rtl/>
              </w:rPr>
              <w:t>اها</w:t>
            </w:r>
            <w:r w:rsidRPr="00F2204A">
              <w:rPr>
                <w:rFonts w:asciiTheme="minorBidi" w:hAnsiTheme="minorBidi" w:cstheme="minorBidi"/>
                <w:sz w:val="20"/>
                <w:szCs w:val="20"/>
                <w:rtl/>
              </w:rPr>
              <w:t xml:space="preserve">، بما في ذلك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وما إذا كانت القوائم المالية تمثل المعاملات والأحداث الأساسية بطريقة تحقق العرض العادل.</w:t>
            </w:r>
          </w:p>
          <w:p w14:paraId="338AD925" w14:textId="2D1964CE" w:rsidR="00F45FE5" w:rsidRPr="00F2204A" w:rsidRDefault="00F45FE5" w:rsidP="000B6323">
            <w:pPr>
              <w:pStyle w:val="ListParagraph"/>
              <w:numPr>
                <w:ilvl w:val="0"/>
                <w:numId w:val="22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w:t>
            </w:r>
            <w:r w:rsidR="000B6323">
              <w:rPr>
                <w:rFonts w:asciiTheme="minorBidi" w:hAnsiTheme="minorBidi" w:cstheme="minorBidi" w:hint="cs"/>
                <w:sz w:val="20"/>
                <w:szCs w:val="20"/>
                <w:rtl/>
              </w:rPr>
              <w:t>يسري</w:t>
            </w:r>
            <w:r w:rsidRPr="00F2204A">
              <w:rPr>
                <w:rFonts w:asciiTheme="minorBidi" w:hAnsiTheme="minorBidi" w:cstheme="minorBidi"/>
                <w:sz w:val="20"/>
                <w:szCs w:val="20"/>
                <w:rtl/>
              </w:rPr>
              <w:t xml:space="preserve">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600 (المعدل)، يصف المدقق مسؤولياته في مهمة تدقيق المجموعة بشكل أكثر تفصيل</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بالقول:</w:t>
            </w:r>
          </w:p>
          <w:p w14:paraId="70B92094" w14:textId="3FD840B9" w:rsidR="00F45FE5" w:rsidRPr="00F2204A" w:rsidRDefault="00F45FE5" w:rsidP="000B6323">
            <w:pPr>
              <w:pStyle w:val="ListParagraph"/>
              <w:numPr>
                <w:ilvl w:val="0"/>
                <w:numId w:val="22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تتمثل مسؤوليات المدقق في تخطيط وتنفيذ </w:t>
            </w:r>
            <w:r w:rsidR="000B6323">
              <w:rPr>
                <w:rFonts w:asciiTheme="minorBidi" w:hAnsiTheme="minorBidi" w:cstheme="minorBidi" w:hint="cs"/>
                <w:sz w:val="20"/>
                <w:szCs w:val="20"/>
                <w:rtl/>
              </w:rPr>
              <w:t>مهمة رقابية على</w:t>
            </w:r>
            <w:r w:rsidRPr="00F2204A">
              <w:rPr>
                <w:rFonts w:asciiTheme="minorBidi" w:hAnsiTheme="minorBidi" w:cstheme="minorBidi"/>
                <w:sz w:val="20"/>
                <w:szCs w:val="20"/>
                <w:rtl/>
              </w:rPr>
              <w:t xml:space="preserve"> المجموعة للحصول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بشأن المعلومات المالية للكيانات أو وحدات الأعمال داخل المجموعة كأساس لتكوين رأي بشأن القوائم المالية للمجموعة؛</w:t>
            </w:r>
          </w:p>
          <w:p w14:paraId="0923BA31" w14:textId="20F50593" w:rsidR="00F45FE5" w:rsidRPr="00F2204A" w:rsidRDefault="00F45FE5" w:rsidP="00F74F06">
            <w:pPr>
              <w:pStyle w:val="ListParagraph"/>
              <w:numPr>
                <w:ilvl w:val="0"/>
                <w:numId w:val="22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المدقق مسؤول عن توجيه وإشراف ومراجعة أعمال </w:t>
            </w:r>
            <w:r w:rsidR="000B6323">
              <w:rPr>
                <w:rFonts w:asciiTheme="minorBidi" w:hAnsiTheme="minorBidi" w:cstheme="minorBidi" w:hint="cs"/>
                <w:sz w:val="20"/>
                <w:szCs w:val="20"/>
                <w:rtl/>
              </w:rPr>
              <w:t>المهمة الرقابية</w:t>
            </w:r>
            <w:r w:rsidR="000B6323"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التي يتم إجراؤها لأغراض </w:t>
            </w:r>
            <w:r w:rsidR="000B6323">
              <w:rPr>
                <w:rFonts w:asciiTheme="minorBidi" w:hAnsiTheme="minorBidi" w:cstheme="minorBidi" w:hint="cs"/>
                <w:sz w:val="20"/>
                <w:szCs w:val="20"/>
                <w:rtl/>
              </w:rPr>
              <w:t>المهمة الرقابية</w:t>
            </w:r>
            <w:r w:rsidR="000B6323" w:rsidRPr="00F2204A">
              <w:rPr>
                <w:rFonts w:asciiTheme="minorBidi" w:hAnsiTheme="minorBidi" w:cstheme="minorBidi"/>
                <w:sz w:val="20"/>
                <w:szCs w:val="20"/>
                <w:rtl/>
              </w:rPr>
              <w:t xml:space="preserve"> </w:t>
            </w:r>
            <w:r w:rsidR="000B6323">
              <w:rPr>
                <w:rFonts w:asciiTheme="minorBidi" w:hAnsiTheme="minorBidi" w:cstheme="minorBidi" w:hint="cs"/>
                <w:sz w:val="20"/>
                <w:szCs w:val="20"/>
                <w:rtl/>
              </w:rPr>
              <w:t xml:space="preserve">على </w:t>
            </w:r>
            <w:r w:rsidRPr="00F2204A">
              <w:rPr>
                <w:rFonts w:asciiTheme="minorBidi" w:hAnsiTheme="minorBidi" w:cstheme="minorBidi"/>
                <w:sz w:val="20"/>
                <w:szCs w:val="20"/>
                <w:rtl/>
              </w:rPr>
              <w:t>المجموعة؛ و</w:t>
            </w:r>
          </w:p>
          <w:p w14:paraId="3AAA96FC" w14:textId="05BC4DD2" w:rsidR="00F45FE5" w:rsidRPr="00F2204A" w:rsidRDefault="00F45FE5" w:rsidP="00F74F06">
            <w:pPr>
              <w:pStyle w:val="ListParagraph"/>
              <w:numPr>
                <w:ilvl w:val="0"/>
                <w:numId w:val="22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يظل المدقق مسؤول</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وحده عن رأي </w:t>
            </w:r>
            <w:r w:rsidR="002343D5">
              <w:rPr>
                <w:rFonts w:asciiTheme="minorBidi" w:hAnsiTheme="minorBidi" w:cstheme="minorBidi"/>
                <w:sz w:val="20"/>
                <w:szCs w:val="20"/>
                <w:rtl/>
              </w:rPr>
              <w:t>المدقق.</w:t>
            </w:r>
          </w:p>
        </w:tc>
        <w:tc>
          <w:tcPr>
            <w:tcW w:w="510" w:type="pct"/>
          </w:tcPr>
          <w:p w14:paraId="3D6F095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2700.39</w:t>
            </w:r>
          </w:p>
        </w:tc>
        <w:tc>
          <w:tcPr>
            <w:tcW w:w="693" w:type="pct"/>
          </w:tcPr>
          <w:p w14:paraId="67C5B5CD"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26DC74F5"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3E1C2433" w14:textId="77777777" w:rsidTr="007A10AD">
        <w:trPr>
          <w:trHeight w:val="1844"/>
        </w:trPr>
        <w:tc>
          <w:tcPr>
            <w:tcW w:w="3087" w:type="pct"/>
          </w:tcPr>
          <w:p w14:paraId="2483BF99" w14:textId="13624F4A" w:rsidR="00F45FE5" w:rsidRPr="00F2204A" w:rsidRDefault="00F45FE5" w:rsidP="000B6323">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أن يتضمن قسم "مسؤوليات المدقق عن </w:t>
            </w:r>
            <w:r w:rsidR="000B6323">
              <w:rPr>
                <w:rFonts w:asciiTheme="minorBidi" w:hAnsiTheme="minorBidi" w:cstheme="minorBidi" w:hint="cs"/>
                <w:sz w:val="20"/>
                <w:szCs w:val="20"/>
                <w:rtl/>
              </w:rPr>
              <w:t>الرقابة على</w:t>
            </w:r>
            <w:r w:rsidRPr="00F2204A">
              <w:rPr>
                <w:rFonts w:asciiTheme="minorBidi" w:hAnsiTheme="minorBidi" w:cstheme="minorBidi"/>
                <w:sz w:val="20"/>
                <w:szCs w:val="20"/>
                <w:rtl/>
              </w:rPr>
              <w:t xml:space="preserve"> القوائم المالية" في تقرير المدقق ما يلي:</w:t>
            </w:r>
          </w:p>
          <w:p w14:paraId="6D5A0734" w14:textId="61F3F0B6" w:rsidR="00F45FE5" w:rsidRPr="00F2204A" w:rsidRDefault="00F45FE5" w:rsidP="000B6323">
            <w:pPr>
              <w:pStyle w:val="ListParagraph"/>
              <w:numPr>
                <w:ilvl w:val="0"/>
                <w:numId w:val="22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أن يذكر أن المدقق يتواصل 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w:t>
            </w:r>
            <w:r w:rsidR="000B6323">
              <w:rPr>
                <w:rFonts w:asciiTheme="minorBidi" w:hAnsiTheme="minorBidi" w:cstheme="minorBidi"/>
                <w:sz w:val="20"/>
                <w:szCs w:val="20"/>
                <w:rtl/>
              </w:rPr>
              <w:t>شأن أمور من بينها النطاق المخطط</w:t>
            </w:r>
            <w:r w:rsidR="000B6323">
              <w:rPr>
                <w:rFonts w:asciiTheme="minorBidi" w:hAnsiTheme="minorBidi" w:cstheme="minorBidi" w:hint="cs"/>
                <w:sz w:val="20"/>
                <w:szCs w:val="20"/>
                <w:rtl/>
              </w:rPr>
              <w:t xml:space="preserve"> للمهمة الرقابية</w:t>
            </w:r>
            <w:r w:rsidRPr="00F2204A">
              <w:rPr>
                <w:rFonts w:asciiTheme="minorBidi" w:hAnsiTheme="minorBidi" w:cstheme="minorBidi"/>
                <w:sz w:val="20"/>
                <w:szCs w:val="20"/>
                <w:rtl/>
              </w:rPr>
              <w:t xml:space="preserve"> وتوقيته</w:t>
            </w:r>
            <w:r w:rsidR="000B6323">
              <w:rPr>
                <w:rFonts w:asciiTheme="minorBidi" w:hAnsiTheme="minorBidi" w:cstheme="minorBidi" w:hint="cs"/>
                <w:sz w:val="20"/>
                <w:szCs w:val="20"/>
                <w:rtl/>
              </w:rPr>
              <w:t>ا</w:t>
            </w:r>
            <w:r w:rsidRPr="00F2204A">
              <w:rPr>
                <w:rFonts w:asciiTheme="minorBidi" w:hAnsiTheme="minorBidi" w:cstheme="minorBidi"/>
                <w:sz w:val="20"/>
                <w:szCs w:val="20"/>
                <w:rtl/>
              </w:rPr>
              <w:t xml:space="preserve"> والنتائج </w:t>
            </w:r>
            <w:r w:rsidR="0069601C">
              <w:rPr>
                <w:rFonts w:asciiTheme="minorBidi" w:hAnsiTheme="minorBidi" w:cstheme="minorBidi"/>
                <w:sz w:val="20"/>
                <w:szCs w:val="20"/>
                <w:rtl/>
              </w:rPr>
              <w:t>الجوهرية</w:t>
            </w:r>
            <w:r w:rsidRPr="00F2204A">
              <w:rPr>
                <w:rFonts w:asciiTheme="minorBidi" w:hAnsiTheme="minorBidi" w:cstheme="minorBidi"/>
                <w:sz w:val="20"/>
                <w:szCs w:val="20"/>
                <w:rtl/>
              </w:rPr>
              <w:t xml:space="preserve"> </w:t>
            </w:r>
            <w:r w:rsidR="000B6323">
              <w:rPr>
                <w:rFonts w:asciiTheme="minorBidi" w:hAnsiTheme="minorBidi" w:cstheme="minorBidi" w:hint="cs"/>
                <w:sz w:val="20"/>
                <w:szCs w:val="20"/>
                <w:rtl/>
              </w:rPr>
              <w:t>للمهمة الرقابية</w:t>
            </w:r>
            <w:r w:rsidRPr="00F2204A">
              <w:rPr>
                <w:rFonts w:asciiTheme="minorBidi" w:hAnsiTheme="minorBidi" w:cstheme="minorBidi"/>
                <w:sz w:val="20"/>
                <w:szCs w:val="20"/>
                <w:rtl/>
              </w:rPr>
              <w:t xml:space="preserve">، بما في ذلك أي أوجه قصور </w:t>
            </w:r>
            <w:r w:rsidR="000B6323">
              <w:rPr>
                <w:rFonts w:asciiTheme="minorBidi" w:hAnsiTheme="minorBidi" w:cstheme="minorBidi" w:hint="cs"/>
                <w:sz w:val="20"/>
                <w:szCs w:val="20"/>
                <w:rtl/>
              </w:rPr>
              <w:t xml:space="preserve">جوهرية </w:t>
            </w:r>
            <w:r w:rsidRPr="00F2204A">
              <w:rPr>
                <w:rFonts w:asciiTheme="minorBidi" w:hAnsiTheme="minorBidi" w:cstheme="minorBidi"/>
                <w:sz w:val="20"/>
                <w:szCs w:val="20"/>
                <w:rtl/>
              </w:rPr>
              <w:t xml:space="preserve">في الرقابة الداخلية يحددها المدقق </w:t>
            </w:r>
            <w:r w:rsidR="000B6323">
              <w:rPr>
                <w:rFonts w:asciiTheme="minorBidi" w:hAnsiTheme="minorBidi" w:cstheme="minorBidi" w:hint="cs"/>
                <w:sz w:val="20"/>
                <w:szCs w:val="20"/>
                <w:rtl/>
              </w:rPr>
              <w:t xml:space="preserve">في </w:t>
            </w:r>
            <w:r w:rsidRPr="00F2204A">
              <w:rPr>
                <w:rFonts w:asciiTheme="minorBidi" w:hAnsiTheme="minorBidi" w:cstheme="minorBidi"/>
                <w:sz w:val="20"/>
                <w:szCs w:val="20"/>
                <w:rtl/>
              </w:rPr>
              <w:t xml:space="preserve">أثناء </w:t>
            </w:r>
            <w:r w:rsidR="000B6323">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w:t>
            </w:r>
          </w:p>
          <w:p w14:paraId="31D33FB1" w14:textId="095906E8" w:rsidR="00F45FE5" w:rsidRPr="00F2204A" w:rsidRDefault="00F45FE5" w:rsidP="000B6323">
            <w:pPr>
              <w:pStyle w:val="ListParagraph"/>
              <w:numPr>
                <w:ilvl w:val="0"/>
                <w:numId w:val="22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بالنسبة </w:t>
            </w:r>
            <w:r w:rsidR="000B6323">
              <w:rPr>
                <w:rFonts w:asciiTheme="minorBidi" w:hAnsiTheme="minorBidi" w:cstheme="minorBidi" w:hint="cs"/>
                <w:sz w:val="20"/>
                <w:szCs w:val="20"/>
                <w:rtl/>
              </w:rPr>
              <w:t>للرقابة على</w:t>
            </w:r>
            <w:r w:rsidRPr="00F2204A">
              <w:rPr>
                <w:rFonts w:asciiTheme="minorBidi" w:hAnsiTheme="minorBidi" w:cstheme="minorBidi"/>
                <w:sz w:val="20"/>
                <w:szCs w:val="20"/>
                <w:rtl/>
              </w:rPr>
              <w:t xml:space="preserve"> القوائم المالية </w:t>
            </w:r>
            <w:r w:rsidR="000B6323">
              <w:rPr>
                <w:rFonts w:asciiTheme="minorBidi" w:hAnsiTheme="minorBidi" w:cstheme="minorBidi" w:hint="cs"/>
                <w:sz w:val="20"/>
                <w:szCs w:val="20"/>
                <w:rtl/>
              </w:rPr>
              <w:t>الخاصة ب</w:t>
            </w:r>
            <w:r w:rsidRPr="00F2204A">
              <w:rPr>
                <w:rFonts w:asciiTheme="minorBidi" w:hAnsiTheme="minorBidi" w:cstheme="minorBidi"/>
                <w:sz w:val="20"/>
                <w:szCs w:val="20"/>
                <w:rtl/>
              </w:rPr>
              <w:t xml:space="preserve">كيانات مدرجة في البورصة، ينص على أن المدقق يزود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ببيان يفيد بأن المدقق قد امتثل للمتطلبات الأخلاقية ذات الصلة </w:t>
            </w:r>
            <w:r w:rsidR="000B6323">
              <w:rPr>
                <w:rFonts w:asciiTheme="minorBidi" w:hAnsiTheme="minorBidi" w:cstheme="minorBidi" w:hint="cs"/>
                <w:sz w:val="20"/>
                <w:szCs w:val="20"/>
                <w:rtl/>
              </w:rPr>
              <w:t xml:space="preserve">المتعلقة </w:t>
            </w:r>
            <w:r w:rsidRPr="00F2204A">
              <w:rPr>
                <w:rFonts w:asciiTheme="minorBidi" w:hAnsiTheme="minorBidi" w:cstheme="minorBidi"/>
                <w:sz w:val="20"/>
                <w:szCs w:val="20"/>
                <w:rtl/>
              </w:rPr>
              <w:t xml:space="preserve">بالاستقلالية، ويبلغهم بجميع العلاقات والمسائل الأخرى التي يمكن أن يُعتقد بشكل معقول أنها تؤثر على استقلالية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وحيثما ينطبق ذلك، الضمانات ذات الصلة؛ و</w:t>
            </w:r>
          </w:p>
          <w:p w14:paraId="103F2F10" w14:textId="789947F2" w:rsidR="00F45FE5" w:rsidRPr="00F2204A" w:rsidRDefault="00F45FE5" w:rsidP="008D497F">
            <w:pPr>
              <w:pStyle w:val="ListParagraph"/>
              <w:numPr>
                <w:ilvl w:val="0"/>
                <w:numId w:val="22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بالنسبة </w:t>
            </w:r>
            <w:r w:rsidR="000B6323">
              <w:rPr>
                <w:rFonts w:asciiTheme="minorBidi" w:hAnsiTheme="minorBidi" w:cstheme="minorBidi" w:hint="cs"/>
                <w:sz w:val="20"/>
                <w:szCs w:val="20"/>
                <w:rtl/>
              </w:rPr>
              <w:t xml:space="preserve">للرقابة على </w:t>
            </w:r>
            <w:r w:rsidRPr="00F2204A">
              <w:rPr>
                <w:rFonts w:asciiTheme="minorBidi" w:hAnsiTheme="minorBidi" w:cstheme="minorBidi"/>
                <w:sz w:val="20"/>
                <w:szCs w:val="20"/>
                <w:rtl/>
              </w:rPr>
              <w:t xml:space="preserve">القوائم المالية </w:t>
            </w:r>
            <w:r w:rsidR="000B6323">
              <w:rPr>
                <w:rFonts w:asciiTheme="minorBidi" w:hAnsiTheme="minorBidi" w:cstheme="minorBidi" w:hint="cs"/>
                <w:sz w:val="20"/>
                <w:szCs w:val="20"/>
                <w:rtl/>
              </w:rPr>
              <w:t>الخاصة ب</w:t>
            </w:r>
            <w:r w:rsidRPr="00F2204A">
              <w:rPr>
                <w:rFonts w:asciiTheme="minorBidi" w:hAnsiTheme="minorBidi" w:cstheme="minorBidi"/>
                <w:sz w:val="20"/>
                <w:szCs w:val="20"/>
                <w:rtl/>
              </w:rPr>
              <w:t xml:space="preserve">كيانات مدرجة في البورصة وأي كيانات أخرى يتم إبلاغها بالمسائل الرئيسية </w:t>
            </w:r>
            <w:r w:rsidR="000B6323">
              <w:rPr>
                <w:rFonts w:asciiTheme="minorBidi" w:hAnsiTheme="minorBidi" w:cstheme="minorBidi" w:hint="cs"/>
                <w:sz w:val="20"/>
                <w:szCs w:val="20"/>
                <w:rtl/>
              </w:rPr>
              <w:t>للمهمة الرقابية</w:t>
            </w:r>
            <w:r w:rsidR="000B6323"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وفقًا </w:t>
            </w:r>
            <w:r w:rsidR="00C07093">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701، يذكر أن المدقق يحدد، من بين المسائل التي تم إبلاغها إلى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المسائل الأكثر أهمية في </w:t>
            </w:r>
            <w:r w:rsidR="000B6323">
              <w:rPr>
                <w:rFonts w:asciiTheme="minorBidi" w:hAnsiTheme="minorBidi" w:cstheme="minorBidi" w:hint="cs"/>
                <w:sz w:val="20"/>
                <w:szCs w:val="20"/>
                <w:rtl/>
              </w:rPr>
              <w:t xml:space="preserve">الرقابة على </w:t>
            </w:r>
            <w:r w:rsidRPr="00F2204A">
              <w:rPr>
                <w:rFonts w:asciiTheme="minorBidi" w:hAnsiTheme="minorBidi" w:cstheme="minorBidi"/>
                <w:sz w:val="20"/>
                <w:szCs w:val="20"/>
                <w:rtl/>
              </w:rPr>
              <w:t xml:space="preserve">القوائم المالية للفترة الحالية، </w:t>
            </w:r>
            <w:r w:rsidR="008D497F">
              <w:rPr>
                <w:rFonts w:asciiTheme="minorBidi" w:hAnsiTheme="minorBidi" w:cstheme="minorBidi" w:hint="cs"/>
                <w:sz w:val="20"/>
                <w:szCs w:val="20"/>
                <w:rtl/>
              </w:rPr>
              <w:t>وهي تعد بذلك</w:t>
            </w:r>
            <w:r w:rsidRPr="00F2204A">
              <w:rPr>
                <w:rFonts w:asciiTheme="minorBidi" w:hAnsiTheme="minorBidi" w:cstheme="minorBidi"/>
                <w:sz w:val="20"/>
                <w:szCs w:val="20"/>
                <w:rtl/>
              </w:rPr>
              <w:t xml:space="preserve"> المسائل الرئيسية</w:t>
            </w:r>
            <w:r w:rsidR="008D497F">
              <w:rPr>
                <w:rFonts w:asciiTheme="minorBidi" w:hAnsiTheme="minorBidi" w:cstheme="minorBidi" w:hint="cs"/>
                <w:sz w:val="20"/>
                <w:szCs w:val="20"/>
                <w:rtl/>
              </w:rPr>
              <w:t xml:space="preserve"> الخاصة بالمهمة الرقابية</w:t>
            </w:r>
            <w:r w:rsidRPr="00F2204A">
              <w:rPr>
                <w:rFonts w:asciiTheme="minorBidi" w:hAnsiTheme="minorBidi" w:cstheme="minorBidi"/>
                <w:sz w:val="20"/>
                <w:szCs w:val="20"/>
                <w:rtl/>
              </w:rPr>
              <w:t xml:space="preserve">. </w:t>
            </w:r>
            <w:r w:rsidR="008D497F">
              <w:rPr>
                <w:rFonts w:asciiTheme="minorBidi" w:hAnsiTheme="minorBidi" w:cstheme="minorBidi" w:hint="cs"/>
                <w:sz w:val="20"/>
                <w:szCs w:val="20"/>
                <w:rtl/>
              </w:rPr>
              <w:t>و</w:t>
            </w:r>
            <w:r w:rsidRPr="00F2204A">
              <w:rPr>
                <w:rFonts w:asciiTheme="minorBidi" w:hAnsiTheme="minorBidi" w:cstheme="minorBidi"/>
                <w:sz w:val="20"/>
                <w:szCs w:val="20"/>
                <w:rtl/>
              </w:rPr>
              <w:t xml:space="preserve">يصف المدقق هذه المسائل في تقرير المدقق ما لم يمنع القانون أو اللوائح الإفصاح عن المسألة أو عندما يقرر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في ظروف نادرة للغاية، أنه لا ينبغي الإبلاغ عن المسألة في تقرير المدقق لأن العواقب السلبية للقيام بذلك من المتوقع بشكل معقول أن تفوق الفوائد العامة لمثل هذا الإبلاغ.</w:t>
            </w:r>
            <w:r w:rsidRPr="00F2204A">
              <w:rPr>
                <w:rFonts w:asciiTheme="minorBidi" w:hAnsiTheme="minorBidi" w:cstheme="minorBidi"/>
                <w:rtl/>
              </w:rPr>
              <w:t xml:space="preserve"> </w:t>
            </w:r>
          </w:p>
        </w:tc>
        <w:tc>
          <w:tcPr>
            <w:tcW w:w="510" w:type="pct"/>
          </w:tcPr>
          <w:p w14:paraId="62FD306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2700.40</w:t>
            </w:r>
          </w:p>
        </w:tc>
        <w:tc>
          <w:tcPr>
            <w:tcW w:w="693" w:type="pct"/>
          </w:tcPr>
          <w:p w14:paraId="2636FD7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6A5B4F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3F1A0B4" w14:textId="77777777" w:rsidTr="007A10AD">
        <w:trPr>
          <w:trHeight w:val="70"/>
        </w:trPr>
        <w:tc>
          <w:tcPr>
            <w:tcW w:w="3087" w:type="pct"/>
          </w:tcPr>
          <w:p w14:paraId="58A58268" w14:textId="634EA0D2" w:rsidR="00F45FE5" w:rsidRPr="00F2204A" w:rsidRDefault="00F45FE5" w:rsidP="008D497F">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تضمين وصف مسؤوليات المدقق عن </w:t>
            </w:r>
            <w:r w:rsidR="008D497F">
              <w:rPr>
                <w:rFonts w:asciiTheme="minorBidi" w:hAnsiTheme="minorBidi" w:cstheme="minorBidi" w:hint="cs"/>
                <w:sz w:val="20"/>
                <w:szCs w:val="20"/>
                <w:rtl/>
              </w:rPr>
              <w:t>الرقابة على</w:t>
            </w:r>
            <w:r w:rsidRPr="00F2204A">
              <w:rPr>
                <w:rFonts w:asciiTheme="minorBidi" w:hAnsiTheme="minorBidi" w:cstheme="minorBidi"/>
                <w:sz w:val="20"/>
                <w:szCs w:val="20"/>
                <w:rtl/>
              </w:rPr>
              <w:t xml:space="preserve"> القوائم المالية المطلوبة في الفقرتين 39-40:</w:t>
            </w:r>
            <w:r w:rsidRPr="00F2204A">
              <w:rPr>
                <w:rFonts w:asciiTheme="minorBidi" w:hAnsiTheme="minorBidi" w:cstheme="minorBidi"/>
                <w:rtl/>
              </w:rPr>
              <w:t xml:space="preserve"> </w:t>
            </w:r>
          </w:p>
          <w:p w14:paraId="6088AD5D" w14:textId="77777777" w:rsidR="00F45FE5" w:rsidRPr="00F2204A" w:rsidRDefault="00F45FE5" w:rsidP="00F74F06">
            <w:pPr>
              <w:pStyle w:val="ListParagraph"/>
              <w:numPr>
                <w:ilvl w:val="0"/>
                <w:numId w:val="224"/>
              </w:numPr>
              <w:tabs>
                <w:tab w:val="left" w:pos="3"/>
              </w:tabs>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في متن تقرير المدقق؛</w:t>
            </w:r>
          </w:p>
          <w:p w14:paraId="766FC3F7" w14:textId="77777777" w:rsidR="00F45FE5" w:rsidRPr="00F2204A" w:rsidRDefault="00F45FE5" w:rsidP="00F74F06">
            <w:pPr>
              <w:pStyle w:val="ListParagraph"/>
              <w:numPr>
                <w:ilvl w:val="0"/>
                <w:numId w:val="224"/>
              </w:numPr>
              <w:tabs>
                <w:tab w:val="left" w:pos="3"/>
              </w:tabs>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في ملحق لتقرير المدقق، وفي هذه الحالة يجب أن يتضمن تقرير المدقق إشارة إلى مكان الملحق؛ أو</w:t>
            </w:r>
            <w:r w:rsidRPr="00F2204A">
              <w:rPr>
                <w:rFonts w:asciiTheme="minorBidi" w:hAnsiTheme="minorBidi" w:cstheme="minorBidi"/>
                <w:rtl/>
              </w:rPr>
              <w:t xml:space="preserve"> </w:t>
            </w:r>
          </w:p>
          <w:p w14:paraId="38BDCC3F" w14:textId="3BC5D409" w:rsidR="00F45FE5" w:rsidRPr="00F2204A" w:rsidRDefault="00F45FE5" w:rsidP="008D497F">
            <w:pPr>
              <w:pStyle w:val="ListParagraph"/>
              <w:numPr>
                <w:ilvl w:val="0"/>
                <w:numId w:val="224"/>
              </w:numPr>
              <w:tabs>
                <w:tab w:val="left" w:pos="3"/>
              </w:tabs>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بإشارة محددة في تقرير المدقق إلى مكان وجود هذا الوصف على الموقع الإلكتروني للسلطة المختصة، حيثما تسمح القوانين أو اللوائح أو معايير </w:t>
            </w:r>
            <w:r w:rsidR="008D497F">
              <w:rPr>
                <w:rFonts w:asciiTheme="minorBidi" w:hAnsiTheme="minorBidi" w:cstheme="minorBidi" w:hint="cs"/>
                <w:sz w:val="20"/>
                <w:szCs w:val="20"/>
                <w:rtl/>
              </w:rPr>
              <w:t>التدقيق</w:t>
            </w:r>
            <w:r w:rsidRPr="00F2204A">
              <w:rPr>
                <w:rFonts w:asciiTheme="minorBidi" w:hAnsiTheme="minorBidi" w:cstheme="minorBidi"/>
                <w:sz w:val="20"/>
                <w:szCs w:val="20"/>
                <w:rtl/>
              </w:rPr>
              <w:t xml:space="preserve"> الوطنية صراحةً للمدقق بالقيام بذلك.</w:t>
            </w:r>
            <w:r w:rsidRPr="00F2204A">
              <w:rPr>
                <w:rFonts w:asciiTheme="minorBidi" w:hAnsiTheme="minorBidi" w:cstheme="minorBidi"/>
                <w:rtl/>
              </w:rPr>
              <w:t xml:space="preserve"> </w:t>
            </w:r>
          </w:p>
        </w:tc>
        <w:tc>
          <w:tcPr>
            <w:tcW w:w="510" w:type="pct"/>
          </w:tcPr>
          <w:p w14:paraId="64516DE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2700.41</w:t>
            </w:r>
          </w:p>
        </w:tc>
        <w:tc>
          <w:tcPr>
            <w:tcW w:w="693" w:type="pct"/>
          </w:tcPr>
          <w:p w14:paraId="22F2B2D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3C33C6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3697BFF" w14:textId="77777777" w:rsidTr="007A10AD">
        <w:trPr>
          <w:trHeight w:val="70"/>
        </w:trPr>
        <w:tc>
          <w:tcPr>
            <w:tcW w:w="3087" w:type="pct"/>
          </w:tcPr>
          <w:p w14:paraId="67AEC5F9" w14:textId="33A0CE2F" w:rsidR="00F45FE5" w:rsidRPr="00F2204A" w:rsidRDefault="00F45FE5" w:rsidP="008D497F">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يشير المدقق إلى وصف لمسؤوليات المدقق على موقع إلكتروني تابع لسلطة مختصة، يجب على المدقق التأكد من أن هذا الوصف يتناول المتطلبات الواردة في الفقرتين 39-40 من معايير </w:t>
            </w:r>
            <w:r w:rsidR="008D497F">
              <w:rPr>
                <w:rFonts w:asciiTheme="minorBidi" w:hAnsiTheme="minorBidi" w:cstheme="minorBidi" w:hint="cs"/>
                <w:sz w:val="20"/>
                <w:szCs w:val="20"/>
                <w:rtl/>
              </w:rPr>
              <w:t xml:space="preserve">التدقيق </w:t>
            </w:r>
            <w:r w:rsidRPr="00F2204A">
              <w:rPr>
                <w:rFonts w:asciiTheme="minorBidi" w:hAnsiTheme="minorBidi" w:cstheme="minorBidi"/>
                <w:sz w:val="20"/>
                <w:szCs w:val="20"/>
                <w:rtl/>
              </w:rPr>
              <w:t xml:space="preserve">الدولية </w:t>
            </w:r>
            <w:r w:rsidR="008D497F">
              <w:rPr>
                <w:rFonts w:asciiTheme="minorBidi" w:hAnsiTheme="minorBidi" w:cstheme="minorBidi" w:hint="cs"/>
                <w:sz w:val="20"/>
                <w:szCs w:val="20"/>
                <w:rtl/>
              </w:rPr>
              <w:t xml:space="preserve">هذه </w:t>
            </w:r>
            <w:r w:rsidRPr="00F2204A">
              <w:rPr>
                <w:rFonts w:asciiTheme="minorBidi" w:hAnsiTheme="minorBidi" w:cstheme="minorBidi"/>
                <w:sz w:val="20"/>
                <w:szCs w:val="20"/>
                <w:rtl/>
              </w:rPr>
              <w:t>ولا يتعارض معها.</w:t>
            </w:r>
            <w:r w:rsidRPr="00F2204A">
              <w:rPr>
                <w:rFonts w:asciiTheme="minorBidi" w:hAnsiTheme="minorBidi" w:cstheme="minorBidi"/>
                <w:rtl/>
              </w:rPr>
              <w:t xml:space="preserve"> </w:t>
            </w:r>
          </w:p>
        </w:tc>
        <w:tc>
          <w:tcPr>
            <w:tcW w:w="510" w:type="pct"/>
          </w:tcPr>
          <w:p w14:paraId="36EDBE3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2700.42</w:t>
            </w:r>
          </w:p>
        </w:tc>
        <w:tc>
          <w:tcPr>
            <w:tcW w:w="693" w:type="pct"/>
          </w:tcPr>
          <w:p w14:paraId="59A73F3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031D94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B263E90" w14:textId="77777777" w:rsidTr="007A10AD">
        <w:trPr>
          <w:trHeight w:val="70"/>
        </w:trPr>
        <w:tc>
          <w:tcPr>
            <w:tcW w:w="3087" w:type="pct"/>
          </w:tcPr>
          <w:p w14:paraId="50C69B23"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تناول المدقق مسؤوليات إعداد التقارير الأخرى في تقرير المدقق عن القوائم المالية بالإضافة إلى مسؤوليات المدقق بموجب معايير التدقيق الدولية، فيجب تناول مسؤوليات إعداد التقارير الأخرى هذه في قسم منفصل في تقرير المدقق بعنوان "تقرير عن المتطلبات القانونية والتنظيمية الأخرى" أو أي عنوان آخر مناسب لمحتوى القسم، ما لم تتناول مسؤوليات الإبلاغ الأخرى نفس الموضوعات التي تم عرضها في إطار مسؤوليات الإبلاغ المطلوبة بموجب معايير التدقيق الدولية، وفي هذه الحالة يمكن عرض مسؤوليات الإبلاغ الأخرى في نفس القسم الذي يعرض عناصر التقرير ذات الصلة المطلوبة بموجب معايير التدقيق الدولية.</w:t>
            </w:r>
            <w:r w:rsidRPr="00F2204A">
              <w:rPr>
                <w:rFonts w:asciiTheme="minorBidi" w:hAnsiTheme="minorBidi" w:cstheme="minorBidi"/>
                <w:rtl/>
              </w:rPr>
              <w:t xml:space="preserve"> </w:t>
            </w:r>
          </w:p>
        </w:tc>
        <w:tc>
          <w:tcPr>
            <w:tcW w:w="510" w:type="pct"/>
          </w:tcPr>
          <w:p w14:paraId="6E3A6A1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2700.43</w:t>
            </w:r>
          </w:p>
        </w:tc>
        <w:tc>
          <w:tcPr>
            <w:tcW w:w="693" w:type="pct"/>
          </w:tcPr>
          <w:p w14:paraId="520487E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2DEDF3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E9BABCB" w14:textId="77777777" w:rsidTr="007A10AD">
        <w:trPr>
          <w:trHeight w:val="70"/>
        </w:trPr>
        <w:tc>
          <w:tcPr>
            <w:tcW w:w="3087" w:type="pct"/>
          </w:tcPr>
          <w:p w14:paraId="553ADE46"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تم عرض مسؤوليات الإبلاغ الأخرى في نفس القسم الذي ترد فيه عناصر التقرير ذات الصلة المطلوبة بموجب معايير التدقيق الدولية، يجب أن يميز تقرير المدقق بوضوح بين مسؤوليات الإبلاغ الأخرى والإبلاغ المطلوب بموجب معايير التدقيق الدولية.</w:t>
            </w:r>
            <w:r w:rsidRPr="00F2204A">
              <w:rPr>
                <w:rFonts w:asciiTheme="minorBidi" w:hAnsiTheme="minorBidi" w:cstheme="minorBidi"/>
                <w:rtl/>
              </w:rPr>
              <w:t xml:space="preserve"> </w:t>
            </w:r>
          </w:p>
        </w:tc>
        <w:tc>
          <w:tcPr>
            <w:tcW w:w="510" w:type="pct"/>
          </w:tcPr>
          <w:p w14:paraId="4E6DF39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2700.44</w:t>
            </w:r>
          </w:p>
        </w:tc>
        <w:tc>
          <w:tcPr>
            <w:tcW w:w="693" w:type="pct"/>
          </w:tcPr>
          <w:p w14:paraId="6B27426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C2BFD2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01678E6" w14:textId="77777777" w:rsidTr="007A10AD">
        <w:trPr>
          <w:trHeight w:val="70"/>
        </w:trPr>
        <w:tc>
          <w:tcPr>
            <w:tcW w:w="3087" w:type="pct"/>
          </w:tcPr>
          <w:p w14:paraId="551A506E" w14:textId="6310621D" w:rsidR="00F45FE5" w:rsidRPr="00F2204A" w:rsidRDefault="00F45FE5" w:rsidP="004952B2">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 تقرير المدقق يحتوي على قسم منفصل يتناول مسؤوليات الإبلاغ الأخرى، يجب إدراج متطلبات الفقرات 21-40 من معيار التدقيق الدولي هذا في قسم بعنوان "تقرير </w:t>
            </w:r>
            <w:r w:rsidR="004952B2">
              <w:rPr>
                <w:rFonts w:asciiTheme="minorBidi" w:hAnsiTheme="minorBidi" w:cstheme="minorBidi" w:hint="cs"/>
                <w:sz w:val="20"/>
                <w:szCs w:val="20"/>
                <w:rtl/>
              </w:rPr>
              <w:t>الرقابة على</w:t>
            </w:r>
            <w:r w:rsidRPr="00F2204A">
              <w:rPr>
                <w:rFonts w:asciiTheme="minorBidi" w:hAnsiTheme="minorBidi" w:cstheme="minorBidi"/>
                <w:sz w:val="20"/>
                <w:szCs w:val="20"/>
                <w:rtl/>
              </w:rPr>
              <w:t xml:space="preserve"> القوائم المالية". </w:t>
            </w:r>
            <w:r w:rsidR="004952B2">
              <w:rPr>
                <w:rFonts w:asciiTheme="minorBidi" w:hAnsiTheme="minorBidi" w:cstheme="minorBidi" w:hint="cs"/>
                <w:sz w:val="20"/>
                <w:szCs w:val="20"/>
                <w:rtl/>
              </w:rPr>
              <w:t>و</w:t>
            </w:r>
            <w:r w:rsidRPr="00F2204A">
              <w:rPr>
                <w:rFonts w:asciiTheme="minorBidi" w:hAnsiTheme="minorBidi" w:cstheme="minorBidi"/>
                <w:sz w:val="20"/>
                <w:szCs w:val="20"/>
                <w:rtl/>
              </w:rPr>
              <w:t xml:space="preserve">يجب أن يتبع "تقرير المتطلبات القانونية والتنظيمية الأخرى" "تقرير </w:t>
            </w:r>
            <w:r w:rsidR="004952B2">
              <w:rPr>
                <w:rFonts w:asciiTheme="minorBidi" w:hAnsiTheme="minorBidi" w:cstheme="minorBidi" w:hint="cs"/>
                <w:sz w:val="20"/>
                <w:szCs w:val="20"/>
                <w:rtl/>
              </w:rPr>
              <w:t>الرقابة على</w:t>
            </w:r>
            <w:r w:rsidRPr="00F2204A">
              <w:rPr>
                <w:rFonts w:asciiTheme="minorBidi" w:hAnsiTheme="minorBidi" w:cstheme="minorBidi"/>
                <w:sz w:val="20"/>
                <w:szCs w:val="20"/>
                <w:rtl/>
              </w:rPr>
              <w:t xml:space="preserve"> القوائم المالية".</w:t>
            </w:r>
            <w:r w:rsidRPr="00F2204A">
              <w:rPr>
                <w:rFonts w:asciiTheme="minorBidi" w:hAnsiTheme="minorBidi" w:cstheme="minorBidi"/>
                <w:rtl/>
              </w:rPr>
              <w:t xml:space="preserve"> </w:t>
            </w:r>
          </w:p>
        </w:tc>
        <w:tc>
          <w:tcPr>
            <w:tcW w:w="510" w:type="pct"/>
          </w:tcPr>
          <w:p w14:paraId="6D8C62F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2700.45</w:t>
            </w:r>
          </w:p>
        </w:tc>
        <w:tc>
          <w:tcPr>
            <w:tcW w:w="693" w:type="pct"/>
          </w:tcPr>
          <w:p w14:paraId="3DBD000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6B81BF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2B6A608" w14:textId="77777777" w:rsidTr="007A10AD">
        <w:trPr>
          <w:trHeight w:val="70"/>
        </w:trPr>
        <w:tc>
          <w:tcPr>
            <w:tcW w:w="3087" w:type="pct"/>
          </w:tcPr>
          <w:p w14:paraId="6928EE09" w14:textId="0541C3E8" w:rsidR="00F45FE5" w:rsidRPr="00F2204A" w:rsidRDefault="00F45FE5" w:rsidP="004952B2">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إدراج اسم الشريك المسؤول عن المهمة في تقرير المدقق عن القوائم المالية للكيانات المدرجة في البورصة، ما لم يكن من المتوقع بشكل معقول، في حالات نادرة، أن ي</w:t>
            </w:r>
            <w:r w:rsidR="004952B2">
              <w:rPr>
                <w:rFonts w:asciiTheme="minorBidi" w:hAnsiTheme="minorBidi" w:cstheme="minorBidi"/>
                <w:sz w:val="20"/>
                <w:szCs w:val="20"/>
                <w:rtl/>
              </w:rPr>
              <w:t xml:space="preserve">ؤدي هذا الإفصاح إلى تهديد كبير </w:t>
            </w:r>
            <w:r w:rsidRPr="00F2204A">
              <w:rPr>
                <w:rFonts w:asciiTheme="minorBidi" w:hAnsiTheme="minorBidi" w:cstheme="minorBidi"/>
                <w:sz w:val="20"/>
                <w:szCs w:val="20"/>
                <w:rtl/>
              </w:rPr>
              <w:t>لأمن</w:t>
            </w:r>
            <w:r w:rsidR="004952B2">
              <w:rPr>
                <w:rFonts w:asciiTheme="minorBidi" w:hAnsiTheme="minorBidi" w:cstheme="minorBidi" w:hint="cs"/>
                <w:sz w:val="20"/>
                <w:szCs w:val="20"/>
                <w:rtl/>
              </w:rPr>
              <w:t>ه</w:t>
            </w:r>
            <w:r w:rsidRPr="00F2204A">
              <w:rPr>
                <w:rFonts w:asciiTheme="minorBidi" w:hAnsiTheme="minorBidi" w:cstheme="minorBidi"/>
                <w:sz w:val="20"/>
                <w:szCs w:val="20"/>
                <w:rtl/>
              </w:rPr>
              <w:t xml:space="preserve"> الشخصي. </w:t>
            </w:r>
            <w:r w:rsidR="004952B2">
              <w:rPr>
                <w:rFonts w:asciiTheme="minorBidi" w:hAnsiTheme="minorBidi" w:cstheme="minorBidi" w:hint="cs"/>
                <w:sz w:val="20"/>
                <w:szCs w:val="20"/>
                <w:rtl/>
              </w:rPr>
              <w:t>و</w:t>
            </w:r>
            <w:r w:rsidRPr="00F2204A">
              <w:rPr>
                <w:rFonts w:asciiTheme="minorBidi" w:hAnsiTheme="minorBidi" w:cstheme="minorBidi"/>
                <w:sz w:val="20"/>
                <w:szCs w:val="20"/>
                <w:rtl/>
              </w:rPr>
              <w:t xml:space="preserve">في الحالات النادرة التي لا ينوي فيها المدقق إدراج اسم شريك المهمة في 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يجب على المدقق مناقشة هذه النية 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لإبلاغ المدقق بتقييمه لاحتمالية وشدة التهديد الكبير لأمن</w:t>
            </w:r>
            <w:r w:rsidR="004952B2">
              <w:rPr>
                <w:rFonts w:asciiTheme="minorBidi" w:hAnsiTheme="minorBidi" w:cstheme="minorBidi" w:hint="cs"/>
                <w:sz w:val="20"/>
                <w:szCs w:val="20"/>
                <w:rtl/>
              </w:rPr>
              <w:t>ه</w:t>
            </w:r>
            <w:r w:rsidRPr="00F2204A">
              <w:rPr>
                <w:rFonts w:asciiTheme="minorBidi" w:hAnsiTheme="minorBidi" w:cstheme="minorBidi"/>
                <w:sz w:val="20"/>
                <w:szCs w:val="20"/>
                <w:rtl/>
              </w:rPr>
              <w:t xml:space="preserve"> الشخصي.</w:t>
            </w:r>
            <w:r w:rsidRPr="00F2204A">
              <w:rPr>
                <w:rFonts w:asciiTheme="minorBidi" w:hAnsiTheme="minorBidi" w:cstheme="minorBidi"/>
                <w:rtl/>
              </w:rPr>
              <w:t xml:space="preserve"> </w:t>
            </w:r>
          </w:p>
        </w:tc>
        <w:tc>
          <w:tcPr>
            <w:tcW w:w="510" w:type="pct"/>
          </w:tcPr>
          <w:p w14:paraId="6240D15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2700.46</w:t>
            </w:r>
          </w:p>
        </w:tc>
        <w:tc>
          <w:tcPr>
            <w:tcW w:w="693" w:type="pct"/>
          </w:tcPr>
          <w:p w14:paraId="6BAC036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10B1F2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0FEC879" w14:textId="77777777" w:rsidTr="007A10AD">
        <w:trPr>
          <w:trHeight w:val="70"/>
        </w:trPr>
        <w:tc>
          <w:tcPr>
            <w:tcW w:w="3087" w:type="pct"/>
          </w:tcPr>
          <w:p w14:paraId="140C67B6"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توقيع تقرير المدقق.</w:t>
            </w:r>
            <w:r w:rsidRPr="00F2204A">
              <w:rPr>
                <w:rFonts w:asciiTheme="minorBidi" w:hAnsiTheme="minorBidi" w:cstheme="minorBidi"/>
                <w:rtl/>
              </w:rPr>
              <w:t xml:space="preserve"> </w:t>
            </w:r>
          </w:p>
        </w:tc>
        <w:tc>
          <w:tcPr>
            <w:tcW w:w="510" w:type="pct"/>
          </w:tcPr>
          <w:p w14:paraId="3AF36CB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2700.47</w:t>
            </w:r>
          </w:p>
        </w:tc>
        <w:tc>
          <w:tcPr>
            <w:tcW w:w="693" w:type="pct"/>
          </w:tcPr>
          <w:p w14:paraId="279D5EE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B4F6C6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6063A30" w14:textId="77777777" w:rsidTr="007A10AD">
        <w:trPr>
          <w:trHeight w:val="70"/>
        </w:trPr>
        <w:tc>
          <w:tcPr>
            <w:tcW w:w="3087" w:type="pct"/>
          </w:tcPr>
          <w:p w14:paraId="195D72A5"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أن يذكر تقرير المدقق الموقع في الولاية القضائية التي يمارس فيها المدقق عمله.</w:t>
            </w:r>
          </w:p>
        </w:tc>
        <w:tc>
          <w:tcPr>
            <w:tcW w:w="510" w:type="pct"/>
          </w:tcPr>
          <w:p w14:paraId="3103EF9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2700.48</w:t>
            </w:r>
          </w:p>
        </w:tc>
        <w:tc>
          <w:tcPr>
            <w:tcW w:w="693" w:type="pct"/>
          </w:tcPr>
          <w:p w14:paraId="7F0C6BC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A8F499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70283B4" w14:textId="77777777" w:rsidTr="007A10AD">
        <w:trPr>
          <w:trHeight w:val="70"/>
        </w:trPr>
        <w:tc>
          <w:tcPr>
            <w:tcW w:w="3087" w:type="pct"/>
          </w:tcPr>
          <w:p w14:paraId="37F2F63D" w14:textId="3B2C45D6"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ألا يكون تاريخ تقرير المدقق أقدم من التاريخ الذي حصل فيه المدقق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يستند إليها في إبداء رأيه في القوائم المالية، بما في ذلك أدلة على ما يلي:</w:t>
            </w:r>
            <w:r w:rsidRPr="00F2204A">
              <w:rPr>
                <w:rFonts w:asciiTheme="minorBidi" w:hAnsiTheme="minorBidi" w:cstheme="minorBidi"/>
                <w:rtl/>
              </w:rPr>
              <w:t xml:space="preserve"> </w:t>
            </w:r>
          </w:p>
          <w:p w14:paraId="7EDD61D7" w14:textId="77777777" w:rsidR="00F45FE5" w:rsidRPr="00F2204A" w:rsidRDefault="00F45FE5" w:rsidP="00F74F06">
            <w:pPr>
              <w:pStyle w:val="ListParagraph"/>
              <w:numPr>
                <w:ilvl w:val="0"/>
                <w:numId w:val="22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تم إعداد جميع البيانات </w:t>
            </w:r>
            <w:proofErr w:type="spellStart"/>
            <w:r w:rsidRPr="00F2204A">
              <w:rPr>
                <w:rFonts w:asciiTheme="minorBidi" w:hAnsiTheme="minorBidi" w:cstheme="minorBidi"/>
                <w:sz w:val="20"/>
                <w:szCs w:val="20"/>
                <w:rtl/>
              </w:rPr>
              <w:t>والإفصاحات</w:t>
            </w:r>
            <w:proofErr w:type="spellEnd"/>
            <w:r w:rsidRPr="00F2204A">
              <w:rPr>
                <w:rFonts w:asciiTheme="minorBidi" w:hAnsiTheme="minorBidi" w:cstheme="minorBidi"/>
                <w:sz w:val="20"/>
                <w:szCs w:val="20"/>
                <w:rtl/>
              </w:rPr>
              <w:t xml:space="preserve"> التي تتألف منها القوائم المالية؛ و</w:t>
            </w:r>
          </w:p>
          <w:p w14:paraId="0DFF7396" w14:textId="77777777" w:rsidR="00F45FE5" w:rsidRPr="00F2204A" w:rsidRDefault="00F45FE5" w:rsidP="00F74F06">
            <w:pPr>
              <w:pStyle w:val="ListParagraph"/>
              <w:numPr>
                <w:ilvl w:val="0"/>
                <w:numId w:val="22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أكدت الجهات ذات السلطة المعترف بها أنها تتحمل المسؤولية عن تلك القوائم المالية.</w:t>
            </w:r>
          </w:p>
        </w:tc>
        <w:tc>
          <w:tcPr>
            <w:tcW w:w="510" w:type="pct"/>
          </w:tcPr>
          <w:p w14:paraId="1C020C5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2700.49</w:t>
            </w:r>
          </w:p>
        </w:tc>
        <w:tc>
          <w:tcPr>
            <w:tcW w:w="693" w:type="pct"/>
          </w:tcPr>
          <w:p w14:paraId="15A0776B"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4812097B"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6B3180BC" w14:textId="77777777" w:rsidTr="007A10AD">
        <w:trPr>
          <w:trHeight w:val="5471"/>
        </w:trPr>
        <w:tc>
          <w:tcPr>
            <w:tcW w:w="3087" w:type="pct"/>
          </w:tcPr>
          <w:p w14:paraId="3683904B" w14:textId="7AA7276F" w:rsidR="00F45FE5" w:rsidRPr="00F2204A" w:rsidRDefault="00F45FE5" w:rsidP="004952B2">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إذا كان المدقق ملزم</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بموجب قانون أو لائحة تنظيمية في ولاية قضائية معينة باستخدام تصميم أو صياغة معينة لتقرير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لا</w:t>
            </w:r>
            <w:r w:rsidR="004952B2">
              <w:rPr>
                <w:rFonts w:asciiTheme="minorBidi" w:hAnsiTheme="minorBidi" w:cstheme="minorBidi"/>
                <w:sz w:val="20"/>
                <w:szCs w:val="20"/>
                <w:rtl/>
              </w:rPr>
              <w:t xml:space="preserve"> يجوز أن يشير تقرير المدقق إلى </w:t>
            </w:r>
            <w:r w:rsidRPr="00F2204A">
              <w:rPr>
                <w:rFonts w:asciiTheme="minorBidi" w:hAnsiTheme="minorBidi" w:cstheme="minorBidi"/>
                <w:sz w:val="20"/>
                <w:szCs w:val="20"/>
                <w:rtl/>
              </w:rPr>
              <w:t xml:space="preserve">معايير </w:t>
            </w:r>
            <w:r w:rsidR="004952B2">
              <w:rPr>
                <w:rFonts w:asciiTheme="minorBidi" w:hAnsiTheme="minorBidi" w:cstheme="minorBidi" w:hint="cs"/>
                <w:sz w:val="20"/>
                <w:szCs w:val="20"/>
                <w:rtl/>
              </w:rPr>
              <w:t xml:space="preserve">التدقيق </w:t>
            </w:r>
            <w:r w:rsidRPr="00F2204A">
              <w:rPr>
                <w:rFonts w:asciiTheme="minorBidi" w:hAnsiTheme="minorBidi" w:cstheme="minorBidi"/>
                <w:sz w:val="20"/>
                <w:szCs w:val="20"/>
                <w:rtl/>
              </w:rPr>
              <w:t xml:space="preserve">الدولية إلا إذا تضمن 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على الأقل، كل عنصر من العناصر التالية:</w:t>
            </w:r>
            <w:r w:rsidRPr="00F2204A">
              <w:rPr>
                <w:rFonts w:asciiTheme="minorBidi" w:hAnsiTheme="minorBidi" w:cstheme="minorBidi"/>
                <w:rtl/>
              </w:rPr>
              <w:t xml:space="preserve"> </w:t>
            </w:r>
          </w:p>
          <w:p w14:paraId="7043697B" w14:textId="77777777" w:rsidR="00F45FE5" w:rsidRPr="00F2204A" w:rsidRDefault="00F45FE5" w:rsidP="00F74F06">
            <w:pPr>
              <w:pStyle w:val="ListParagraph"/>
              <w:numPr>
                <w:ilvl w:val="0"/>
                <w:numId w:val="22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عنوان.</w:t>
            </w:r>
          </w:p>
          <w:p w14:paraId="65328486" w14:textId="77777777" w:rsidR="00F45FE5" w:rsidRPr="00F2204A" w:rsidRDefault="00F45FE5" w:rsidP="00F74F06">
            <w:pPr>
              <w:pStyle w:val="ListParagraph"/>
              <w:numPr>
                <w:ilvl w:val="0"/>
                <w:numId w:val="22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مخاطب، حسبما </w:t>
            </w:r>
            <w:proofErr w:type="spellStart"/>
            <w:r w:rsidRPr="00F2204A">
              <w:rPr>
                <w:rFonts w:asciiTheme="minorBidi" w:hAnsiTheme="minorBidi" w:cstheme="minorBidi"/>
                <w:sz w:val="20"/>
                <w:szCs w:val="20"/>
                <w:rtl/>
              </w:rPr>
              <w:t>تقتضيه</w:t>
            </w:r>
            <w:proofErr w:type="spellEnd"/>
            <w:r w:rsidRPr="00F2204A">
              <w:rPr>
                <w:rFonts w:asciiTheme="minorBidi" w:hAnsiTheme="minorBidi" w:cstheme="minorBidi"/>
                <w:sz w:val="20"/>
                <w:szCs w:val="20"/>
                <w:rtl/>
              </w:rPr>
              <w:t xml:space="preserve"> ظروف المهمة.</w:t>
            </w:r>
          </w:p>
          <w:p w14:paraId="5E12F7A6" w14:textId="7BC4709D" w:rsidR="00F45FE5" w:rsidRPr="00F2204A" w:rsidRDefault="00F45FE5" w:rsidP="004952B2">
            <w:pPr>
              <w:pStyle w:val="ListParagraph"/>
              <w:numPr>
                <w:ilvl w:val="0"/>
                <w:numId w:val="22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قسم الرأي الذي يتضمن إبداء الرأي بشأن القوائم المالية وإشارة إلى إطار التقارير المالية المعمول به المستخدم في إعداد القوائم المالية (بما في ذلك تحديد الولاية القضائية الأصلية لإطار التقارير المالية الذي لا يمثل المعايير الدو</w:t>
            </w:r>
            <w:r w:rsidR="004952B2">
              <w:rPr>
                <w:rFonts w:asciiTheme="minorBidi" w:hAnsiTheme="minorBidi" w:cstheme="minorBidi"/>
                <w:sz w:val="20"/>
                <w:szCs w:val="20"/>
                <w:rtl/>
              </w:rPr>
              <w:t xml:space="preserve">لية لإعداد التقارير المالية أو </w:t>
            </w:r>
            <w:r w:rsidRPr="00F2204A">
              <w:rPr>
                <w:rFonts w:asciiTheme="minorBidi" w:hAnsiTheme="minorBidi" w:cstheme="minorBidi"/>
                <w:sz w:val="20"/>
                <w:szCs w:val="20"/>
                <w:rtl/>
              </w:rPr>
              <w:t xml:space="preserve">معايير </w:t>
            </w:r>
            <w:r w:rsidR="004952B2">
              <w:rPr>
                <w:rFonts w:asciiTheme="minorBidi" w:hAnsiTheme="minorBidi" w:cstheme="minorBidi" w:hint="cs"/>
                <w:sz w:val="20"/>
                <w:szCs w:val="20"/>
                <w:rtl/>
              </w:rPr>
              <w:t>ا</w:t>
            </w:r>
            <w:r w:rsidR="004952B2" w:rsidRPr="00F2204A">
              <w:rPr>
                <w:rFonts w:asciiTheme="minorBidi" w:hAnsiTheme="minorBidi" w:cstheme="minorBidi"/>
                <w:sz w:val="20"/>
                <w:szCs w:val="20"/>
                <w:rtl/>
              </w:rPr>
              <w:t xml:space="preserve">لمحاسبة </w:t>
            </w:r>
            <w:r w:rsidRPr="00F2204A">
              <w:rPr>
                <w:rFonts w:asciiTheme="minorBidi" w:hAnsiTheme="minorBidi" w:cstheme="minorBidi"/>
                <w:sz w:val="20"/>
                <w:szCs w:val="20"/>
                <w:rtl/>
              </w:rPr>
              <w:t>الدولية في القطاع العام، انظر الفقرة 27).</w:t>
            </w:r>
          </w:p>
          <w:p w14:paraId="18B37585" w14:textId="77777777" w:rsidR="00F45FE5" w:rsidRPr="00F2204A" w:rsidRDefault="00F45FE5" w:rsidP="00F74F06">
            <w:pPr>
              <w:pStyle w:val="ListParagraph"/>
              <w:numPr>
                <w:ilvl w:val="0"/>
                <w:numId w:val="22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القوائم المالية للمنشأة التي تم تدقيقها.</w:t>
            </w:r>
          </w:p>
          <w:p w14:paraId="37B03D78" w14:textId="052EC010" w:rsidR="00F45FE5" w:rsidRPr="00F2204A" w:rsidRDefault="00F45FE5" w:rsidP="004952B2">
            <w:pPr>
              <w:pStyle w:val="ListParagraph"/>
              <w:numPr>
                <w:ilvl w:val="0"/>
                <w:numId w:val="22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بيان بأن المدقق مستقل عن الكيان وفقًا للمتطلبات الأخلاقية ذات الصلة </w:t>
            </w:r>
            <w:r w:rsidR="004952B2">
              <w:rPr>
                <w:rFonts w:asciiTheme="minorBidi" w:hAnsiTheme="minorBidi" w:cstheme="minorBidi" w:hint="cs"/>
                <w:sz w:val="20"/>
                <w:szCs w:val="20"/>
                <w:rtl/>
              </w:rPr>
              <w:t>بالمهمة الرقابية</w:t>
            </w:r>
            <w:r w:rsidRPr="00F2204A">
              <w:rPr>
                <w:rFonts w:asciiTheme="minorBidi" w:hAnsiTheme="minorBidi" w:cstheme="minorBidi"/>
                <w:sz w:val="20"/>
                <w:szCs w:val="20"/>
                <w:rtl/>
              </w:rPr>
              <w:t xml:space="preserve">، وأنه قد أوفى بمسؤولياته الأخلاقية الأخرى وفقًا لهذه المتطلبات. </w:t>
            </w:r>
            <w:r w:rsidR="004952B2">
              <w:rPr>
                <w:rFonts w:asciiTheme="minorBidi" w:hAnsiTheme="minorBidi" w:cstheme="minorBidi" w:hint="cs"/>
                <w:sz w:val="20"/>
                <w:szCs w:val="20"/>
                <w:rtl/>
              </w:rPr>
              <w:t>و</w:t>
            </w:r>
            <w:r w:rsidRPr="00F2204A">
              <w:rPr>
                <w:rFonts w:asciiTheme="minorBidi" w:hAnsiTheme="minorBidi" w:cstheme="minorBidi"/>
                <w:sz w:val="20"/>
                <w:szCs w:val="20"/>
                <w:rtl/>
              </w:rPr>
              <w:t xml:space="preserve">يجب أن يحدد البيان الاختصاص القضائي للمتطلبات الأخلاقية ذات الصلة أو يشير إلى مدونة </w:t>
            </w:r>
            <w:r w:rsidR="004952B2" w:rsidRPr="004952B2">
              <w:rPr>
                <w:rFonts w:asciiTheme="minorBidi" w:hAnsiTheme="minorBidi" w:cstheme="minorBidi"/>
                <w:sz w:val="20"/>
                <w:szCs w:val="20"/>
                <w:rtl/>
              </w:rPr>
              <w:t>مجلس معايير الأخلاق الدولية للمحاسبين</w:t>
            </w:r>
            <w:r w:rsidRPr="00F2204A">
              <w:rPr>
                <w:rFonts w:asciiTheme="minorBidi" w:hAnsiTheme="minorBidi" w:cstheme="minorBidi"/>
                <w:sz w:val="20"/>
                <w:szCs w:val="20"/>
                <w:rtl/>
              </w:rPr>
              <w:t>.</w:t>
            </w:r>
          </w:p>
          <w:p w14:paraId="7F32E960" w14:textId="30E2EBA2" w:rsidR="00F45FE5" w:rsidRPr="00F2204A" w:rsidRDefault="00F45FE5" w:rsidP="004952B2">
            <w:pPr>
              <w:pStyle w:val="ListParagraph"/>
              <w:numPr>
                <w:ilvl w:val="0"/>
                <w:numId w:val="22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حيثما ينطبق ذلك، قسم يتناول متطلبات الإبلاغ الواردة في الفقرة 22 من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570 (المعدل) ولا يتعارض معه.</w:t>
            </w:r>
          </w:p>
          <w:p w14:paraId="5F2FFE56" w14:textId="7DDD036E" w:rsidR="00F45FE5" w:rsidRPr="00F2204A" w:rsidRDefault="00F45FE5" w:rsidP="004952B2">
            <w:pPr>
              <w:pStyle w:val="ListParagraph"/>
              <w:numPr>
                <w:ilvl w:val="0"/>
                <w:numId w:val="22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حيثما ينطبق ذلك، قسم أساس الرأي المشروط (أو السلبي) الذي يتناول متطلبات الإبلاغ الواردة في الفقرة 23 من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570 (المعدل) ولا يتعارض معه.</w:t>
            </w:r>
          </w:p>
          <w:p w14:paraId="4F3D09D3" w14:textId="2C50F6AF" w:rsidR="00F45FE5" w:rsidRPr="00F2204A" w:rsidRDefault="00F45FE5" w:rsidP="004952B2">
            <w:pPr>
              <w:pStyle w:val="ListParagraph"/>
              <w:numPr>
                <w:ilvl w:val="0"/>
                <w:numId w:val="22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الاقتضاء، قسم يتضمن المعلومات المطلوبة بموجب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701، أو معلومات إضافية عن التدقيق التي ينص عليها القانون أو اللوائح التنظيمية والتي تتناول متطلبات الإبلاغ الواردة في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w:t>
            </w:r>
            <w:r w:rsidR="004952B2" w:rsidRPr="00F2204A">
              <w:rPr>
                <w:rFonts w:asciiTheme="minorBidi" w:hAnsiTheme="minorBidi" w:cstheme="minorBidi"/>
                <w:sz w:val="20"/>
                <w:szCs w:val="20"/>
                <w:rtl/>
              </w:rPr>
              <w:t xml:space="preserve">ذلك </w:t>
            </w:r>
            <w:r w:rsidRPr="00F2204A">
              <w:rPr>
                <w:rFonts w:asciiTheme="minorBidi" w:hAnsiTheme="minorBidi" w:cstheme="minorBidi"/>
                <w:sz w:val="20"/>
                <w:szCs w:val="20"/>
                <w:rtl/>
              </w:rPr>
              <w:t>ولا</w:t>
            </w:r>
            <w:r w:rsidR="004952B2">
              <w:rPr>
                <w:rFonts w:asciiTheme="minorBidi" w:hAnsiTheme="minorBidi" w:cstheme="minorBidi"/>
                <w:sz w:val="20"/>
                <w:szCs w:val="20"/>
                <w:rtl/>
              </w:rPr>
              <w:t xml:space="preserve"> </w:t>
            </w:r>
            <w:r w:rsidR="004952B2">
              <w:rPr>
                <w:rFonts w:asciiTheme="minorBidi" w:hAnsiTheme="minorBidi" w:cstheme="minorBidi" w:hint="cs"/>
                <w:sz w:val="20"/>
                <w:szCs w:val="20"/>
                <w:rtl/>
              </w:rPr>
              <w:t>ي</w:t>
            </w:r>
            <w:r w:rsidR="004952B2">
              <w:rPr>
                <w:rFonts w:asciiTheme="minorBidi" w:hAnsiTheme="minorBidi" w:cstheme="minorBidi"/>
                <w:sz w:val="20"/>
                <w:szCs w:val="20"/>
                <w:rtl/>
              </w:rPr>
              <w:t>تعارض معه</w:t>
            </w:r>
            <w:r w:rsidRPr="00F2204A">
              <w:rPr>
                <w:rFonts w:asciiTheme="minorBidi" w:hAnsiTheme="minorBidi" w:cstheme="minorBidi"/>
                <w:sz w:val="20"/>
                <w:szCs w:val="20"/>
                <w:rtl/>
              </w:rPr>
              <w:t>.</w:t>
            </w:r>
            <w:r w:rsidRPr="00F2204A">
              <w:rPr>
                <w:rFonts w:asciiTheme="minorBidi" w:hAnsiTheme="minorBidi" w:cstheme="minorBidi"/>
                <w:rtl/>
              </w:rPr>
              <w:t xml:space="preserve"> </w:t>
            </w:r>
          </w:p>
          <w:p w14:paraId="73AEC2A9" w14:textId="04D801AA" w:rsidR="00F45FE5" w:rsidRPr="00F2204A" w:rsidRDefault="00F45FE5" w:rsidP="00F74F06">
            <w:pPr>
              <w:pStyle w:val="ListParagraph"/>
              <w:numPr>
                <w:ilvl w:val="0"/>
                <w:numId w:val="22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الاقتضاء، قسم يتناول متطلبات الإبلاغ الواردة في الفقرة 24 من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720 (المعدل).</w:t>
            </w:r>
          </w:p>
          <w:p w14:paraId="126EB386" w14:textId="6CC96022" w:rsidR="00F45FE5" w:rsidRPr="00F2204A" w:rsidRDefault="00F45FE5" w:rsidP="004952B2">
            <w:pPr>
              <w:pStyle w:val="ListParagraph"/>
              <w:numPr>
                <w:ilvl w:val="0"/>
                <w:numId w:val="22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وصف لمسؤوليات الإدارة عن إعداد القوائم المالية وتحديد المسؤولين عن الإشراف على عملية إعداد التقارير المالية التي تتناول متطلبات الفقرات 33-36 ولا </w:t>
            </w:r>
            <w:r w:rsidR="004952B2">
              <w:rPr>
                <w:rFonts w:asciiTheme="minorBidi" w:hAnsiTheme="minorBidi" w:cstheme="minorBidi" w:hint="cs"/>
                <w:sz w:val="20"/>
                <w:szCs w:val="20"/>
                <w:rtl/>
              </w:rPr>
              <w:t>ي</w:t>
            </w:r>
            <w:r w:rsidRPr="00F2204A">
              <w:rPr>
                <w:rFonts w:asciiTheme="minorBidi" w:hAnsiTheme="minorBidi" w:cstheme="minorBidi"/>
                <w:sz w:val="20"/>
                <w:szCs w:val="20"/>
                <w:rtl/>
              </w:rPr>
              <w:t>تعارض معها.</w:t>
            </w:r>
          </w:p>
          <w:p w14:paraId="3BE9E556" w14:textId="4B71FD9A" w:rsidR="00F45FE5" w:rsidRPr="00F2204A" w:rsidRDefault="00F45FE5" w:rsidP="004952B2">
            <w:pPr>
              <w:pStyle w:val="ListParagraph"/>
              <w:numPr>
                <w:ilvl w:val="0"/>
                <w:numId w:val="22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إشارة إلى معايير </w:t>
            </w:r>
            <w:r w:rsidR="004952B2">
              <w:rPr>
                <w:rFonts w:asciiTheme="minorBidi" w:hAnsiTheme="minorBidi" w:cstheme="minorBidi" w:hint="cs"/>
                <w:sz w:val="20"/>
                <w:szCs w:val="20"/>
                <w:rtl/>
              </w:rPr>
              <w:t xml:space="preserve">التدقيق </w:t>
            </w:r>
            <w:r w:rsidRPr="00F2204A">
              <w:rPr>
                <w:rFonts w:asciiTheme="minorBidi" w:hAnsiTheme="minorBidi" w:cstheme="minorBidi"/>
                <w:sz w:val="20"/>
                <w:szCs w:val="20"/>
                <w:rtl/>
              </w:rPr>
              <w:t xml:space="preserve">الدولية والقانون أو اللوائح، ووصف لمسؤوليات المدقق عن </w:t>
            </w:r>
            <w:r w:rsidR="004952B2">
              <w:rPr>
                <w:rFonts w:asciiTheme="minorBidi" w:hAnsiTheme="minorBidi" w:cstheme="minorBidi" w:hint="cs"/>
                <w:sz w:val="20"/>
                <w:szCs w:val="20"/>
                <w:rtl/>
              </w:rPr>
              <w:t>الرقابة على</w:t>
            </w:r>
            <w:r w:rsidRPr="00F2204A">
              <w:rPr>
                <w:rFonts w:asciiTheme="minorBidi" w:hAnsiTheme="minorBidi" w:cstheme="minorBidi"/>
                <w:sz w:val="20"/>
                <w:szCs w:val="20"/>
                <w:rtl/>
              </w:rPr>
              <w:t xml:space="preserve"> القوائم المالية التي تتناول متطلبات الفقرات 37-40 ولا تتعارض معها.</w:t>
            </w:r>
            <w:r w:rsidRPr="00F2204A">
              <w:rPr>
                <w:rFonts w:asciiTheme="minorBidi" w:hAnsiTheme="minorBidi" w:cstheme="minorBidi"/>
                <w:rtl/>
              </w:rPr>
              <w:t xml:space="preserve"> </w:t>
            </w:r>
          </w:p>
          <w:p w14:paraId="170FDCED" w14:textId="5DDACDF4" w:rsidR="00F45FE5" w:rsidRPr="00F2204A" w:rsidRDefault="00F45FE5" w:rsidP="004952B2">
            <w:pPr>
              <w:pStyle w:val="ListParagraph"/>
              <w:numPr>
                <w:ilvl w:val="0"/>
                <w:numId w:val="22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بالنسبة </w:t>
            </w:r>
            <w:r w:rsidR="004952B2">
              <w:rPr>
                <w:rFonts w:asciiTheme="minorBidi" w:hAnsiTheme="minorBidi" w:cstheme="minorBidi" w:hint="cs"/>
                <w:sz w:val="20"/>
                <w:szCs w:val="20"/>
                <w:rtl/>
              </w:rPr>
              <w:t>للرقابة على</w:t>
            </w:r>
            <w:r w:rsidRPr="00F2204A">
              <w:rPr>
                <w:rFonts w:asciiTheme="minorBidi" w:hAnsiTheme="minorBidi" w:cstheme="minorBidi"/>
                <w:sz w:val="20"/>
                <w:szCs w:val="20"/>
                <w:rtl/>
              </w:rPr>
              <w:t xml:space="preserve"> مجموعات كاملة من القوائم المالية للأغراض العامة للكيانات المدرجة في البورصة، </w:t>
            </w:r>
            <w:r w:rsidR="004952B2">
              <w:rPr>
                <w:rFonts w:asciiTheme="minorBidi" w:hAnsiTheme="minorBidi" w:cstheme="minorBidi" w:hint="cs"/>
                <w:sz w:val="20"/>
                <w:szCs w:val="20"/>
                <w:rtl/>
              </w:rPr>
              <w:t xml:space="preserve">يُذكر </w:t>
            </w:r>
            <w:r w:rsidRPr="00F2204A">
              <w:rPr>
                <w:rFonts w:asciiTheme="minorBidi" w:hAnsiTheme="minorBidi" w:cstheme="minorBidi"/>
                <w:sz w:val="20"/>
                <w:szCs w:val="20"/>
                <w:rtl/>
              </w:rPr>
              <w:t>اسم الشريك المكلف بالمهمة، ما لم يكن من المتوقع بشكل معقول، في حالات نادرة، أن ي</w:t>
            </w:r>
            <w:r w:rsidR="004952B2">
              <w:rPr>
                <w:rFonts w:asciiTheme="minorBidi" w:hAnsiTheme="minorBidi" w:cstheme="minorBidi"/>
                <w:sz w:val="20"/>
                <w:szCs w:val="20"/>
                <w:rtl/>
              </w:rPr>
              <w:t xml:space="preserve">ؤدي هذا الإفصاح إلى تهديد كبير </w:t>
            </w:r>
            <w:r w:rsidRPr="00F2204A">
              <w:rPr>
                <w:rFonts w:asciiTheme="minorBidi" w:hAnsiTheme="minorBidi" w:cstheme="minorBidi"/>
                <w:sz w:val="20"/>
                <w:szCs w:val="20"/>
                <w:rtl/>
              </w:rPr>
              <w:t>لأمن</w:t>
            </w:r>
            <w:r w:rsidR="004952B2">
              <w:rPr>
                <w:rFonts w:asciiTheme="minorBidi" w:hAnsiTheme="minorBidi" w:cstheme="minorBidi" w:hint="cs"/>
                <w:sz w:val="20"/>
                <w:szCs w:val="20"/>
                <w:rtl/>
              </w:rPr>
              <w:t>ه</w:t>
            </w:r>
            <w:r w:rsidRPr="00F2204A">
              <w:rPr>
                <w:rFonts w:asciiTheme="minorBidi" w:hAnsiTheme="minorBidi" w:cstheme="minorBidi"/>
                <w:sz w:val="20"/>
                <w:szCs w:val="20"/>
                <w:rtl/>
              </w:rPr>
              <w:t xml:space="preserve"> الشخصي.</w:t>
            </w:r>
          </w:p>
          <w:p w14:paraId="569B2AEA" w14:textId="77777777" w:rsidR="00F45FE5" w:rsidRPr="00F2204A" w:rsidRDefault="00F45FE5" w:rsidP="00F74F06">
            <w:pPr>
              <w:pStyle w:val="ListParagraph"/>
              <w:numPr>
                <w:ilvl w:val="0"/>
                <w:numId w:val="22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توقيع المدقق.</w:t>
            </w:r>
          </w:p>
          <w:p w14:paraId="19CA4367" w14:textId="77777777" w:rsidR="00F45FE5" w:rsidRPr="00F2204A" w:rsidRDefault="00F45FE5" w:rsidP="00F74F06">
            <w:pPr>
              <w:pStyle w:val="ListParagraph"/>
              <w:numPr>
                <w:ilvl w:val="0"/>
                <w:numId w:val="22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عنوان المدقق.</w:t>
            </w:r>
          </w:p>
          <w:p w14:paraId="7F888B93" w14:textId="77777777" w:rsidR="00F45FE5" w:rsidRPr="00F2204A" w:rsidRDefault="00F45FE5" w:rsidP="00F74F06">
            <w:pPr>
              <w:pStyle w:val="ListParagraph"/>
              <w:numPr>
                <w:ilvl w:val="0"/>
                <w:numId w:val="22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تاريخ تقرير المدقق.</w:t>
            </w:r>
          </w:p>
        </w:tc>
        <w:tc>
          <w:tcPr>
            <w:tcW w:w="510" w:type="pct"/>
          </w:tcPr>
          <w:p w14:paraId="345F795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2700.50</w:t>
            </w:r>
          </w:p>
        </w:tc>
        <w:tc>
          <w:tcPr>
            <w:tcW w:w="693" w:type="pct"/>
          </w:tcPr>
          <w:p w14:paraId="4DBEF0D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12B74E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6047F42" w14:textId="77777777" w:rsidTr="007A10AD">
        <w:trPr>
          <w:trHeight w:val="710"/>
        </w:trPr>
        <w:tc>
          <w:tcPr>
            <w:tcW w:w="3087" w:type="pct"/>
          </w:tcPr>
          <w:p w14:paraId="6524A7ED" w14:textId="4C41F22E" w:rsidR="00F45FE5" w:rsidRPr="00F2204A" w:rsidRDefault="00F45FE5" w:rsidP="00AF6D01">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قد يُطلب من المدقق إجراء </w:t>
            </w:r>
            <w:r w:rsidR="004952B2">
              <w:rPr>
                <w:rFonts w:asciiTheme="minorBidi" w:hAnsiTheme="minorBidi" w:cstheme="minorBidi" w:hint="cs"/>
                <w:sz w:val="20"/>
                <w:szCs w:val="20"/>
                <w:rtl/>
              </w:rPr>
              <w:t>مهمة رقابية</w:t>
            </w:r>
            <w:r w:rsidRPr="00F2204A">
              <w:rPr>
                <w:rFonts w:asciiTheme="minorBidi" w:hAnsiTheme="minorBidi" w:cstheme="minorBidi"/>
                <w:sz w:val="20"/>
                <w:szCs w:val="20"/>
                <w:rtl/>
              </w:rPr>
              <w:t xml:space="preserve"> وفقًا لمعايير </w:t>
            </w:r>
            <w:r w:rsidR="004952B2">
              <w:rPr>
                <w:rFonts w:asciiTheme="minorBidi" w:hAnsiTheme="minorBidi" w:cstheme="minorBidi" w:hint="cs"/>
                <w:sz w:val="20"/>
                <w:szCs w:val="20"/>
                <w:rtl/>
              </w:rPr>
              <w:t xml:space="preserve">التدقيق </w:t>
            </w:r>
            <w:r w:rsidRPr="00F2204A">
              <w:rPr>
                <w:rFonts w:asciiTheme="minorBidi" w:hAnsiTheme="minorBidi" w:cstheme="minorBidi"/>
                <w:sz w:val="20"/>
                <w:szCs w:val="20"/>
                <w:rtl/>
              </w:rPr>
              <w:t xml:space="preserve">الخاصة بولاية قضائية معينة ("معايير </w:t>
            </w:r>
            <w:r w:rsidR="004952B2">
              <w:rPr>
                <w:rFonts w:asciiTheme="minorBidi" w:hAnsiTheme="minorBidi" w:cstheme="minorBidi" w:hint="cs"/>
                <w:sz w:val="20"/>
                <w:szCs w:val="20"/>
                <w:rtl/>
              </w:rPr>
              <w:t>التدقيق</w:t>
            </w:r>
            <w:r w:rsidRPr="00F2204A">
              <w:rPr>
                <w:rFonts w:asciiTheme="minorBidi" w:hAnsiTheme="minorBidi" w:cstheme="minorBidi"/>
                <w:sz w:val="20"/>
                <w:szCs w:val="20"/>
                <w:rtl/>
              </w:rPr>
              <w:t xml:space="preserve"> الوطنية")، بالإضافة إلى </w:t>
            </w:r>
            <w:r w:rsidR="004952B2">
              <w:rPr>
                <w:rFonts w:asciiTheme="minorBidi" w:hAnsiTheme="minorBidi" w:cstheme="minorBidi" w:hint="cs"/>
                <w:sz w:val="20"/>
                <w:szCs w:val="20"/>
                <w:rtl/>
              </w:rPr>
              <w:t>الالتزام ب</w:t>
            </w:r>
            <w:r w:rsidRPr="00F2204A">
              <w:rPr>
                <w:rFonts w:asciiTheme="minorBidi" w:hAnsiTheme="minorBidi" w:cstheme="minorBidi"/>
                <w:sz w:val="20"/>
                <w:szCs w:val="20"/>
                <w:rtl/>
              </w:rPr>
              <w:t xml:space="preserve">معايير </w:t>
            </w:r>
            <w:r w:rsidR="004952B2">
              <w:rPr>
                <w:rFonts w:asciiTheme="minorBidi" w:hAnsiTheme="minorBidi" w:cstheme="minorBidi" w:hint="cs"/>
                <w:sz w:val="20"/>
                <w:szCs w:val="20"/>
                <w:rtl/>
              </w:rPr>
              <w:t xml:space="preserve">التدقيق </w:t>
            </w:r>
            <w:r w:rsidRPr="00F2204A">
              <w:rPr>
                <w:rFonts w:asciiTheme="minorBidi" w:hAnsiTheme="minorBidi" w:cstheme="minorBidi"/>
                <w:sz w:val="20"/>
                <w:szCs w:val="20"/>
                <w:rtl/>
              </w:rPr>
              <w:t xml:space="preserve">الدولية في إجراء </w:t>
            </w:r>
            <w:r w:rsidR="00AF6D01">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w:t>
            </w:r>
            <w:r w:rsidR="00AF6D01">
              <w:rPr>
                <w:rFonts w:asciiTheme="minorBidi" w:hAnsiTheme="minorBidi" w:cstheme="minorBidi" w:hint="cs"/>
                <w:sz w:val="20"/>
                <w:szCs w:val="20"/>
                <w:rtl/>
              </w:rPr>
              <w:t>و</w:t>
            </w:r>
            <w:r w:rsidRPr="00F2204A">
              <w:rPr>
                <w:rFonts w:asciiTheme="minorBidi" w:hAnsiTheme="minorBidi" w:cstheme="minorBidi"/>
                <w:sz w:val="20"/>
                <w:szCs w:val="20"/>
                <w:rtl/>
              </w:rPr>
              <w:t xml:space="preserve">في هذه الحالة، يجوز أن يشير تقرير المدقق إلى معايير </w:t>
            </w:r>
            <w:r w:rsidR="00AF6D01">
              <w:rPr>
                <w:rFonts w:asciiTheme="minorBidi" w:hAnsiTheme="minorBidi" w:cstheme="minorBidi" w:hint="cs"/>
                <w:sz w:val="20"/>
                <w:szCs w:val="20"/>
                <w:rtl/>
              </w:rPr>
              <w:t xml:space="preserve">التدقيق </w:t>
            </w:r>
            <w:r w:rsidRPr="00F2204A">
              <w:rPr>
                <w:rFonts w:asciiTheme="minorBidi" w:hAnsiTheme="minorBidi" w:cstheme="minorBidi"/>
                <w:sz w:val="20"/>
                <w:szCs w:val="20"/>
                <w:rtl/>
              </w:rPr>
              <w:t xml:space="preserve">الدولية بالإضافة إلى معايير </w:t>
            </w:r>
            <w:r w:rsidR="00AF6D01">
              <w:rPr>
                <w:rFonts w:asciiTheme="minorBidi" w:hAnsiTheme="minorBidi" w:cstheme="minorBidi" w:hint="cs"/>
                <w:sz w:val="20"/>
                <w:szCs w:val="20"/>
                <w:rtl/>
              </w:rPr>
              <w:t xml:space="preserve">التدقيق </w:t>
            </w:r>
            <w:r w:rsidR="00AF6D01">
              <w:rPr>
                <w:rFonts w:asciiTheme="minorBidi" w:hAnsiTheme="minorBidi" w:cstheme="minorBidi"/>
                <w:sz w:val="20"/>
                <w:szCs w:val="20"/>
                <w:rtl/>
              </w:rPr>
              <w:t>الوطنية</w:t>
            </w:r>
            <w:r w:rsidRPr="00F2204A">
              <w:rPr>
                <w:rFonts w:asciiTheme="minorBidi" w:hAnsiTheme="minorBidi" w:cstheme="minorBidi"/>
                <w:sz w:val="20"/>
                <w:szCs w:val="20"/>
                <w:rtl/>
              </w:rPr>
              <w:t>، ولكن لا يجوز للم</w:t>
            </w:r>
            <w:r w:rsidR="00AF6D01">
              <w:rPr>
                <w:rFonts w:asciiTheme="minorBidi" w:hAnsiTheme="minorBidi" w:cstheme="minorBidi" w:hint="cs"/>
                <w:sz w:val="20"/>
                <w:szCs w:val="20"/>
                <w:rtl/>
              </w:rPr>
              <w:t>دقق</w:t>
            </w:r>
            <w:r w:rsidRPr="00F2204A">
              <w:rPr>
                <w:rFonts w:asciiTheme="minorBidi" w:hAnsiTheme="minorBidi" w:cstheme="minorBidi"/>
                <w:sz w:val="20"/>
                <w:szCs w:val="20"/>
                <w:rtl/>
              </w:rPr>
              <w:t xml:space="preserve"> القيام بذلك إلا إذا</w:t>
            </w:r>
            <w:r w:rsidR="00AF6D01">
              <w:rPr>
                <w:rFonts w:asciiTheme="minorBidi" w:hAnsiTheme="minorBidi" w:cstheme="minorBidi" w:hint="cs"/>
                <w:sz w:val="20"/>
                <w:szCs w:val="20"/>
                <w:rtl/>
              </w:rPr>
              <w:t xml:space="preserve"> كان</w:t>
            </w:r>
            <w:r w:rsidRPr="00F2204A">
              <w:rPr>
                <w:rFonts w:asciiTheme="minorBidi" w:hAnsiTheme="minorBidi" w:cstheme="minorBidi"/>
                <w:sz w:val="20"/>
                <w:szCs w:val="20"/>
                <w:rtl/>
              </w:rPr>
              <w:t>:</w:t>
            </w:r>
            <w:r w:rsidRPr="00F2204A">
              <w:rPr>
                <w:rFonts w:asciiTheme="minorBidi" w:hAnsiTheme="minorBidi" w:cstheme="minorBidi"/>
                <w:rtl/>
              </w:rPr>
              <w:t xml:space="preserve"> </w:t>
            </w:r>
          </w:p>
          <w:p w14:paraId="4A4B240F" w14:textId="77777777" w:rsidR="00F45FE5" w:rsidRPr="00F2204A" w:rsidRDefault="00F45FE5" w:rsidP="00F74F06">
            <w:pPr>
              <w:pStyle w:val="ListParagraph"/>
              <w:numPr>
                <w:ilvl w:val="0"/>
                <w:numId w:val="31"/>
              </w:numPr>
              <w:bidi/>
              <w:spacing w:before="60" w:after="60"/>
              <w:ind w:left="69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لا يوجد تعارض بين متطلبات معايير التدقيق الوطنية ومتطلبات معايير التدقيق الدولية من شأنه أن يدفع المدقق إلى:</w:t>
            </w:r>
            <w:r w:rsidRPr="00F2204A">
              <w:rPr>
                <w:rFonts w:asciiTheme="minorBidi" w:hAnsiTheme="minorBidi" w:cstheme="minorBidi"/>
                <w:rtl/>
              </w:rPr>
              <w:t xml:space="preserve"> </w:t>
            </w:r>
          </w:p>
          <w:p w14:paraId="3FB3420B" w14:textId="77777777" w:rsidR="00F45FE5" w:rsidRPr="00F2204A" w:rsidRDefault="00F45FE5" w:rsidP="00F74F06">
            <w:pPr>
              <w:pStyle w:val="ListParagraph"/>
              <w:numPr>
                <w:ilvl w:val="1"/>
                <w:numId w:val="22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تكوين رأي مختلف، أو</w:t>
            </w:r>
            <w:r w:rsidRPr="00F2204A">
              <w:rPr>
                <w:rFonts w:asciiTheme="minorBidi" w:hAnsiTheme="minorBidi" w:cstheme="minorBidi"/>
                <w:rtl/>
              </w:rPr>
              <w:t xml:space="preserve"> </w:t>
            </w:r>
          </w:p>
          <w:p w14:paraId="5AF97DBB" w14:textId="111E8FB6" w:rsidR="00F45FE5" w:rsidRPr="00F2204A" w:rsidRDefault="00F45FE5" w:rsidP="00AF6D01">
            <w:pPr>
              <w:pStyle w:val="ListParagraph"/>
              <w:numPr>
                <w:ilvl w:val="1"/>
                <w:numId w:val="22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عدم تضمين فقرة "تأكيد على مسألة" أو فقرة "مسألة أخرى" التي </w:t>
            </w:r>
            <w:proofErr w:type="spellStart"/>
            <w:r w:rsidRPr="00F2204A">
              <w:rPr>
                <w:rFonts w:asciiTheme="minorBidi" w:hAnsiTheme="minorBidi" w:cstheme="minorBidi"/>
                <w:sz w:val="20"/>
                <w:szCs w:val="20"/>
                <w:rtl/>
              </w:rPr>
              <w:t>تتطلبها</w:t>
            </w:r>
            <w:proofErr w:type="spellEnd"/>
            <w:r w:rsidRPr="00F2204A">
              <w:rPr>
                <w:rFonts w:asciiTheme="minorBidi" w:hAnsiTheme="minorBidi" w:cstheme="minorBidi"/>
                <w:sz w:val="20"/>
                <w:szCs w:val="20"/>
                <w:rtl/>
              </w:rPr>
              <w:t xml:space="preserve"> معايير </w:t>
            </w:r>
            <w:r w:rsidR="00AF6D01">
              <w:rPr>
                <w:rFonts w:asciiTheme="minorBidi" w:hAnsiTheme="minorBidi" w:cstheme="minorBidi" w:hint="cs"/>
                <w:sz w:val="20"/>
                <w:szCs w:val="20"/>
                <w:rtl/>
              </w:rPr>
              <w:t xml:space="preserve">التدقيق </w:t>
            </w:r>
            <w:r w:rsidRPr="00F2204A">
              <w:rPr>
                <w:rFonts w:asciiTheme="minorBidi" w:hAnsiTheme="minorBidi" w:cstheme="minorBidi"/>
                <w:sz w:val="20"/>
                <w:szCs w:val="20"/>
                <w:rtl/>
              </w:rPr>
              <w:t>الدولية في الظروف المعينة؛ و</w:t>
            </w:r>
          </w:p>
          <w:p w14:paraId="305951B1" w14:textId="627F4466" w:rsidR="00F45FE5" w:rsidRPr="00F2204A" w:rsidRDefault="00F45FE5" w:rsidP="00AF6D01">
            <w:pPr>
              <w:pStyle w:val="ListParagraph"/>
              <w:numPr>
                <w:ilvl w:val="0"/>
                <w:numId w:val="31"/>
              </w:numPr>
              <w:bidi/>
              <w:spacing w:before="60" w:after="60"/>
              <w:ind w:left="69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يتضمن 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على الأقل، كل عنصر من العناصر المنصوص عليها في الفقرات 50(أ) إلى (س) عندما يستخدم المدقق التصميم أو الصياغة المحددة في معايير </w:t>
            </w:r>
            <w:r w:rsidR="00AF6D01">
              <w:rPr>
                <w:rFonts w:asciiTheme="minorBidi" w:hAnsiTheme="minorBidi" w:cstheme="minorBidi" w:hint="cs"/>
                <w:sz w:val="20"/>
                <w:szCs w:val="20"/>
                <w:rtl/>
              </w:rPr>
              <w:t>التدقيق</w:t>
            </w:r>
            <w:r w:rsidRPr="00F2204A">
              <w:rPr>
                <w:rFonts w:asciiTheme="minorBidi" w:hAnsiTheme="minorBidi" w:cstheme="minorBidi"/>
                <w:sz w:val="20"/>
                <w:szCs w:val="20"/>
                <w:rtl/>
              </w:rPr>
              <w:t xml:space="preserve"> الوطنية. ومع ذلك، فإن الإشارة إلى "القانون أو اللوائح" في الفقرة 50(ك) يجب أن تُفهم على أنها إشارة إلى معايير </w:t>
            </w:r>
            <w:r w:rsidR="00AF6D01">
              <w:rPr>
                <w:rFonts w:asciiTheme="minorBidi" w:hAnsiTheme="minorBidi" w:cstheme="minorBidi" w:hint="cs"/>
                <w:sz w:val="20"/>
                <w:szCs w:val="20"/>
                <w:rtl/>
              </w:rPr>
              <w:t xml:space="preserve">التدقيق </w:t>
            </w:r>
            <w:r w:rsidRPr="00F2204A">
              <w:rPr>
                <w:rFonts w:asciiTheme="minorBidi" w:hAnsiTheme="minorBidi" w:cstheme="minorBidi"/>
                <w:sz w:val="20"/>
                <w:szCs w:val="20"/>
                <w:rtl/>
              </w:rPr>
              <w:t xml:space="preserve">الوطنية. وبالتالي، يجب أن يحدد تقرير المدقق معايير </w:t>
            </w:r>
            <w:r w:rsidR="00AF6D01">
              <w:rPr>
                <w:rFonts w:asciiTheme="minorBidi" w:hAnsiTheme="minorBidi" w:cstheme="minorBidi" w:hint="cs"/>
                <w:sz w:val="20"/>
                <w:szCs w:val="20"/>
                <w:rtl/>
              </w:rPr>
              <w:t xml:space="preserve">التدقيق </w:t>
            </w:r>
            <w:r w:rsidRPr="00F2204A">
              <w:rPr>
                <w:rFonts w:asciiTheme="minorBidi" w:hAnsiTheme="minorBidi" w:cstheme="minorBidi"/>
                <w:sz w:val="20"/>
                <w:szCs w:val="20"/>
                <w:rtl/>
              </w:rPr>
              <w:t>الوطنية</w:t>
            </w:r>
            <w:r w:rsidR="00AF6D01">
              <w:rPr>
                <w:rFonts w:asciiTheme="minorBidi" w:hAnsiTheme="minorBidi" w:cstheme="minorBidi" w:hint="cs"/>
                <w:sz w:val="20"/>
                <w:szCs w:val="20"/>
                <w:rtl/>
              </w:rPr>
              <w:t xml:space="preserve"> هذه</w:t>
            </w:r>
            <w:r w:rsidRPr="00F2204A">
              <w:rPr>
                <w:rFonts w:asciiTheme="minorBidi" w:hAnsiTheme="minorBidi" w:cstheme="minorBidi"/>
                <w:sz w:val="20"/>
                <w:szCs w:val="20"/>
                <w:rtl/>
              </w:rPr>
              <w:t>.</w:t>
            </w:r>
          </w:p>
        </w:tc>
        <w:tc>
          <w:tcPr>
            <w:tcW w:w="510" w:type="pct"/>
          </w:tcPr>
          <w:p w14:paraId="6D9FB63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2700.51</w:t>
            </w:r>
          </w:p>
        </w:tc>
        <w:tc>
          <w:tcPr>
            <w:tcW w:w="693" w:type="pct"/>
          </w:tcPr>
          <w:p w14:paraId="231E175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4719F9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31A79EE" w14:textId="77777777" w:rsidTr="007A10AD">
        <w:trPr>
          <w:trHeight w:val="70"/>
        </w:trPr>
        <w:tc>
          <w:tcPr>
            <w:tcW w:w="3087" w:type="pct"/>
          </w:tcPr>
          <w:p w14:paraId="1592D62E" w14:textId="3DD31CA2" w:rsidR="00F45FE5" w:rsidRPr="00F2204A" w:rsidRDefault="00F45FE5" w:rsidP="00BF379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عندما يشير تقرير المدقق إلى كل من معايير </w:t>
            </w:r>
            <w:r w:rsidR="00BF3795">
              <w:rPr>
                <w:rFonts w:asciiTheme="minorBidi" w:hAnsiTheme="minorBidi" w:cstheme="minorBidi" w:hint="cs"/>
                <w:sz w:val="20"/>
                <w:szCs w:val="20"/>
                <w:rtl/>
              </w:rPr>
              <w:t>التدقيق</w:t>
            </w:r>
            <w:r w:rsidRPr="00F2204A">
              <w:rPr>
                <w:rFonts w:asciiTheme="minorBidi" w:hAnsiTheme="minorBidi" w:cstheme="minorBidi"/>
                <w:sz w:val="20"/>
                <w:szCs w:val="20"/>
                <w:rtl/>
              </w:rPr>
              <w:t xml:space="preserve"> الوطنية ومعايير </w:t>
            </w:r>
            <w:r w:rsidR="00BF3795">
              <w:rPr>
                <w:rFonts w:asciiTheme="minorBidi" w:hAnsiTheme="minorBidi" w:cstheme="minorBidi" w:hint="cs"/>
                <w:sz w:val="20"/>
                <w:szCs w:val="20"/>
                <w:rtl/>
              </w:rPr>
              <w:t xml:space="preserve">التدقيق </w:t>
            </w:r>
            <w:r w:rsidR="00BF3795">
              <w:rPr>
                <w:rFonts w:asciiTheme="minorBidi" w:hAnsiTheme="minorBidi" w:cstheme="minorBidi"/>
                <w:sz w:val="20"/>
                <w:szCs w:val="20"/>
                <w:rtl/>
              </w:rPr>
              <w:t>الدولية</w:t>
            </w:r>
            <w:r w:rsidRPr="00F2204A">
              <w:rPr>
                <w:rFonts w:asciiTheme="minorBidi" w:hAnsiTheme="minorBidi" w:cstheme="minorBidi"/>
                <w:sz w:val="20"/>
                <w:szCs w:val="20"/>
                <w:rtl/>
              </w:rPr>
              <w:t xml:space="preserve">، يجب أن يحدد تقرير المدقق الولاية القضائية الأصلية لمعايير </w:t>
            </w:r>
            <w:r w:rsidR="00BF3795">
              <w:rPr>
                <w:rFonts w:asciiTheme="minorBidi" w:hAnsiTheme="minorBidi" w:cstheme="minorBidi" w:hint="cs"/>
                <w:sz w:val="20"/>
                <w:szCs w:val="20"/>
                <w:rtl/>
              </w:rPr>
              <w:t xml:space="preserve">التدقيق </w:t>
            </w:r>
            <w:r w:rsidRPr="00F2204A">
              <w:rPr>
                <w:rFonts w:asciiTheme="minorBidi" w:hAnsiTheme="minorBidi" w:cstheme="minorBidi"/>
                <w:sz w:val="20"/>
                <w:szCs w:val="20"/>
                <w:rtl/>
              </w:rPr>
              <w:t>الوطنية.</w:t>
            </w:r>
          </w:p>
        </w:tc>
        <w:tc>
          <w:tcPr>
            <w:tcW w:w="510" w:type="pct"/>
          </w:tcPr>
          <w:p w14:paraId="3D2F55F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2700.52</w:t>
            </w:r>
          </w:p>
        </w:tc>
        <w:tc>
          <w:tcPr>
            <w:tcW w:w="693" w:type="pct"/>
          </w:tcPr>
          <w:p w14:paraId="5C01A17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59D6AE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721C738" w14:textId="77777777" w:rsidTr="007A10AD">
        <w:trPr>
          <w:trHeight w:val="70"/>
        </w:trPr>
        <w:tc>
          <w:tcPr>
            <w:tcW w:w="3087" w:type="pct"/>
          </w:tcPr>
          <w:p w14:paraId="69C475C7" w14:textId="1AD69266" w:rsidR="00F45FE5" w:rsidRPr="00F2204A" w:rsidRDefault="00F45FE5" w:rsidP="00BF379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تم تقديم معلومات تكميلية غير مطلوبة بموجب إطار التقارير المالية المعمول به مع القوائم المالية المدققة، يجب على المدقق أن يقيّم ما إذا كانت المعلومات التكميلية، </w:t>
            </w:r>
            <w:r w:rsidR="00BF3795">
              <w:rPr>
                <w:rFonts w:asciiTheme="minorBidi" w:hAnsiTheme="minorBidi" w:cstheme="minorBidi" w:hint="cs"/>
                <w:sz w:val="20"/>
                <w:szCs w:val="20"/>
                <w:rtl/>
              </w:rPr>
              <w:t>بحسب</w:t>
            </w:r>
            <w:r w:rsidRPr="00F2204A">
              <w:rPr>
                <w:rFonts w:asciiTheme="minorBidi" w:hAnsiTheme="minorBidi" w:cstheme="minorBidi"/>
                <w:sz w:val="20"/>
                <w:szCs w:val="20"/>
                <w:rtl/>
              </w:rPr>
              <w:t xml:space="preserve"> تقديره المهني، جزءًا لا يتجزأ من القوائم المالية بسبب طبيعتها أو طريقة عرضها. وعندما تكون المعلومات التكميلية جزءًا لا يتجزأ من القوائم المالية، يجب أن يشمل رأي المدقق هذه المعلومات.</w:t>
            </w:r>
          </w:p>
        </w:tc>
        <w:tc>
          <w:tcPr>
            <w:tcW w:w="510" w:type="pct"/>
          </w:tcPr>
          <w:p w14:paraId="30E736B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2700.53</w:t>
            </w:r>
          </w:p>
        </w:tc>
        <w:tc>
          <w:tcPr>
            <w:tcW w:w="693" w:type="pct"/>
          </w:tcPr>
          <w:p w14:paraId="312B327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13C089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AC7BCEE" w14:textId="77777777" w:rsidTr="007A10AD">
        <w:trPr>
          <w:trHeight w:val="71"/>
        </w:trPr>
        <w:tc>
          <w:tcPr>
            <w:tcW w:w="3087" w:type="pct"/>
          </w:tcPr>
          <w:p w14:paraId="45E484B0" w14:textId="6D431D3C" w:rsidR="00F45FE5" w:rsidRPr="00F2204A" w:rsidRDefault="00F45FE5" w:rsidP="00BF3795">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كانت المعلومات التكميلية غير المطلوبة بموجب إطار التقارير المالية المعمول به لا تعتبر جزءًا لا يتجزأ من القوائم المالية المدققة، </w:t>
            </w:r>
            <w:r w:rsidR="00BF3795">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تقييم ما إذا كانت هذه المعلومات التكميلية معروضة بطريقة تميزها بشكل كافٍ وواضح عن القوائم المالية المدققة. </w:t>
            </w:r>
            <w:r w:rsidR="00BF3795">
              <w:rPr>
                <w:rFonts w:asciiTheme="minorBidi" w:hAnsiTheme="minorBidi" w:cstheme="minorBidi" w:hint="cs"/>
                <w:sz w:val="20"/>
                <w:szCs w:val="20"/>
                <w:rtl/>
              </w:rPr>
              <w:t>و</w:t>
            </w:r>
            <w:r w:rsidRPr="00F2204A">
              <w:rPr>
                <w:rFonts w:asciiTheme="minorBidi" w:hAnsiTheme="minorBidi" w:cstheme="minorBidi"/>
                <w:sz w:val="20"/>
                <w:szCs w:val="20"/>
                <w:rtl/>
              </w:rPr>
              <w:t xml:space="preserve">إذا لم يكن الأمر كذلك، يجب على المدقق أن يطلب من الإدارة تغيير طريقة عرض المعلومات التكميلية غير المدققة. </w:t>
            </w:r>
            <w:r w:rsidR="00BF3795">
              <w:rPr>
                <w:rFonts w:asciiTheme="minorBidi" w:hAnsiTheme="minorBidi" w:cstheme="minorBidi" w:hint="cs"/>
                <w:sz w:val="20"/>
                <w:szCs w:val="20"/>
                <w:rtl/>
              </w:rPr>
              <w:t>و</w:t>
            </w:r>
            <w:r w:rsidRPr="00F2204A">
              <w:rPr>
                <w:rFonts w:asciiTheme="minorBidi" w:hAnsiTheme="minorBidi" w:cstheme="minorBidi"/>
                <w:sz w:val="20"/>
                <w:szCs w:val="20"/>
                <w:rtl/>
              </w:rPr>
              <w:t xml:space="preserve">إذا رفضت الإدارة القيام بذلك، يجب على المدقق تحديد المعلومات التكميلية غير </w:t>
            </w:r>
            <w:r w:rsidR="00BF3795">
              <w:rPr>
                <w:rFonts w:asciiTheme="minorBidi" w:hAnsiTheme="minorBidi" w:cstheme="minorBidi" w:hint="cs"/>
                <w:sz w:val="20"/>
                <w:szCs w:val="20"/>
                <w:rtl/>
              </w:rPr>
              <w:t>المدققة</w:t>
            </w:r>
            <w:r w:rsidRPr="00F2204A">
              <w:rPr>
                <w:rFonts w:asciiTheme="minorBidi" w:hAnsiTheme="minorBidi" w:cstheme="minorBidi"/>
                <w:sz w:val="20"/>
                <w:szCs w:val="20"/>
                <w:rtl/>
              </w:rPr>
              <w:t xml:space="preserve"> و</w:t>
            </w:r>
            <w:r w:rsidR="00BF3795">
              <w:rPr>
                <w:rFonts w:asciiTheme="minorBidi" w:hAnsiTheme="minorBidi" w:cstheme="minorBidi" w:hint="cs"/>
                <w:sz w:val="20"/>
                <w:szCs w:val="20"/>
                <w:rtl/>
              </w:rPr>
              <w:t xml:space="preserve">التوضيح </w:t>
            </w:r>
            <w:r w:rsidRPr="00F2204A">
              <w:rPr>
                <w:rFonts w:asciiTheme="minorBidi" w:hAnsiTheme="minorBidi" w:cstheme="minorBidi"/>
                <w:sz w:val="20"/>
                <w:szCs w:val="20"/>
                <w:rtl/>
              </w:rPr>
              <w:t xml:space="preserve">في تقرير المدقق أن هذه المعلومات التكميلية لم </w:t>
            </w:r>
            <w:r w:rsidR="00BF3795">
              <w:rPr>
                <w:rFonts w:asciiTheme="minorBidi" w:hAnsiTheme="minorBidi" w:cstheme="minorBidi" w:hint="cs"/>
                <w:sz w:val="20"/>
                <w:szCs w:val="20"/>
                <w:rtl/>
              </w:rPr>
              <w:t>ي</w:t>
            </w:r>
            <w:r w:rsidRPr="00F2204A">
              <w:rPr>
                <w:rFonts w:asciiTheme="minorBidi" w:hAnsiTheme="minorBidi" w:cstheme="minorBidi"/>
                <w:sz w:val="20"/>
                <w:szCs w:val="20"/>
                <w:rtl/>
              </w:rPr>
              <w:t>تم</w:t>
            </w:r>
            <w:r w:rsidR="00BF3795">
              <w:rPr>
                <w:rFonts w:asciiTheme="minorBidi" w:hAnsiTheme="minorBidi" w:cstheme="minorBidi" w:hint="cs"/>
                <w:sz w:val="20"/>
                <w:szCs w:val="20"/>
                <w:rtl/>
              </w:rPr>
              <w:t xml:space="preserve"> تدقيقها</w:t>
            </w:r>
            <w:r w:rsidRPr="00F2204A">
              <w:rPr>
                <w:rFonts w:asciiTheme="minorBidi" w:hAnsiTheme="minorBidi" w:cstheme="minorBidi"/>
                <w:sz w:val="20"/>
                <w:szCs w:val="20"/>
                <w:rtl/>
              </w:rPr>
              <w:t>.</w:t>
            </w:r>
          </w:p>
        </w:tc>
        <w:tc>
          <w:tcPr>
            <w:tcW w:w="510" w:type="pct"/>
          </w:tcPr>
          <w:p w14:paraId="6AC3298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2700.54</w:t>
            </w:r>
          </w:p>
        </w:tc>
        <w:tc>
          <w:tcPr>
            <w:tcW w:w="693" w:type="pct"/>
          </w:tcPr>
          <w:p w14:paraId="5C1C245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EAAD55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F289492" w14:textId="77777777" w:rsidTr="007A10AD">
        <w:trPr>
          <w:trHeight w:val="71"/>
        </w:trPr>
        <w:tc>
          <w:tcPr>
            <w:tcW w:w="5000" w:type="pct"/>
            <w:gridSpan w:val="4"/>
            <w:shd w:val="clear" w:color="auto" w:fill="00C2F7" w:themeFill="accent2"/>
            <w:vAlign w:val="center"/>
          </w:tcPr>
          <w:p w14:paraId="1BA7CB22" w14:textId="2F8008F9" w:rsidR="00F45FE5" w:rsidRPr="00F2204A" w:rsidRDefault="00F45FE5" w:rsidP="00BF3795">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2701: الإبلاغ عن المسائل </w:t>
            </w:r>
            <w:r w:rsidR="00BF3795">
              <w:rPr>
                <w:rFonts w:asciiTheme="minorBidi" w:hAnsiTheme="minorBidi" w:cstheme="minorBidi" w:hint="cs"/>
                <w:b/>
                <w:bCs/>
                <w:color w:val="FFFFFF" w:themeColor="background1"/>
                <w:sz w:val="20"/>
                <w:szCs w:val="20"/>
                <w:rtl/>
              </w:rPr>
              <w:t xml:space="preserve">الرقابية </w:t>
            </w:r>
            <w:r w:rsidRPr="00F2204A">
              <w:rPr>
                <w:rFonts w:asciiTheme="minorBidi" w:hAnsiTheme="minorBidi" w:cstheme="minorBidi"/>
                <w:b/>
                <w:bCs/>
                <w:color w:val="FFFFFF" w:themeColor="background1"/>
                <w:sz w:val="20"/>
                <w:szCs w:val="20"/>
                <w:rtl/>
              </w:rPr>
              <w:t>الرئيسية في تقرير المدقق المستقل</w:t>
            </w:r>
          </w:p>
        </w:tc>
      </w:tr>
      <w:tr w:rsidR="00F45FE5" w:rsidRPr="00F2204A" w14:paraId="7A8DA578" w14:textId="77777777" w:rsidTr="007A10AD">
        <w:trPr>
          <w:trHeight w:val="70"/>
        </w:trPr>
        <w:tc>
          <w:tcPr>
            <w:tcW w:w="3087" w:type="pct"/>
          </w:tcPr>
          <w:p w14:paraId="22D867E1" w14:textId="6C74C665" w:rsidR="00F45FE5" w:rsidRPr="00F2204A" w:rsidRDefault="00F45FE5" w:rsidP="009E47E4">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يحدد، من بين المسائل التي تم إبلاغ المسؤولين عن </w:t>
            </w:r>
            <w:proofErr w:type="spellStart"/>
            <w:r w:rsidRPr="00F2204A">
              <w:rPr>
                <w:rFonts w:asciiTheme="minorBidi" w:hAnsiTheme="minorBidi" w:cstheme="minorBidi"/>
                <w:sz w:val="20"/>
                <w:szCs w:val="20"/>
                <w:rtl/>
              </w:rPr>
              <w:t>الحوكمة</w:t>
            </w:r>
            <w:proofErr w:type="spellEnd"/>
            <w:r w:rsidR="009E47E4">
              <w:rPr>
                <w:rFonts w:asciiTheme="minorBidi" w:hAnsiTheme="minorBidi" w:cstheme="minorBidi" w:hint="cs"/>
                <w:sz w:val="20"/>
                <w:szCs w:val="20"/>
                <w:rtl/>
              </w:rPr>
              <w:t xml:space="preserve"> بها</w:t>
            </w:r>
            <w:r w:rsidRPr="00F2204A">
              <w:rPr>
                <w:rFonts w:asciiTheme="minorBidi" w:hAnsiTheme="minorBidi" w:cstheme="minorBidi"/>
                <w:sz w:val="20"/>
                <w:szCs w:val="20"/>
                <w:rtl/>
              </w:rPr>
              <w:t>، المسائل التي تتطلب اهتمامًا كبيرًا من المدقق عند إجراء</w:t>
            </w:r>
            <w:r w:rsidR="009E47E4">
              <w:rPr>
                <w:rFonts w:asciiTheme="minorBidi" w:hAnsiTheme="minorBidi" w:cstheme="minorBidi" w:hint="cs"/>
                <w:sz w:val="20"/>
                <w:szCs w:val="20"/>
                <w:rtl/>
              </w:rPr>
              <w:t xml:space="preserve"> المهمة الرقابية</w:t>
            </w:r>
            <w:r w:rsidRPr="00F2204A">
              <w:rPr>
                <w:rFonts w:asciiTheme="minorBidi" w:hAnsiTheme="minorBidi" w:cstheme="minorBidi"/>
                <w:sz w:val="20"/>
                <w:szCs w:val="20"/>
                <w:rtl/>
              </w:rPr>
              <w:t xml:space="preserve">. </w:t>
            </w:r>
            <w:r w:rsidR="009E47E4">
              <w:rPr>
                <w:rFonts w:asciiTheme="minorBidi" w:hAnsiTheme="minorBidi" w:cstheme="minorBidi" w:hint="cs"/>
                <w:sz w:val="20"/>
                <w:szCs w:val="20"/>
                <w:rtl/>
              </w:rPr>
              <w:t>و</w:t>
            </w:r>
            <w:r w:rsidRPr="00F2204A">
              <w:rPr>
                <w:rFonts w:asciiTheme="minorBidi" w:hAnsiTheme="minorBidi" w:cstheme="minorBidi"/>
                <w:sz w:val="20"/>
                <w:szCs w:val="20"/>
                <w:rtl/>
              </w:rPr>
              <w:t>عند اتخاذ هذا القرار، يجب على المدقق أن يأخذ في الاعتبار ما يلي:</w:t>
            </w:r>
            <w:r w:rsidRPr="00F2204A">
              <w:rPr>
                <w:rFonts w:asciiTheme="minorBidi" w:hAnsiTheme="minorBidi" w:cstheme="minorBidi"/>
                <w:rtl/>
              </w:rPr>
              <w:t xml:space="preserve"> </w:t>
            </w:r>
          </w:p>
          <w:p w14:paraId="6315D71D" w14:textId="7144361C" w:rsidR="00F45FE5" w:rsidRPr="00F2204A" w:rsidRDefault="00F45FE5" w:rsidP="00F74F06">
            <w:pPr>
              <w:pStyle w:val="ListParagraph"/>
              <w:numPr>
                <w:ilvl w:val="0"/>
                <w:numId w:val="23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المجالات التي تم تقييمها على أنها ذات مخاطر أعلى لحدوث أخطاء جوهرية، أو المخاطر الجوهرية التي تم تحديدها وفقًا </w:t>
            </w:r>
            <w:r w:rsidR="003F4817">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315 (المعدل)</w:t>
            </w:r>
            <w:r w:rsidRPr="00F2204A">
              <w:rPr>
                <w:rFonts w:asciiTheme="minorBidi" w:hAnsiTheme="minorBidi" w:cstheme="minorBidi"/>
                <w:rtl/>
              </w:rPr>
              <w:t xml:space="preserve"> </w:t>
            </w:r>
          </w:p>
          <w:p w14:paraId="57EA4C19" w14:textId="73A1F44C" w:rsidR="00F45FE5" w:rsidRPr="00F2204A" w:rsidRDefault="00F45FE5" w:rsidP="009E47E4">
            <w:pPr>
              <w:pStyle w:val="ListParagraph"/>
              <w:numPr>
                <w:ilvl w:val="0"/>
                <w:numId w:val="23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أحكام المدقق </w:t>
            </w:r>
            <w:r w:rsidR="0069601C">
              <w:rPr>
                <w:rFonts w:asciiTheme="minorBidi" w:hAnsiTheme="minorBidi" w:cstheme="minorBidi"/>
                <w:sz w:val="20"/>
                <w:szCs w:val="20"/>
                <w:rtl/>
              </w:rPr>
              <w:t>الجوهرية</w:t>
            </w:r>
            <w:r w:rsidRPr="00F2204A">
              <w:rPr>
                <w:rFonts w:asciiTheme="minorBidi" w:hAnsiTheme="minorBidi" w:cstheme="minorBidi"/>
                <w:sz w:val="20"/>
                <w:szCs w:val="20"/>
                <w:rtl/>
              </w:rPr>
              <w:t xml:space="preserve"> المتعلقة بمجالات في القوائم المالية تنطوي على أحكام إدارية </w:t>
            </w:r>
            <w:r w:rsidR="009E47E4">
              <w:rPr>
                <w:rFonts w:asciiTheme="minorBidi" w:hAnsiTheme="minorBidi" w:cstheme="minorBidi" w:hint="cs"/>
                <w:sz w:val="20"/>
                <w:szCs w:val="20"/>
                <w:rtl/>
              </w:rPr>
              <w:t>جوهرية</w:t>
            </w:r>
            <w:r w:rsidRPr="00F2204A">
              <w:rPr>
                <w:rFonts w:asciiTheme="minorBidi" w:hAnsiTheme="minorBidi" w:cstheme="minorBidi"/>
                <w:sz w:val="20"/>
                <w:szCs w:val="20"/>
                <w:rtl/>
              </w:rPr>
              <w:t>، بما في ذلك التقديرات المحاسبية التي تم تحديدها على أنها تنطوي على درجة عالية من عدم اليقين في التقدير</w:t>
            </w:r>
          </w:p>
          <w:p w14:paraId="52764FBF" w14:textId="0E8B797F" w:rsidR="00F45FE5" w:rsidRPr="00F2204A" w:rsidRDefault="00F45FE5" w:rsidP="00F74F06">
            <w:pPr>
              <w:pStyle w:val="ListParagraph"/>
              <w:numPr>
                <w:ilvl w:val="0"/>
                <w:numId w:val="23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تأثير الأحداث أو المعاملات </w:t>
            </w:r>
            <w:r w:rsidR="0069601C">
              <w:rPr>
                <w:rFonts w:asciiTheme="minorBidi" w:hAnsiTheme="minorBidi" w:cstheme="minorBidi"/>
                <w:sz w:val="20"/>
                <w:szCs w:val="20"/>
                <w:rtl/>
              </w:rPr>
              <w:t>الجوهرية</w:t>
            </w:r>
            <w:r w:rsidRPr="00F2204A">
              <w:rPr>
                <w:rFonts w:asciiTheme="minorBidi" w:hAnsiTheme="minorBidi" w:cstheme="minorBidi"/>
                <w:sz w:val="20"/>
                <w:szCs w:val="20"/>
                <w:rtl/>
              </w:rPr>
              <w:t xml:space="preserve"> التي وقعت خلال الفترة على </w:t>
            </w:r>
            <w:r w:rsidR="009E47E4">
              <w:rPr>
                <w:rFonts w:asciiTheme="minorBidi" w:hAnsiTheme="minorBidi" w:cstheme="minorBidi" w:hint="cs"/>
                <w:sz w:val="20"/>
                <w:szCs w:val="20"/>
                <w:rtl/>
              </w:rPr>
              <w:t>المهمة الرقابية</w:t>
            </w:r>
          </w:p>
        </w:tc>
        <w:tc>
          <w:tcPr>
            <w:tcW w:w="510" w:type="pct"/>
          </w:tcPr>
          <w:p w14:paraId="1FDE251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2701.09</w:t>
            </w:r>
          </w:p>
        </w:tc>
        <w:tc>
          <w:tcPr>
            <w:tcW w:w="693" w:type="pct"/>
          </w:tcPr>
          <w:p w14:paraId="28426B0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710CCC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9C63E1B" w14:textId="77777777" w:rsidTr="007A10AD">
        <w:trPr>
          <w:trHeight w:val="70"/>
        </w:trPr>
        <w:tc>
          <w:tcPr>
            <w:tcW w:w="3087" w:type="pct"/>
          </w:tcPr>
          <w:p w14:paraId="2711D3FF" w14:textId="04E2A733" w:rsidR="00F45FE5" w:rsidRPr="00F2204A" w:rsidRDefault="00F45FE5" w:rsidP="009E47E4">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تحديد أي من المسائل التي تم تحديدها وفقًا للفقرة 9 كانت الأكثر أهمية في </w:t>
            </w:r>
            <w:r w:rsidR="009E47E4">
              <w:rPr>
                <w:rFonts w:asciiTheme="minorBidi" w:hAnsiTheme="minorBidi" w:cstheme="minorBidi" w:hint="cs"/>
                <w:sz w:val="20"/>
                <w:szCs w:val="20"/>
                <w:rtl/>
              </w:rPr>
              <w:t>الرقابة على</w:t>
            </w:r>
            <w:r w:rsidRPr="00F2204A">
              <w:rPr>
                <w:rFonts w:asciiTheme="minorBidi" w:hAnsiTheme="minorBidi" w:cstheme="minorBidi"/>
                <w:sz w:val="20"/>
                <w:szCs w:val="20"/>
                <w:rtl/>
              </w:rPr>
              <w:t xml:space="preserve"> القوائم المالية للفترة الحالية، وبالتالي </w:t>
            </w:r>
            <w:r w:rsidR="009E47E4">
              <w:rPr>
                <w:rFonts w:asciiTheme="minorBidi" w:hAnsiTheme="minorBidi" w:cstheme="minorBidi" w:hint="cs"/>
                <w:sz w:val="20"/>
                <w:szCs w:val="20"/>
                <w:rtl/>
              </w:rPr>
              <w:t>تعد هي</w:t>
            </w:r>
            <w:r w:rsidRPr="00F2204A">
              <w:rPr>
                <w:rFonts w:asciiTheme="minorBidi" w:hAnsiTheme="minorBidi" w:cstheme="minorBidi"/>
                <w:sz w:val="20"/>
                <w:szCs w:val="20"/>
                <w:rtl/>
              </w:rPr>
              <w:t xml:space="preserve"> مسائل </w:t>
            </w:r>
            <w:r w:rsidR="009E47E4">
              <w:rPr>
                <w:rFonts w:asciiTheme="minorBidi" w:hAnsiTheme="minorBidi" w:cstheme="minorBidi" w:hint="cs"/>
                <w:sz w:val="20"/>
                <w:szCs w:val="20"/>
                <w:rtl/>
              </w:rPr>
              <w:t>المهمة الرقابية</w:t>
            </w:r>
            <w:r w:rsidR="009E47E4"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الرئيسية.</w:t>
            </w:r>
            <w:r w:rsidRPr="00F2204A">
              <w:rPr>
                <w:rFonts w:asciiTheme="minorBidi" w:hAnsiTheme="minorBidi" w:cstheme="minorBidi"/>
                <w:rtl/>
              </w:rPr>
              <w:t xml:space="preserve"> </w:t>
            </w:r>
          </w:p>
        </w:tc>
        <w:tc>
          <w:tcPr>
            <w:tcW w:w="510" w:type="pct"/>
          </w:tcPr>
          <w:p w14:paraId="71FEAA9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2701.10</w:t>
            </w:r>
          </w:p>
        </w:tc>
        <w:tc>
          <w:tcPr>
            <w:tcW w:w="693" w:type="pct"/>
          </w:tcPr>
          <w:p w14:paraId="51E32B3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2FE887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981DD06" w14:textId="77777777" w:rsidTr="007A10AD">
        <w:trPr>
          <w:trHeight w:val="315"/>
        </w:trPr>
        <w:tc>
          <w:tcPr>
            <w:tcW w:w="3087" w:type="pct"/>
          </w:tcPr>
          <w:p w14:paraId="55497BD5" w14:textId="74EFD69E" w:rsidR="00F45FE5" w:rsidRPr="00F2204A" w:rsidRDefault="00F45FE5" w:rsidP="009E47E4">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يصف كل مسألة رئيسية</w:t>
            </w:r>
            <w:r w:rsidR="009E47E4">
              <w:rPr>
                <w:rFonts w:asciiTheme="minorBidi" w:hAnsiTheme="minorBidi" w:cstheme="minorBidi" w:hint="cs"/>
                <w:sz w:val="20"/>
                <w:szCs w:val="20"/>
                <w:rtl/>
              </w:rPr>
              <w:t xml:space="preserve"> من المسائل الرقابية</w:t>
            </w:r>
            <w:r w:rsidR="009E47E4">
              <w:rPr>
                <w:rFonts w:asciiTheme="minorBidi" w:hAnsiTheme="minorBidi" w:cstheme="minorBidi"/>
                <w:sz w:val="20"/>
                <w:szCs w:val="20"/>
                <w:rtl/>
              </w:rPr>
              <w:t xml:space="preserve"> باستخدام عنوان فرعي مناسب</w:t>
            </w:r>
            <w:r w:rsidRPr="00F2204A">
              <w:rPr>
                <w:rFonts w:asciiTheme="minorBidi" w:hAnsiTheme="minorBidi" w:cstheme="minorBidi"/>
                <w:sz w:val="20"/>
                <w:szCs w:val="20"/>
                <w:rtl/>
              </w:rPr>
              <w:t xml:space="preserve"> في قسم منفصل من تقرير المدقق تحت عنوان "</w:t>
            </w:r>
            <w:r w:rsidR="009E47E4">
              <w:rPr>
                <w:rFonts w:asciiTheme="minorBidi" w:hAnsiTheme="minorBidi" w:cstheme="minorBidi" w:hint="cs"/>
                <w:sz w:val="20"/>
                <w:szCs w:val="20"/>
                <w:rtl/>
              </w:rPr>
              <w:t>ال</w:t>
            </w:r>
            <w:r w:rsidRPr="00F2204A">
              <w:rPr>
                <w:rFonts w:asciiTheme="minorBidi" w:hAnsiTheme="minorBidi" w:cstheme="minorBidi"/>
                <w:sz w:val="20"/>
                <w:szCs w:val="20"/>
                <w:rtl/>
              </w:rPr>
              <w:t xml:space="preserve">مسائل </w:t>
            </w:r>
            <w:r w:rsidR="009E47E4">
              <w:rPr>
                <w:rFonts w:asciiTheme="minorBidi" w:hAnsiTheme="minorBidi" w:cstheme="minorBidi" w:hint="cs"/>
                <w:sz w:val="20"/>
                <w:szCs w:val="20"/>
                <w:rtl/>
              </w:rPr>
              <w:t>الرقابية</w:t>
            </w:r>
            <w:r w:rsidR="009E47E4"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الرئيسية"، ما لم تنطبق الظروف الواردة في الفقرتين 14 أو 15. </w:t>
            </w:r>
            <w:r w:rsidR="009E47E4">
              <w:rPr>
                <w:rFonts w:asciiTheme="minorBidi" w:hAnsiTheme="minorBidi" w:cstheme="minorBidi" w:hint="cs"/>
                <w:sz w:val="20"/>
                <w:szCs w:val="20"/>
                <w:rtl/>
              </w:rPr>
              <w:t>و</w:t>
            </w:r>
            <w:r w:rsidRPr="00F2204A">
              <w:rPr>
                <w:rFonts w:asciiTheme="minorBidi" w:hAnsiTheme="minorBidi" w:cstheme="minorBidi"/>
                <w:sz w:val="20"/>
                <w:szCs w:val="20"/>
                <w:rtl/>
              </w:rPr>
              <w:t>يجب أن تنص العبارة التمهيدية في هذا القسم من تقرير المدقق على ما يلي:</w:t>
            </w:r>
          </w:p>
          <w:p w14:paraId="7F20750A" w14:textId="046CB9BC" w:rsidR="00F45FE5" w:rsidRPr="00F2204A" w:rsidRDefault="009E47E4" w:rsidP="009E47E4">
            <w:pPr>
              <w:pStyle w:val="ListParagraph"/>
              <w:numPr>
                <w:ilvl w:val="0"/>
                <w:numId w:val="233"/>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ال</w:t>
            </w:r>
            <w:r w:rsidR="00F45FE5" w:rsidRPr="00F2204A">
              <w:rPr>
                <w:rFonts w:asciiTheme="minorBidi" w:hAnsiTheme="minorBidi" w:cstheme="minorBidi"/>
                <w:sz w:val="20"/>
                <w:szCs w:val="20"/>
                <w:rtl/>
              </w:rPr>
              <w:t>مسائل</w:t>
            </w:r>
            <w:r>
              <w:rPr>
                <w:rFonts w:asciiTheme="minorBidi" w:hAnsiTheme="minorBidi" w:cstheme="minorBidi" w:hint="cs"/>
                <w:sz w:val="20"/>
                <w:szCs w:val="20"/>
                <w:rtl/>
              </w:rPr>
              <w:t xml:space="preserve"> الرقابية</w:t>
            </w:r>
            <w:r w:rsidR="00F45FE5" w:rsidRPr="00F2204A">
              <w:rPr>
                <w:rFonts w:asciiTheme="minorBidi" w:hAnsiTheme="minorBidi" w:cstheme="minorBidi"/>
                <w:sz w:val="20"/>
                <w:szCs w:val="20"/>
                <w:rtl/>
              </w:rPr>
              <w:t xml:space="preserve"> الرئيسية هي تلك المسائل التي، وفقًا لتقدير المدقق المهني، كانت ذات أهمية قصوى في </w:t>
            </w:r>
            <w:r>
              <w:rPr>
                <w:rFonts w:asciiTheme="minorBidi" w:hAnsiTheme="minorBidi" w:cstheme="minorBidi" w:hint="cs"/>
                <w:sz w:val="20"/>
                <w:szCs w:val="20"/>
                <w:rtl/>
              </w:rPr>
              <w:t>الرقابة على</w:t>
            </w:r>
            <w:r w:rsidR="00F45FE5" w:rsidRPr="00F2204A">
              <w:rPr>
                <w:rFonts w:asciiTheme="minorBidi" w:hAnsiTheme="minorBidi" w:cstheme="minorBidi"/>
                <w:sz w:val="20"/>
                <w:szCs w:val="20"/>
                <w:rtl/>
              </w:rPr>
              <w:t xml:space="preserve"> القوائم المالية [للفترة الحالية]؛ و</w:t>
            </w:r>
          </w:p>
          <w:p w14:paraId="1B36F898" w14:textId="51E4E4E8" w:rsidR="00F45FE5" w:rsidRPr="00F2204A" w:rsidRDefault="00F45FE5" w:rsidP="009E47E4">
            <w:pPr>
              <w:pStyle w:val="ListParagraph"/>
              <w:numPr>
                <w:ilvl w:val="0"/>
                <w:numId w:val="23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تمت معالجة هذه المسائل في سياق </w:t>
            </w:r>
            <w:r w:rsidR="009E47E4">
              <w:rPr>
                <w:rFonts w:asciiTheme="minorBidi" w:hAnsiTheme="minorBidi" w:cstheme="minorBidi" w:hint="cs"/>
                <w:sz w:val="20"/>
                <w:szCs w:val="20"/>
                <w:rtl/>
              </w:rPr>
              <w:t>الرقابة على</w:t>
            </w:r>
            <w:r w:rsidRPr="00F2204A">
              <w:rPr>
                <w:rFonts w:asciiTheme="minorBidi" w:hAnsiTheme="minorBidi" w:cstheme="minorBidi"/>
                <w:sz w:val="20"/>
                <w:szCs w:val="20"/>
                <w:rtl/>
              </w:rPr>
              <w:t xml:space="preserve"> القوائم المالية ككل، وفي تكوين رأي المدقق بشأنها، ولا يقدم المدقق رأي</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منفصل</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بشأن هذه المسائل.</w:t>
            </w:r>
            <w:r w:rsidRPr="00F2204A">
              <w:rPr>
                <w:rFonts w:asciiTheme="minorBidi" w:hAnsiTheme="minorBidi" w:cstheme="minorBidi"/>
                <w:rtl/>
              </w:rPr>
              <w:t xml:space="preserve"> </w:t>
            </w:r>
          </w:p>
        </w:tc>
        <w:tc>
          <w:tcPr>
            <w:tcW w:w="510" w:type="pct"/>
          </w:tcPr>
          <w:p w14:paraId="26EBB1B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2701.11</w:t>
            </w:r>
          </w:p>
        </w:tc>
        <w:tc>
          <w:tcPr>
            <w:tcW w:w="693" w:type="pct"/>
          </w:tcPr>
          <w:p w14:paraId="3B0D92C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2C5635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015D6AC" w14:textId="77777777" w:rsidTr="007A10AD">
        <w:trPr>
          <w:trHeight w:val="70"/>
        </w:trPr>
        <w:tc>
          <w:tcPr>
            <w:tcW w:w="3087" w:type="pct"/>
          </w:tcPr>
          <w:p w14:paraId="4608FAC8" w14:textId="2FE005A5" w:rsidR="00F45FE5" w:rsidRPr="00F2204A" w:rsidRDefault="00F45FE5" w:rsidP="009E47E4">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لا يجوز </w:t>
            </w:r>
            <w:r w:rsidR="009E47E4">
              <w:rPr>
                <w:rFonts w:asciiTheme="minorBidi" w:hAnsiTheme="minorBidi" w:cstheme="minorBidi" w:hint="cs"/>
                <w:sz w:val="20"/>
                <w:szCs w:val="20"/>
                <w:rtl/>
              </w:rPr>
              <w:t>للمدقق</w:t>
            </w:r>
            <w:r w:rsidR="009E47E4">
              <w:rPr>
                <w:rFonts w:asciiTheme="minorBidi" w:hAnsiTheme="minorBidi" w:cstheme="minorBidi"/>
                <w:sz w:val="20"/>
                <w:szCs w:val="20"/>
                <w:rtl/>
              </w:rPr>
              <w:t xml:space="preserve"> أن يذكر مسألة في قسم </w:t>
            </w:r>
            <w:r w:rsidR="009E47E4">
              <w:rPr>
                <w:rFonts w:asciiTheme="minorBidi" w:hAnsiTheme="minorBidi" w:cstheme="minorBidi" w:hint="cs"/>
                <w:sz w:val="20"/>
                <w:szCs w:val="20"/>
                <w:rtl/>
              </w:rPr>
              <w:t>ال</w:t>
            </w:r>
            <w:r w:rsidRPr="00F2204A">
              <w:rPr>
                <w:rFonts w:asciiTheme="minorBidi" w:hAnsiTheme="minorBidi" w:cstheme="minorBidi"/>
                <w:sz w:val="20"/>
                <w:szCs w:val="20"/>
                <w:rtl/>
              </w:rPr>
              <w:t xml:space="preserve">مسائل </w:t>
            </w:r>
            <w:r w:rsidR="009E47E4">
              <w:rPr>
                <w:rFonts w:asciiTheme="minorBidi" w:hAnsiTheme="minorBidi" w:cstheme="minorBidi" w:hint="cs"/>
                <w:sz w:val="20"/>
                <w:szCs w:val="20"/>
                <w:rtl/>
              </w:rPr>
              <w:t>الرقابية</w:t>
            </w:r>
            <w:r w:rsidR="009E47E4"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الرئيسية في تقرير المدقق عندما يكون المدقق مطالبًا بتعديل الرأي وفقًا </w:t>
            </w:r>
            <w:r w:rsidR="00C07093">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705 (المعدل) نتيجة لهذه المسألة.</w:t>
            </w:r>
            <w:r w:rsidRPr="00F2204A">
              <w:rPr>
                <w:rFonts w:asciiTheme="minorBidi" w:hAnsiTheme="minorBidi" w:cstheme="minorBidi"/>
                <w:rtl/>
              </w:rPr>
              <w:t xml:space="preserve"> </w:t>
            </w:r>
          </w:p>
        </w:tc>
        <w:tc>
          <w:tcPr>
            <w:tcW w:w="510" w:type="pct"/>
          </w:tcPr>
          <w:p w14:paraId="6189AF0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2701.12</w:t>
            </w:r>
          </w:p>
        </w:tc>
        <w:tc>
          <w:tcPr>
            <w:tcW w:w="693" w:type="pct"/>
          </w:tcPr>
          <w:p w14:paraId="7A0DBB9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BE1CA2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D666203" w14:textId="77777777" w:rsidTr="007A10AD">
        <w:trPr>
          <w:trHeight w:val="70"/>
        </w:trPr>
        <w:tc>
          <w:tcPr>
            <w:tcW w:w="3087" w:type="pct"/>
          </w:tcPr>
          <w:p w14:paraId="00D9527D" w14:textId="46D7BD6C" w:rsidR="00F45FE5" w:rsidRPr="00F2204A" w:rsidRDefault="00F45FE5" w:rsidP="009E47E4">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أن يتضمن وصف كل مسألة </w:t>
            </w:r>
            <w:r w:rsidR="009E47E4">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رئيسية في قسم </w:t>
            </w:r>
            <w:r w:rsidR="009E47E4">
              <w:rPr>
                <w:rFonts w:asciiTheme="minorBidi" w:hAnsiTheme="minorBidi" w:cstheme="minorBidi" w:hint="cs"/>
                <w:sz w:val="20"/>
                <w:szCs w:val="20"/>
                <w:rtl/>
              </w:rPr>
              <w:t>ال</w:t>
            </w:r>
            <w:r w:rsidRPr="00F2204A">
              <w:rPr>
                <w:rFonts w:asciiTheme="minorBidi" w:hAnsiTheme="minorBidi" w:cstheme="minorBidi"/>
                <w:sz w:val="20"/>
                <w:szCs w:val="20"/>
                <w:rtl/>
              </w:rPr>
              <w:t xml:space="preserve">مسائل </w:t>
            </w:r>
            <w:r w:rsidR="009E47E4">
              <w:rPr>
                <w:rFonts w:asciiTheme="minorBidi" w:hAnsiTheme="minorBidi" w:cstheme="minorBidi" w:hint="cs"/>
                <w:sz w:val="20"/>
                <w:szCs w:val="20"/>
                <w:rtl/>
              </w:rPr>
              <w:t>الرقابية</w:t>
            </w:r>
            <w:r w:rsidR="009E47E4"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الرئيسية من تقرير المدقق إشارة إلى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xml:space="preserve"> ذات الصلة، إن وجدت، في القوائم المالية، ويجب أن يتناول ما يلي:</w:t>
            </w:r>
          </w:p>
          <w:p w14:paraId="2C3E3C42" w14:textId="65DB442D" w:rsidR="00F45FE5" w:rsidRPr="00F2204A" w:rsidRDefault="00F45FE5" w:rsidP="009E47E4">
            <w:pPr>
              <w:pStyle w:val="ListParagraph"/>
              <w:numPr>
                <w:ilvl w:val="0"/>
                <w:numId w:val="23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سبب اعتبار المسألة من أهم المسائل في </w:t>
            </w:r>
            <w:r w:rsidR="009E47E4">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xml:space="preserve"> وبالتالي تحديدها كمسألة </w:t>
            </w:r>
            <w:r w:rsidR="009E47E4">
              <w:rPr>
                <w:rFonts w:asciiTheme="minorBidi" w:hAnsiTheme="minorBidi" w:cstheme="minorBidi" w:hint="cs"/>
                <w:sz w:val="20"/>
                <w:szCs w:val="20"/>
                <w:rtl/>
              </w:rPr>
              <w:t xml:space="preserve">رقابية </w:t>
            </w:r>
            <w:r w:rsidRPr="00F2204A">
              <w:rPr>
                <w:rFonts w:asciiTheme="minorBidi" w:hAnsiTheme="minorBidi" w:cstheme="minorBidi"/>
                <w:sz w:val="20"/>
                <w:szCs w:val="20"/>
                <w:rtl/>
              </w:rPr>
              <w:t>رئيسية؛ و</w:t>
            </w:r>
          </w:p>
          <w:p w14:paraId="6A9A8851" w14:textId="4B5E0839" w:rsidR="00F45FE5" w:rsidRPr="00F2204A" w:rsidRDefault="00F45FE5" w:rsidP="00F74F06">
            <w:pPr>
              <w:pStyle w:val="ListParagraph"/>
              <w:numPr>
                <w:ilvl w:val="0"/>
                <w:numId w:val="23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كيف تمت معالجة المسألة في </w:t>
            </w:r>
            <w:r w:rsidR="009E47E4">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w:t>
            </w:r>
            <w:r w:rsidRPr="00F2204A">
              <w:rPr>
                <w:rFonts w:asciiTheme="minorBidi" w:hAnsiTheme="minorBidi" w:cstheme="minorBidi"/>
                <w:rtl/>
              </w:rPr>
              <w:t xml:space="preserve"> </w:t>
            </w:r>
          </w:p>
        </w:tc>
        <w:tc>
          <w:tcPr>
            <w:tcW w:w="510" w:type="pct"/>
          </w:tcPr>
          <w:p w14:paraId="456C76B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2701.13</w:t>
            </w:r>
          </w:p>
        </w:tc>
        <w:tc>
          <w:tcPr>
            <w:tcW w:w="693" w:type="pct"/>
          </w:tcPr>
          <w:p w14:paraId="6D12055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763DEC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2A89BE5" w14:textId="77777777" w:rsidTr="007A10AD">
        <w:trPr>
          <w:trHeight w:val="70"/>
        </w:trPr>
        <w:tc>
          <w:tcPr>
            <w:tcW w:w="3087" w:type="pct"/>
          </w:tcPr>
          <w:p w14:paraId="5BCB189B" w14:textId="0923965E" w:rsidR="00F45FE5" w:rsidRPr="00F2204A" w:rsidRDefault="00F45FE5" w:rsidP="009E47E4">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يجب على المدقق أن يصف كل مسألة </w:t>
            </w:r>
            <w:r w:rsidR="009E47E4">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رئيسية في تقرير المدقق ما لم:</w:t>
            </w:r>
            <w:r w:rsidRPr="00F2204A">
              <w:rPr>
                <w:rFonts w:asciiTheme="minorBidi" w:hAnsiTheme="minorBidi" w:cstheme="minorBidi"/>
                <w:rtl/>
              </w:rPr>
              <w:t xml:space="preserve"> </w:t>
            </w:r>
          </w:p>
          <w:p w14:paraId="197BD464" w14:textId="77777777" w:rsidR="00F45FE5" w:rsidRPr="00F2204A" w:rsidRDefault="00F45FE5" w:rsidP="00F74F06">
            <w:pPr>
              <w:pStyle w:val="ListParagraph"/>
              <w:numPr>
                <w:ilvl w:val="0"/>
                <w:numId w:val="23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يمنع القانون أو اللوائح الإفصاح العلني عن هذه المسألة؛ أو</w:t>
            </w:r>
            <w:r w:rsidRPr="00F2204A">
              <w:rPr>
                <w:rFonts w:asciiTheme="minorBidi" w:hAnsiTheme="minorBidi" w:cstheme="minorBidi"/>
                <w:rtl/>
              </w:rPr>
              <w:t xml:space="preserve"> </w:t>
            </w:r>
          </w:p>
          <w:p w14:paraId="3E8FD140" w14:textId="39FE14B0" w:rsidR="00F45FE5" w:rsidRPr="00F2204A" w:rsidRDefault="00F45FE5" w:rsidP="009E47E4">
            <w:pPr>
              <w:pStyle w:val="ListParagraph"/>
              <w:numPr>
                <w:ilvl w:val="0"/>
                <w:numId w:val="23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يقرر </w:t>
            </w:r>
            <w:r w:rsidR="009E47E4" w:rsidRPr="00F2204A">
              <w:rPr>
                <w:rFonts w:asciiTheme="minorBidi" w:hAnsiTheme="minorBidi" w:cstheme="minorBidi"/>
                <w:sz w:val="20"/>
                <w:szCs w:val="20"/>
                <w:rtl/>
              </w:rPr>
              <w:t xml:space="preserve">المدقق في حالات نادرة للغاية </w:t>
            </w:r>
            <w:r w:rsidRPr="00F2204A">
              <w:rPr>
                <w:rFonts w:asciiTheme="minorBidi" w:hAnsiTheme="minorBidi" w:cstheme="minorBidi"/>
                <w:sz w:val="20"/>
                <w:szCs w:val="20"/>
                <w:rtl/>
              </w:rPr>
              <w:t xml:space="preserve">عدم الإفصاح عن المسألة في تقرير المدقق لأن العواقب السلبية المترتبة على ذلك من المتوقع أن تفوق بشكل معقول الفوائد العامة المترتبة على هذا الإفصاح. </w:t>
            </w:r>
            <w:r w:rsidR="009E47E4">
              <w:rPr>
                <w:rFonts w:asciiTheme="minorBidi" w:hAnsiTheme="minorBidi" w:cstheme="minorBidi" w:hint="cs"/>
                <w:sz w:val="20"/>
                <w:szCs w:val="20"/>
                <w:rtl/>
              </w:rPr>
              <w:t>و</w:t>
            </w:r>
            <w:r w:rsidRPr="00F2204A">
              <w:rPr>
                <w:rFonts w:asciiTheme="minorBidi" w:hAnsiTheme="minorBidi" w:cstheme="minorBidi"/>
                <w:sz w:val="20"/>
                <w:szCs w:val="20"/>
                <w:rtl/>
              </w:rPr>
              <w:t>لا ينطبق هذا إذا كانت المنشأة قد كشفت معلومات عن هذه المسألة للجمهور.</w:t>
            </w:r>
          </w:p>
        </w:tc>
        <w:tc>
          <w:tcPr>
            <w:tcW w:w="510" w:type="pct"/>
          </w:tcPr>
          <w:p w14:paraId="2E5B64A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2701.14</w:t>
            </w:r>
          </w:p>
        </w:tc>
        <w:tc>
          <w:tcPr>
            <w:tcW w:w="693" w:type="pct"/>
          </w:tcPr>
          <w:p w14:paraId="03325EA7"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3E65CE50"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033E969A" w14:textId="77777777" w:rsidTr="007A10AD">
        <w:trPr>
          <w:trHeight w:val="70"/>
        </w:trPr>
        <w:tc>
          <w:tcPr>
            <w:tcW w:w="3087" w:type="pct"/>
          </w:tcPr>
          <w:p w14:paraId="79717FF2" w14:textId="1449D3CF" w:rsidR="00F45FE5" w:rsidRPr="00F2204A" w:rsidRDefault="00F45FE5" w:rsidP="009E47E4">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تعد المسائل التي تؤدي إلى إصدار رأي معدل وفقًا </w:t>
            </w:r>
            <w:r w:rsidR="003F4817">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705 (المعدل)، أو عدم اليقين الجوهري المتعلق بالأحداث أو الظروف التي قد تلقي بظلال </w:t>
            </w:r>
            <w:r w:rsidR="009E47E4">
              <w:rPr>
                <w:rFonts w:asciiTheme="minorBidi" w:hAnsiTheme="minorBidi" w:cstheme="minorBidi" w:hint="cs"/>
                <w:sz w:val="20"/>
                <w:szCs w:val="20"/>
                <w:rtl/>
              </w:rPr>
              <w:t xml:space="preserve">كبيرة </w:t>
            </w:r>
            <w:r w:rsidRPr="00F2204A">
              <w:rPr>
                <w:rFonts w:asciiTheme="minorBidi" w:hAnsiTheme="minorBidi" w:cstheme="minorBidi"/>
                <w:sz w:val="20"/>
                <w:szCs w:val="20"/>
                <w:rtl/>
              </w:rPr>
              <w:t xml:space="preserve">من الشك على قدرة الكيان على الاستمرار في العمل وفقًا </w:t>
            </w:r>
            <w:r w:rsidR="003F4817">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570 (المعدل)، مسائل </w:t>
            </w:r>
            <w:r w:rsidR="009E47E4">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رئيسية بطبيعتها. ومع ذلك، </w:t>
            </w:r>
            <w:r w:rsidR="009E47E4">
              <w:rPr>
                <w:rFonts w:asciiTheme="minorBidi" w:hAnsiTheme="minorBidi" w:cstheme="minorBidi" w:hint="cs"/>
                <w:sz w:val="20"/>
                <w:szCs w:val="20"/>
                <w:rtl/>
              </w:rPr>
              <w:t>و</w:t>
            </w:r>
            <w:r w:rsidRPr="00F2204A">
              <w:rPr>
                <w:rFonts w:asciiTheme="minorBidi" w:hAnsiTheme="minorBidi" w:cstheme="minorBidi"/>
                <w:sz w:val="20"/>
                <w:szCs w:val="20"/>
                <w:rtl/>
              </w:rPr>
              <w:t xml:space="preserve">في مثل هذه الظروف، لا يجوز وصف هذه المسائل في قسم المسائل </w:t>
            </w:r>
            <w:r w:rsidR="009E47E4">
              <w:rPr>
                <w:rFonts w:asciiTheme="minorBidi" w:hAnsiTheme="minorBidi" w:cstheme="minorBidi" w:hint="cs"/>
                <w:sz w:val="20"/>
                <w:szCs w:val="20"/>
                <w:rtl/>
              </w:rPr>
              <w:t xml:space="preserve">الرقابية </w:t>
            </w:r>
            <w:r w:rsidRPr="00F2204A">
              <w:rPr>
                <w:rFonts w:asciiTheme="minorBidi" w:hAnsiTheme="minorBidi" w:cstheme="minorBidi"/>
                <w:sz w:val="20"/>
                <w:szCs w:val="20"/>
                <w:rtl/>
              </w:rPr>
              <w:t xml:space="preserve">الرئيسية في 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ولا تنطبق المتطلبات الواردة في الفقرتين 13-14. بل يجب على </w:t>
            </w:r>
            <w:r w:rsidR="007F2E9D">
              <w:rPr>
                <w:rFonts w:asciiTheme="minorBidi" w:hAnsiTheme="minorBidi" w:cstheme="minorBidi"/>
                <w:sz w:val="20"/>
                <w:szCs w:val="20"/>
                <w:rtl/>
              </w:rPr>
              <w:t>المدقق:</w:t>
            </w:r>
          </w:p>
          <w:p w14:paraId="12466C5D" w14:textId="77777777" w:rsidR="00F45FE5" w:rsidRPr="00F2204A" w:rsidRDefault="00F45FE5" w:rsidP="00F74F06">
            <w:pPr>
              <w:pStyle w:val="ListParagraph"/>
              <w:numPr>
                <w:ilvl w:val="0"/>
                <w:numId w:val="23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الإبلاغ عن هذه المسألة (المسائل) وفقًا لمعايير التدقيق الدولية المعمول بها؛ و</w:t>
            </w:r>
          </w:p>
          <w:p w14:paraId="32B7F298" w14:textId="0F0BE34E" w:rsidR="00F45FE5" w:rsidRPr="00F2204A" w:rsidRDefault="00F45FE5" w:rsidP="009E47E4">
            <w:pPr>
              <w:pStyle w:val="ListParagraph"/>
              <w:numPr>
                <w:ilvl w:val="0"/>
                <w:numId w:val="23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إدراج إشارة إلى قسم (أقسام) أساس الرأي المشروط (السلبي) أو عدم اليقين الجوهري المتعلق بالاستمرارية في قسم المسائل</w:t>
            </w:r>
            <w:r w:rsidR="009E47E4">
              <w:rPr>
                <w:rFonts w:asciiTheme="minorBidi" w:hAnsiTheme="minorBidi" w:cstheme="minorBidi" w:hint="cs"/>
                <w:sz w:val="20"/>
                <w:szCs w:val="20"/>
                <w:rtl/>
              </w:rPr>
              <w:t xml:space="preserve"> الرقابية</w:t>
            </w:r>
            <w:r w:rsidRPr="00F2204A">
              <w:rPr>
                <w:rFonts w:asciiTheme="minorBidi" w:hAnsiTheme="minorBidi" w:cstheme="minorBidi"/>
                <w:sz w:val="20"/>
                <w:szCs w:val="20"/>
                <w:rtl/>
              </w:rPr>
              <w:t xml:space="preserve"> الرئيسية.</w:t>
            </w:r>
            <w:r w:rsidRPr="00F2204A">
              <w:rPr>
                <w:rFonts w:asciiTheme="minorBidi" w:hAnsiTheme="minorBidi" w:cstheme="minorBidi"/>
                <w:rtl/>
              </w:rPr>
              <w:t xml:space="preserve"> </w:t>
            </w:r>
          </w:p>
        </w:tc>
        <w:tc>
          <w:tcPr>
            <w:tcW w:w="510" w:type="pct"/>
          </w:tcPr>
          <w:p w14:paraId="55E27DA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2701.15</w:t>
            </w:r>
          </w:p>
        </w:tc>
        <w:tc>
          <w:tcPr>
            <w:tcW w:w="693" w:type="pct"/>
          </w:tcPr>
          <w:p w14:paraId="6CFB074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552C43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C2D06D9" w14:textId="77777777" w:rsidTr="007A10AD">
        <w:trPr>
          <w:trHeight w:val="70"/>
        </w:trPr>
        <w:tc>
          <w:tcPr>
            <w:tcW w:w="3087" w:type="pct"/>
          </w:tcPr>
          <w:p w14:paraId="132447F9" w14:textId="53886B59" w:rsidR="00F45FE5" w:rsidRPr="00F2204A" w:rsidRDefault="00F45FE5" w:rsidP="009E47E4">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قرر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بناءً على حقائق وظروف الكيان </w:t>
            </w:r>
            <w:r w:rsidR="009E47E4">
              <w:rPr>
                <w:rFonts w:asciiTheme="minorBidi" w:hAnsiTheme="minorBidi" w:cstheme="minorBidi" w:hint="cs"/>
                <w:sz w:val="20"/>
                <w:szCs w:val="20"/>
                <w:rtl/>
              </w:rPr>
              <w:t>والمهمة الرقابية</w:t>
            </w:r>
            <w:r w:rsidRPr="00F2204A">
              <w:rPr>
                <w:rFonts w:asciiTheme="minorBidi" w:hAnsiTheme="minorBidi" w:cstheme="minorBidi"/>
                <w:sz w:val="20"/>
                <w:szCs w:val="20"/>
                <w:rtl/>
              </w:rPr>
              <w:t xml:space="preserve">، أنه لا توجد مسائل </w:t>
            </w:r>
            <w:r w:rsidR="009E47E4">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رئيسية يجب الإبلاغ عنها أو أن المسائل الرئيسية الوحيدة التي تم الإبلاغ عنها هي تلك المسائل التي تم تناولها في الفقرة 15، يجب على المدقق تضمين بيان بهذا المعنى في قسم منفصل من تقرير المدقق تحت عنوان "</w:t>
            </w:r>
            <w:r w:rsidR="009E47E4">
              <w:rPr>
                <w:rFonts w:asciiTheme="minorBidi" w:hAnsiTheme="minorBidi" w:cstheme="minorBidi" w:hint="cs"/>
                <w:sz w:val="20"/>
                <w:szCs w:val="20"/>
                <w:rtl/>
              </w:rPr>
              <w:t>ال</w:t>
            </w:r>
            <w:r w:rsidRPr="00F2204A">
              <w:rPr>
                <w:rFonts w:asciiTheme="minorBidi" w:hAnsiTheme="minorBidi" w:cstheme="minorBidi"/>
                <w:sz w:val="20"/>
                <w:szCs w:val="20"/>
                <w:rtl/>
              </w:rPr>
              <w:t xml:space="preserve">مسائل </w:t>
            </w:r>
            <w:r w:rsidR="009E47E4">
              <w:rPr>
                <w:rFonts w:asciiTheme="minorBidi" w:hAnsiTheme="minorBidi" w:cstheme="minorBidi" w:hint="cs"/>
                <w:sz w:val="20"/>
                <w:szCs w:val="20"/>
                <w:rtl/>
              </w:rPr>
              <w:t>الرقابية</w:t>
            </w:r>
            <w:r w:rsidRPr="00F2204A">
              <w:rPr>
                <w:rFonts w:asciiTheme="minorBidi" w:hAnsiTheme="minorBidi" w:cstheme="minorBidi"/>
                <w:sz w:val="20"/>
                <w:szCs w:val="20"/>
                <w:rtl/>
              </w:rPr>
              <w:t xml:space="preserve"> الرئيسية".</w:t>
            </w:r>
            <w:r w:rsidRPr="00F2204A">
              <w:rPr>
                <w:rFonts w:asciiTheme="minorBidi" w:hAnsiTheme="minorBidi" w:cstheme="minorBidi"/>
                <w:rtl/>
              </w:rPr>
              <w:t xml:space="preserve"> </w:t>
            </w:r>
          </w:p>
        </w:tc>
        <w:tc>
          <w:tcPr>
            <w:tcW w:w="510" w:type="pct"/>
          </w:tcPr>
          <w:p w14:paraId="71E9CD82"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2701.16</w:t>
            </w:r>
          </w:p>
        </w:tc>
        <w:tc>
          <w:tcPr>
            <w:tcW w:w="693" w:type="pct"/>
          </w:tcPr>
          <w:p w14:paraId="317DF1F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7B815E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C0AE5AF" w14:textId="77777777" w:rsidTr="007A10AD">
        <w:trPr>
          <w:trHeight w:val="70"/>
        </w:trPr>
        <w:tc>
          <w:tcPr>
            <w:tcW w:w="3087" w:type="pct"/>
          </w:tcPr>
          <w:p w14:paraId="666C9B0E" w14:textId="432BBF32" w:rsidR="00F45FE5" w:rsidRPr="00F2204A" w:rsidRDefault="00F45FE5" w:rsidP="009E47E4">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إطلاع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بما يلي:</w:t>
            </w:r>
          </w:p>
          <w:p w14:paraId="6F855B66" w14:textId="770FE662" w:rsidR="00F45FE5" w:rsidRPr="00F2204A" w:rsidRDefault="00F45FE5" w:rsidP="009E47E4">
            <w:pPr>
              <w:pStyle w:val="ListParagraph"/>
              <w:numPr>
                <w:ilvl w:val="0"/>
                <w:numId w:val="22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المسائل التي قرر المدقق أنها مسائل </w:t>
            </w:r>
            <w:r w:rsidR="009E47E4">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رئيسية؛ أو</w:t>
            </w:r>
          </w:p>
          <w:p w14:paraId="6A1046CC" w14:textId="0CBE489B" w:rsidR="00F45FE5" w:rsidRPr="00F2204A" w:rsidRDefault="00F45FE5" w:rsidP="009E47E4">
            <w:pPr>
              <w:pStyle w:val="ListParagraph"/>
              <w:numPr>
                <w:ilvl w:val="0"/>
                <w:numId w:val="22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 ذلك مناسبًا، </w:t>
            </w:r>
            <w:r w:rsidR="009E47E4">
              <w:rPr>
                <w:rFonts w:asciiTheme="minorBidi" w:hAnsiTheme="minorBidi" w:cstheme="minorBidi" w:hint="cs"/>
                <w:sz w:val="20"/>
                <w:szCs w:val="20"/>
                <w:rtl/>
              </w:rPr>
              <w:t>و</w:t>
            </w:r>
            <w:r w:rsidRPr="00F2204A">
              <w:rPr>
                <w:rFonts w:asciiTheme="minorBidi" w:hAnsiTheme="minorBidi" w:cstheme="minorBidi"/>
                <w:sz w:val="20"/>
                <w:szCs w:val="20"/>
                <w:rtl/>
              </w:rPr>
              <w:t>بناءً على حقائق وظروف الكيان و</w:t>
            </w:r>
            <w:r w:rsidR="009E47E4">
              <w:rPr>
                <w:rFonts w:asciiTheme="minorBidi" w:hAnsiTheme="minorBidi" w:cstheme="minorBidi" w:hint="cs"/>
                <w:sz w:val="20"/>
                <w:szCs w:val="20"/>
                <w:rtl/>
              </w:rPr>
              <w:t xml:space="preserve"> المهمة الرقابية</w:t>
            </w:r>
            <w:r w:rsidRPr="00F2204A">
              <w:rPr>
                <w:rFonts w:asciiTheme="minorBidi" w:hAnsiTheme="minorBidi" w:cstheme="minorBidi"/>
                <w:sz w:val="20"/>
                <w:szCs w:val="20"/>
                <w:rtl/>
              </w:rPr>
              <w:t xml:space="preserve">، قرار المدقق بعدم وجود مسائل </w:t>
            </w:r>
            <w:r w:rsidR="009E47E4">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رئيسية يجب الإبلاغ عنها في تقرير المدقق.</w:t>
            </w:r>
          </w:p>
        </w:tc>
        <w:tc>
          <w:tcPr>
            <w:tcW w:w="510" w:type="pct"/>
          </w:tcPr>
          <w:p w14:paraId="0D78EBC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2701.17</w:t>
            </w:r>
          </w:p>
        </w:tc>
        <w:tc>
          <w:tcPr>
            <w:tcW w:w="693" w:type="pct"/>
          </w:tcPr>
          <w:p w14:paraId="72FA322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36385A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962F443" w14:textId="77777777" w:rsidTr="007A10AD">
        <w:trPr>
          <w:trHeight w:val="70"/>
        </w:trPr>
        <w:tc>
          <w:tcPr>
            <w:tcW w:w="3087" w:type="pct"/>
          </w:tcPr>
          <w:p w14:paraId="691A1CC6"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يدرج في وثائق المهمة الرقابية ما يلي:</w:t>
            </w:r>
          </w:p>
          <w:p w14:paraId="29CECC98" w14:textId="6476A572" w:rsidR="00F45FE5" w:rsidRPr="00F2204A" w:rsidRDefault="00F45FE5" w:rsidP="009E47E4">
            <w:pPr>
              <w:pStyle w:val="ListParagraph"/>
              <w:numPr>
                <w:ilvl w:val="0"/>
                <w:numId w:val="22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المسائل التي تتطلب اهتمامًا كبيرًا من المدقق وفقًا للفقرة 9، والأساس المنطقي لقرار المدقق بشأن ما إذا كانت كل مسألة من هذه المسائل مسألة </w:t>
            </w:r>
            <w:r w:rsidR="009E47E4">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رئيسية وفقًا للفقرة 10؛</w:t>
            </w:r>
          </w:p>
          <w:p w14:paraId="7D8BB5F0" w14:textId="27CC0B0C" w:rsidR="00F45FE5" w:rsidRPr="00F2204A" w:rsidRDefault="00F45FE5" w:rsidP="009E47E4">
            <w:pPr>
              <w:pStyle w:val="ListParagraph"/>
              <w:numPr>
                <w:ilvl w:val="0"/>
                <w:numId w:val="22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حيثما ينطبق ذلك، الأسباب المنطقية التي دفعت المدقق إلى تحديد عدم وجود مسائل </w:t>
            </w:r>
            <w:r w:rsidR="009E47E4">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رئيسية يجب الإبلاغ عنها في تقرير المدقق أو أن المسائل </w:t>
            </w:r>
            <w:r w:rsidR="009E47E4">
              <w:rPr>
                <w:rFonts w:asciiTheme="minorBidi" w:hAnsiTheme="minorBidi" w:cstheme="minorBidi" w:hint="cs"/>
                <w:sz w:val="20"/>
                <w:szCs w:val="20"/>
                <w:rtl/>
              </w:rPr>
              <w:t>الرقابية</w:t>
            </w:r>
            <w:r w:rsidRPr="00F2204A">
              <w:rPr>
                <w:rFonts w:asciiTheme="minorBidi" w:hAnsiTheme="minorBidi" w:cstheme="minorBidi"/>
                <w:sz w:val="20"/>
                <w:szCs w:val="20"/>
                <w:rtl/>
              </w:rPr>
              <w:t xml:space="preserve"> الرئيسية الوحيدة التي يجب الإبلاغ عنها هي تلك المسائل التي تتناولها الفقرة 15؛ و</w:t>
            </w:r>
          </w:p>
          <w:p w14:paraId="73CFA667" w14:textId="71CFBD6C" w:rsidR="00F45FE5" w:rsidRPr="00F2204A" w:rsidRDefault="00F45FE5" w:rsidP="009E47E4">
            <w:pPr>
              <w:pStyle w:val="ListParagraph"/>
              <w:numPr>
                <w:ilvl w:val="0"/>
                <w:numId w:val="22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حيثما ينطبق ذلك، الأسباب المنطقية التي دفعت المدقق إلى عدم الإفصاح في تقرير المدقق عن مسألة تم تحديدها على أنها مسألة </w:t>
            </w:r>
            <w:r w:rsidR="009E47E4">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رئيسية.</w:t>
            </w:r>
          </w:p>
        </w:tc>
        <w:tc>
          <w:tcPr>
            <w:tcW w:w="510" w:type="pct"/>
          </w:tcPr>
          <w:p w14:paraId="002FC51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2701.18</w:t>
            </w:r>
          </w:p>
        </w:tc>
        <w:tc>
          <w:tcPr>
            <w:tcW w:w="693" w:type="pct"/>
          </w:tcPr>
          <w:p w14:paraId="43A9C19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2740EA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D43AA39" w14:textId="77777777" w:rsidTr="007A10AD">
        <w:trPr>
          <w:trHeight w:val="70"/>
        </w:trPr>
        <w:tc>
          <w:tcPr>
            <w:tcW w:w="5000" w:type="pct"/>
            <w:gridSpan w:val="4"/>
            <w:shd w:val="clear" w:color="auto" w:fill="00C2F7" w:themeFill="accent2"/>
          </w:tcPr>
          <w:p w14:paraId="04416EC8" w14:textId="77777777" w:rsidR="00F45FE5" w:rsidRPr="00F2204A" w:rsidRDefault="00F45FE5" w:rsidP="007A10AD">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2705: تعديلات على الرأي الوارد في تقرير المدقق المستقل</w:t>
            </w:r>
          </w:p>
        </w:tc>
      </w:tr>
      <w:tr w:rsidR="00F45FE5" w:rsidRPr="00F2204A" w14:paraId="0D21EBE5" w14:textId="77777777" w:rsidTr="007A10AD">
        <w:trPr>
          <w:trHeight w:val="70"/>
        </w:trPr>
        <w:tc>
          <w:tcPr>
            <w:tcW w:w="3087" w:type="pct"/>
          </w:tcPr>
          <w:p w14:paraId="07E6360F"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تعديل الرأي الوارد في تقرير المدقق في الحالات التالية:</w:t>
            </w:r>
          </w:p>
          <w:p w14:paraId="25B49FC3" w14:textId="6ED6504D" w:rsidR="00F45FE5" w:rsidRPr="00F2204A" w:rsidRDefault="00F45FE5" w:rsidP="009E47E4">
            <w:pPr>
              <w:pStyle w:val="ListParagraph"/>
              <w:numPr>
                <w:ilvl w:val="0"/>
                <w:numId w:val="23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خلص المدقق، استنادًا إلى </w:t>
            </w:r>
            <w:r w:rsidR="009E47E4">
              <w:rPr>
                <w:rFonts w:asciiTheme="minorBidi" w:hAnsiTheme="minorBidi" w:cstheme="minorBidi" w:hint="cs"/>
                <w:sz w:val="20"/>
                <w:szCs w:val="20"/>
                <w:rtl/>
              </w:rPr>
              <w:t>ال</w:t>
            </w:r>
            <w:r w:rsidRPr="00F2204A">
              <w:rPr>
                <w:rFonts w:asciiTheme="minorBidi" w:hAnsiTheme="minorBidi" w:cstheme="minorBidi"/>
                <w:sz w:val="20"/>
                <w:szCs w:val="20"/>
                <w:rtl/>
              </w:rPr>
              <w:t xml:space="preserve">أدلة </w:t>
            </w:r>
            <w:r w:rsidR="009E47E4">
              <w:rPr>
                <w:rFonts w:asciiTheme="minorBidi" w:hAnsiTheme="minorBidi" w:cstheme="minorBidi" w:hint="cs"/>
                <w:sz w:val="20"/>
                <w:szCs w:val="20"/>
                <w:rtl/>
              </w:rPr>
              <w:t xml:space="preserve">الرقابية </w:t>
            </w:r>
            <w:r w:rsidRPr="00F2204A">
              <w:rPr>
                <w:rFonts w:asciiTheme="minorBidi" w:hAnsiTheme="minorBidi" w:cstheme="minorBidi"/>
                <w:sz w:val="20"/>
                <w:szCs w:val="20"/>
                <w:rtl/>
              </w:rPr>
              <w:t>التي حصل عليها، إلى أن القوائم المالية ككل ليست خالية من أية أخطاء جوهرية؛ أو</w:t>
            </w:r>
            <w:r w:rsidRPr="00F2204A">
              <w:rPr>
                <w:rFonts w:asciiTheme="minorBidi" w:hAnsiTheme="minorBidi" w:cstheme="minorBidi"/>
                <w:rtl/>
              </w:rPr>
              <w:t xml:space="preserve"> </w:t>
            </w:r>
          </w:p>
          <w:p w14:paraId="1D61CC2A" w14:textId="45460F16" w:rsidR="00F45FE5" w:rsidRPr="00F2204A" w:rsidRDefault="00F45FE5" w:rsidP="00F74F06">
            <w:pPr>
              <w:pStyle w:val="ListParagraph"/>
              <w:numPr>
                <w:ilvl w:val="0"/>
                <w:numId w:val="23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يتعذر على المدقق الحصول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لاستنتاج أن القوائم المالية ككل خالية من أية أخطاء جوهرية.</w:t>
            </w:r>
          </w:p>
        </w:tc>
        <w:tc>
          <w:tcPr>
            <w:tcW w:w="510" w:type="pct"/>
          </w:tcPr>
          <w:p w14:paraId="4BE2364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2705.06</w:t>
            </w:r>
          </w:p>
        </w:tc>
        <w:tc>
          <w:tcPr>
            <w:tcW w:w="693" w:type="pct"/>
          </w:tcPr>
          <w:p w14:paraId="404A406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B948E3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930A836" w14:textId="77777777" w:rsidTr="007A10AD">
        <w:trPr>
          <w:trHeight w:val="70"/>
        </w:trPr>
        <w:tc>
          <w:tcPr>
            <w:tcW w:w="3087" w:type="pct"/>
          </w:tcPr>
          <w:p w14:paraId="69635DF8"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إبداء رأي مشفوع بتحفظ في الحالات التالية:</w:t>
            </w:r>
          </w:p>
          <w:p w14:paraId="2418F2A0" w14:textId="2106FB43" w:rsidR="00F45FE5" w:rsidRPr="00F2204A" w:rsidRDefault="00F45FE5" w:rsidP="00F74F06">
            <w:pPr>
              <w:pStyle w:val="ListParagraph"/>
              <w:numPr>
                <w:ilvl w:val="0"/>
                <w:numId w:val="23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استنتج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بعد 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أن الأخطاء، سواء بشكل فردي أو إجمالي، جوهرية، ولكنها ليست منتشرة، في القوائم المالية؛ أو</w:t>
            </w:r>
            <w:r w:rsidRPr="00F2204A">
              <w:rPr>
                <w:rFonts w:asciiTheme="minorBidi" w:hAnsiTheme="minorBidi" w:cstheme="minorBidi"/>
                <w:rtl/>
              </w:rPr>
              <w:t xml:space="preserve"> </w:t>
            </w:r>
          </w:p>
          <w:p w14:paraId="6C209D71" w14:textId="7024546B" w:rsidR="00F45FE5" w:rsidRPr="00F2204A" w:rsidRDefault="00F45FE5" w:rsidP="009E47E4">
            <w:pPr>
              <w:pStyle w:val="ListParagraph"/>
              <w:numPr>
                <w:ilvl w:val="0"/>
                <w:numId w:val="23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يتعذر على المدقق الحصول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يستند إليها في إصدار رأيه، ولكنه يخلص إلى أن الآثار المحتملة على القوائم المالية </w:t>
            </w:r>
            <w:r w:rsidR="009E47E4">
              <w:rPr>
                <w:rFonts w:asciiTheme="minorBidi" w:hAnsiTheme="minorBidi" w:cstheme="minorBidi" w:hint="cs"/>
                <w:sz w:val="20"/>
                <w:szCs w:val="20"/>
                <w:rtl/>
              </w:rPr>
              <w:t>للأخطاء</w:t>
            </w:r>
            <w:r w:rsidRPr="00F2204A">
              <w:rPr>
                <w:rFonts w:asciiTheme="minorBidi" w:hAnsiTheme="minorBidi" w:cstheme="minorBidi"/>
                <w:sz w:val="20"/>
                <w:szCs w:val="20"/>
                <w:rtl/>
              </w:rPr>
              <w:t xml:space="preserve"> غير المكتشفة، إن وجدت، قد تكون جوهرية ولكنها غير منتشرة.</w:t>
            </w:r>
          </w:p>
        </w:tc>
        <w:tc>
          <w:tcPr>
            <w:tcW w:w="510" w:type="pct"/>
          </w:tcPr>
          <w:p w14:paraId="3A44F68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2705.07</w:t>
            </w:r>
          </w:p>
        </w:tc>
        <w:tc>
          <w:tcPr>
            <w:tcW w:w="693" w:type="pct"/>
          </w:tcPr>
          <w:p w14:paraId="02B28A4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66EF16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5045E3C" w14:textId="77777777" w:rsidTr="007A10AD">
        <w:trPr>
          <w:trHeight w:val="70"/>
        </w:trPr>
        <w:tc>
          <w:tcPr>
            <w:tcW w:w="3087" w:type="pct"/>
          </w:tcPr>
          <w:p w14:paraId="1AB1E048" w14:textId="3218081E"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إبداء رأي سلبي عندما يخلص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بعد 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إلى أن الأخطاء، سواء بشكل فردي أو إجمالي، جوهرية ومتفشية في القوائم المالية.</w:t>
            </w:r>
          </w:p>
        </w:tc>
        <w:tc>
          <w:tcPr>
            <w:tcW w:w="510" w:type="pct"/>
          </w:tcPr>
          <w:p w14:paraId="34F5FAA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2705.08</w:t>
            </w:r>
          </w:p>
        </w:tc>
        <w:tc>
          <w:tcPr>
            <w:tcW w:w="693" w:type="pct"/>
          </w:tcPr>
          <w:p w14:paraId="5B9CCF7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9D03EC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F6D3B11" w14:textId="77777777" w:rsidTr="007A10AD">
        <w:trPr>
          <w:trHeight w:val="70"/>
        </w:trPr>
        <w:tc>
          <w:tcPr>
            <w:tcW w:w="3087" w:type="pct"/>
          </w:tcPr>
          <w:p w14:paraId="03A001C3" w14:textId="381FD7CB" w:rsidR="00F45FE5" w:rsidRPr="00F2204A" w:rsidRDefault="00F45FE5" w:rsidP="004870EA">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يجب على المدقق أن يتنصل من إبداء الرأي عندما يتعذر عليه 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يستند إليها في إبداء الرأي، ويخلص إلى أن الآثار المحتملة على القوائم المالية </w:t>
            </w:r>
            <w:r w:rsidR="004870EA">
              <w:rPr>
                <w:rFonts w:asciiTheme="minorBidi" w:hAnsiTheme="minorBidi" w:cstheme="minorBidi" w:hint="cs"/>
                <w:sz w:val="20"/>
                <w:szCs w:val="20"/>
                <w:rtl/>
              </w:rPr>
              <w:t>للأخطاء</w:t>
            </w:r>
            <w:r w:rsidRPr="00F2204A">
              <w:rPr>
                <w:rFonts w:asciiTheme="minorBidi" w:hAnsiTheme="minorBidi" w:cstheme="minorBidi"/>
                <w:sz w:val="20"/>
                <w:szCs w:val="20"/>
                <w:rtl/>
              </w:rPr>
              <w:t xml:space="preserve"> غير المكتشفة، إن وجدت، قد تكون جوهرية وواسعة النطاق.</w:t>
            </w:r>
          </w:p>
        </w:tc>
        <w:tc>
          <w:tcPr>
            <w:tcW w:w="510" w:type="pct"/>
          </w:tcPr>
          <w:p w14:paraId="2C7040C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2705.09</w:t>
            </w:r>
          </w:p>
        </w:tc>
        <w:tc>
          <w:tcPr>
            <w:tcW w:w="693" w:type="pct"/>
          </w:tcPr>
          <w:p w14:paraId="6971C8D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D32C2E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14FE36B" w14:textId="77777777" w:rsidTr="007A10AD">
        <w:trPr>
          <w:trHeight w:val="70"/>
        </w:trPr>
        <w:tc>
          <w:tcPr>
            <w:tcW w:w="3087" w:type="pct"/>
          </w:tcPr>
          <w:p w14:paraId="0C7FD8C4" w14:textId="59D9CD5B"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يتنصل من إبداء الرأي عندما يخلص، في ظروف نادرة للغاية تنطوي على شكوك متعددة، إلى أنه على الرغم من حصوله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بشأن كل شك من الشكوك الفردية، فإنه من غير الممكن تكوين رأي بشأن القوائم المالية بسبب التفاعل المحتمل بين الشكوك وتأثيرها التراكمي المحتمل على القوائم المالية.</w:t>
            </w:r>
          </w:p>
        </w:tc>
        <w:tc>
          <w:tcPr>
            <w:tcW w:w="510" w:type="pct"/>
          </w:tcPr>
          <w:p w14:paraId="1FAB85A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2705.10</w:t>
            </w:r>
          </w:p>
        </w:tc>
        <w:tc>
          <w:tcPr>
            <w:tcW w:w="693" w:type="pct"/>
          </w:tcPr>
          <w:p w14:paraId="12336F8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A4B2ED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E1DA765" w14:textId="77777777" w:rsidTr="007A10AD">
        <w:trPr>
          <w:trHeight w:val="70"/>
        </w:trPr>
        <w:tc>
          <w:tcPr>
            <w:tcW w:w="3087" w:type="pct"/>
          </w:tcPr>
          <w:p w14:paraId="40D42B08" w14:textId="16FC4AF0" w:rsidR="00F45FE5" w:rsidRPr="00F2204A" w:rsidRDefault="00F45FE5" w:rsidP="004870EA">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أدرك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بعد قبول المهمة، أن الإدارة قد فرضت قيودًا على نطاق </w:t>
            </w:r>
            <w:r w:rsidR="004870EA">
              <w:rPr>
                <w:rFonts w:asciiTheme="minorBidi" w:hAnsiTheme="minorBidi" w:cstheme="minorBidi" w:hint="cs"/>
                <w:sz w:val="20"/>
                <w:szCs w:val="20"/>
                <w:rtl/>
              </w:rPr>
              <w:t>المهمة الرقابية</w:t>
            </w:r>
            <w:r w:rsidR="004870EA"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يعتبرها المدقق من المحتمل أن تؤدي إلى الحاجة إلى إبداء رأي مشفوع بتحفظ أو رفض إبداء رأي بشأن القوائم المالية، </w:t>
            </w:r>
            <w:r w:rsidR="004870EA">
              <w:rPr>
                <w:rFonts w:asciiTheme="minorBidi" w:hAnsiTheme="minorBidi" w:cstheme="minorBidi" w:hint="cs"/>
                <w:sz w:val="20"/>
                <w:szCs w:val="20"/>
                <w:rtl/>
              </w:rPr>
              <w:t>ف</w:t>
            </w:r>
            <w:r w:rsidRPr="00F2204A">
              <w:rPr>
                <w:rFonts w:asciiTheme="minorBidi" w:hAnsiTheme="minorBidi" w:cstheme="minorBidi"/>
                <w:sz w:val="20"/>
                <w:szCs w:val="20"/>
                <w:rtl/>
              </w:rPr>
              <w:t>يجب عل</w:t>
            </w:r>
            <w:r w:rsidR="004870EA">
              <w:rPr>
                <w:rFonts w:asciiTheme="minorBidi" w:hAnsiTheme="minorBidi" w:cstheme="minorBidi" w:hint="cs"/>
                <w:sz w:val="20"/>
                <w:szCs w:val="20"/>
                <w:rtl/>
              </w:rPr>
              <w:t>يه</w:t>
            </w:r>
            <w:r w:rsidRPr="00F2204A">
              <w:rPr>
                <w:rFonts w:asciiTheme="minorBidi" w:hAnsiTheme="minorBidi" w:cstheme="minorBidi"/>
                <w:sz w:val="20"/>
                <w:szCs w:val="20"/>
                <w:rtl/>
              </w:rPr>
              <w:t xml:space="preserve"> أن يطلب من الإدارة إزالة هذه القيود.</w:t>
            </w:r>
          </w:p>
        </w:tc>
        <w:tc>
          <w:tcPr>
            <w:tcW w:w="510" w:type="pct"/>
          </w:tcPr>
          <w:p w14:paraId="26839D5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2705.11</w:t>
            </w:r>
          </w:p>
        </w:tc>
        <w:tc>
          <w:tcPr>
            <w:tcW w:w="693" w:type="pct"/>
          </w:tcPr>
          <w:p w14:paraId="2238A8E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2B3FDD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3C9E690" w14:textId="77777777" w:rsidTr="007A10AD">
        <w:trPr>
          <w:trHeight w:val="123"/>
        </w:trPr>
        <w:tc>
          <w:tcPr>
            <w:tcW w:w="3087" w:type="pct"/>
          </w:tcPr>
          <w:p w14:paraId="52ABD7C9" w14:textId="1ED811E5" w:rsidR="00F45FE5" w:rsidRPr="00F2204A" w:rsidRDefault="00F45FE5" w:rsidP="004870EA">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رفضت الإدارة إزالة القيود المشار إليها في الفقرة 11 من </w:t>
            </w:r>
            <w:r w:rsidR="00FE2DD2">
              <w:rPr>
                <w:rFonts w:asciiTheme="minorBidi" w:hAnsiTheme="minorBidi" w:cstheme="minorBidi"/>
                <w:sz w:val="20"/>
                <w:szCs w:val="20"/>
                <w:rtl/>
              </w:rPr>
              <w:t>معيار التدقيق الدولي</w:t>
            </w:r>
            <w:r w:rsidR="004870EA">
              <w:rPr>
                <w:rFonts w:asciiTheme="minorBidi" w:hAnsiTheme="minorBidi" w:cstheme="minorBidi" w:hint="cs"/>
                <w:sz w:val="20"/>
                <w:szCs w:val="20"/>
                <w:rtl/>
              </w:rPr>
              <w:t xml:space="preserve"> هذا</w:t>
            </w:r>
            <w:r w:rsidRPr="00F2204A">
              <w:rPr>
                <w:rFonts w:asciiTheme="minorBidi" w:hAnsiTheme="minorBidi" w:cstheme="minorBidi"/>
                <w:sz w:val="20"/>
                <w:szCs w:val="20"/>
                <w:rtl/>
              </w:rPr>
              <w:t xml:space="preserve">، يجب على المدقق إبلاغ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بالأمر، ما لم يكن جميع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معنيين بإدارة الكيان، وتحديد ما إذا كان من الممكن تنفيذ إجراءات بديلة للحصول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w:t>
            </w:r>
          </w:p>
        </w:tc>
        <w:tc>
          <w:tcPr>
            <w:tcW w:w="510" w:type="pct"/>
          </w:tcPr>
          <w:p w14:paraId="25820AD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2705.12</w:t>
            </w:r>
          </w:p>
        </w:tc>
        <w:tc>
          <w:tcPr>
            <w:tcW w:w="693" w:type="pct"/>
          </w:tcPr>
          <w:p w14:paraId="08E7C01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DC1EDB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4D145D4" w14:textId="77777777" w:rsidTr="007A10AD">
        <w:trPr>
          <w:trHeight w:val="70"/>
        </w:trPr>
        <w:tc>
          <w:tcPr>
            <w:tcW w:w="3087" w:type="pct"/>
          </w:tcPr>
          <w:p w14:paraId="039F1508" w14:textId="4F2B102A"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لم يتمكن المدقق من الحصول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يجب عليه تحديد الآثار المترتبة على ذلك على النحو التالي:</w:t>
            </w:r>
          </w:p>
          <w:p w14:paraId="08F68AE8" w14:textId="5808F1AB" w:rsidR="00F45FE5" w:rsidRPr="00F2204A" w:rsidRDefault="00F45FE5" w:rsidP="00F74F06">
            <w:pPr>
              <w:pStyle w:val="ListParagraph"/>
              <w:numPr>
                <w:ilvl w:val="0"/>
                <w:numId w:val="23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خلص المدقق إلى أن الآثار المحتملة على القوائم المالية لأي أخطاء غير مكتشفة، إن وجدت، قد تكون جوهرية ولكنها غير شاملة، </w:t>
            </w:r>
            <w:r w:rsidR="004870EA">
              <w:rPr>
                <w:rFonts w:asciiTheme="minorBidi" w:hAnsiTheme="minorBidi" w:cstheme="minorBidi" w:hint="cs"/>
                <w:sz w:val="20"/>
                <w:szCs w:val="20"/>
                <w:rtl/>
              </w:rPr>
              <w:t>ف</w:t>
            </w:r>
            <w:r w:rsidRPr="00F2204A">
              <w:rPr>
                <w:rFonts w:asciiTheme="minorBidi" w:hAnsiTheme="minorBidi" w:cstheme="minorBidi"/>
                <w:sz w:val="20"/>
                <w:szCs w:val="20"/>
                <w:rtl/>
              </w:rPr>
              <w:t>يجب على المدقق أن يضع تحفظًا على الرأي؛ أو</w:t>
            </w:r>
            <w:r w:rsidRPr="00F2204A">
              <w:rPr>
                <w:rFonts w:asciiTheme="minorBidi" w:hAnsiTheme="minorBidi" w:cstheme="minorBidi"/>
                <w:rtl/>
              </w:rPr>
              <w:t xml:space="preserve"> </w:t>
            </w:r>
          </w:p>
          <w:p w14:paraId="753BA631" w14:textId="45092E64" w:rsidR="00F45FE5" w:rsidRPr="00F2204A" w:rsidRDefault="00F45FE5" w:rsidP="004870EA">
            <w:pPr>
              <w:pStyle w:val="ListParagraph"/>
              <w:numPr>
                <w:ilvl w:val="0"/>
                <w:numId w:val="23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خلص المدقق إلى أن الآثار المحتملة على القوائم المالية </w:t>
            </w:r>
            <w:r w:rsidR="004870EA">
              <w:rPr>
                <w:rFonts w:asciiTheme="minorBidi" w:hAnsiTheme="minorBidi" w:cstheme="minorBidi" w:hint="cs"/>
                <w:sz w:val="20"/>
                <w:szCs w:val="20"/>
                <w:rtl/>
              </w:rPr>
              <w:t>للأخطاء</w:t>
            </w:r>
            <w:r w:rsidRPr="00F2204A">
              <w:rPr>
                <w:rFonts w:asciiTheme="minorBidi" w:hAnsiTheme="minorBidi" w:cstheme="minorBidi"/>
                <w:sz w:val="20"/>
                <w:szCs w:val="20"/>
                <w:rtl/>
              </w:rPr>
              <w:t xml:space="preserve"> غير المكتشفة، إن وجدت، قد تكون جوهرية وواسعة النطاق بحيث أن تقييد الرأي لن يكون كافي</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للتعبير عن خطورة الموقف، يجب على </w:t>
            </w:r>
            <w:r w:rsidR="007F2E9D">
              <w:rPr>
                <w:rFonts w:asciiTheme="minorBidi" w:hAnsiTheme="minorBidi" w:cstheme="minorBidi"/>
                <w:sz w:val="20"/>
                <w:szCs w:val="20"/>
                <w:rtl/>
              </w:rPr>
              <w:t>المدقق:</w:t>
            </w:r>
          </w:p>
          <w:p w14:paraId="0C63A3AF" w14:textId="1620CE61" w:rsidR="00F45FE5" w:rsidRPr="00F2204A" w:rsidRDefault="00F45FE5" w:rsidP="00F74F06">
            <w:pPr>
              <w:pStyle w:val="ListParagraph"/>
              <w:numPr>
                <w:ilvl w:val="0"/>
                <w:numId w:val="23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الانسحاب من </w:t>
            </w:r>
            <w:r w:rsidR="004870EA">
              <w:rPr>
                <w:rFonts w:asciiTheme="minorBidi" w:hAnsiTheme="minorBidi" w:cstheme="minorBidi" w:hint="cs"/>
                <w:sz w:val="20"/>
                <w:szCs w:val="20"/>
                <w:rtl/>
              </w:rPr>
              <w:t>المهمة الرقابية</w:t>
            </w:r>
            <w:r w:rsidRPr="00F2204A">
              <w:rPr>
                <w:rFonts w:asciiTheme="minorBidi" w:hAnsiTheme="minorBidi" w:cstheme="minorBidi"/>
                <w:sz w:val="20"/>
                <w:szCs w:val="20"/>
                <w:rtl/>
              </w:rPr>
              <w:t>، حيثما كان ذلك ممكنًا وعمليًا بموجب القانون أو اللوائح المعمول بها؛ أو</w:t>
            </w:r>
            <w:r w:rsidRPr="00F2204A">
              <w:rPr>
                <w:rFonts w:asciiTheme="minorBidi" w:hAnsiTheme="minorBidi" w:cstheme="minorBidi"/>
                <w:rtl/>
              </w:rPr>
              <w:t xml:space="preserve"> </w:t>
            </w:r>
          </w:p>
          <w:p w14:paraId="658B2A0B" w14:textId="75804C9A" w:rsidR="00F45FE5" w:rsidRPr="00F2204A" w:rsidRDefault="00F45FE5" w:rsidP="004870EA">
            <w:pPr>
              <w:pStyle w:val="ListParagraph"/>
              <w:numPr>
                <w:ilvl w:val="0"/>
                <w:numId w:val="23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 الانسحاب من </w:t>
            </w:r>
            <w:r w:rsidR="004870EA">
              <w:rPr>
                <w:rFonts w:asciiTheme="minorBidi" w:hAnsiTheme="minorBidi" w:cstheme="minorBidi" w:hint="cs"/>
                <w:sz w:val="20"/>
                <w:szCs w:val="20"/>
                <w:rtl/>
              </w:rPr>
              <w:t>المهمة الرقابية</w:t>
            </w:r>
            <w:r w:rsidR="004870EA" w:rsidRPr="00F2204A">
              <w:rPr>
                <w:rFonts w:asciiTheme="minorBidi" w:hAnsiTheme="minorBidi" w:cstheme="minorBidi"/>
                <w:sz w:val="20"/>
                <w:szCs w:val="20"/>
                <w:rtl/>
              </w:rPr>
              <w:t xml:space="preserve"> </w:t>
            </w:r>
            <w:r w:rsidR="004870EA">
              <w:rPr>
                <w:rFonts w:asciiTheme="minorBidi" w:hAnsiTheme="minorBidi" w:cstheme="minorBidi"/>
                <w:sz w:val="20"/>
                <w:szCs w:val="20"/>
                <w:rtl/>
              </w:rPr>
              <w:t>قبل إصدار تقرير المدقق</w:t>
            </w:r>
            <w:r w:rsidR="004870EA">
              <w:rPr>
                <w:rFonts w:asciiTheme="minorBidi" w:hAnsiTheme="minorBidi" w:cstheme="minorBidi" w:hint="cs"/>
                <w:sz w:val="20"/>
                <w:szCs w:val="20"/>
                <w:rtl/>
              </w:rPr>
              <w:t xml:space="preserve"> مستحيل</w:t>
            </w:r>
            <w:r w:rsidRPr="00F2204A">
              <w:rPr>
                <w:rFonts w:asciiTheme="minorBidi" w:hAnsiTheme="minorBidi" w:cstheme="minorBidi"/>
                <w:sz w:val="20"/>
                <w:szCs w:val="20"/>
                <w:rtl/>
              </w:rPr>
              <w:t xml:space="preserve"> أو غير ممكن عمليًا، يتعين على المدقق أن يرفض إبداء رأي بشأن القوائم المالية.</w:t>
            </w:r>
          </w:p>
        </w:tc>
        <w:tc>
          <w:tcPr>
            <w:tcW w:w="510" w:type="pct"/>
          </w:tcPr>
          <w:p w14:paraId="26D8CE0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2705.13</w:t>
            </w:r>
          </w:p>
        </w:tc>
        <w:tc>
          <w:tcPr>
            <w:tcW w:w="693" w:type="pct"/>
          </w:tcPr>
          <w:p w14:paraId="66658B5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09F281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EBBF6F2" w14:textId="77777777" w:rsidTr="007A10AD">
        <w:trPr>
          <w:trHeight w:val="70"/>
        </w:trPr>
        <w:tc>
          <w:tcPr>
            <w:tcW w:w="3087" w:type="pct"/>
          </w:tcPr>
          <w:p w14:paraId="7B70C98D" w14:textId="5750BE32"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انسحب المدقق على النحو المنصوص عليه في الفقرة 13(ب)(1)، يجب عليه قبل الانسحاب أن يبلغ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بأي مسائل تتعلق بأخطاء تم تحديدها أثناء </w:t>
            </w:r>
            <w:r w:rsidR="004870EA">
              <w:rPr>
                <w:rFonts w:asciiTheme="minorBidi" w:hAnsiTheme="minorBidi" w:cstheme="minorBidi" w:hint="cs"/>
                <w:sz w:val="20"/>
                <w:szCs w:val="20"/>
                <w:rtl/>
              </w:rPr>
              <w:t>المهمة الرقابية</w:t>
            </w:r>
            <w:r w:rsidR="004870EA"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من شأنها أن تؤدي إلى تعديل الرأي.</w:t>
            </w:r>
            <w:r w:rsidRPr="00F2204A">
              <w:rPr>
                <w:rFonts w:asciiTheme="minorBidi" w:hAnsiTheme="minorBidi" w:cstheme="minorBidi"/>
                <w:rtl/>
              </w:rPr>
              <w:t xml:space="preserve"> </w:t>
            </w:r>
          </w:p>
        </w:tc>
        <w:tc>
          <w:tcPr>
            <w:tcW w:w="510" w:type="pct"/>
          </w:tcPr>
          <w:p w14:paraId="30F129D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2705.14</w:t>
            </w:r>
          </w:p>
        </w:tc>
        <w:tc>
          <w:tcPr>
            <w:tcW w:w="693" w:type="pct"/>
          </w:tcPr>
          <w:p w14:paraId="2EE02F66"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6987184B"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68C5DE99" w14:textId="77777777" w:rsidTr="007A10AD">
        <w:trPr>
          <w:trHeight w:val="70"/>
        </w:trPr>
        <w:tc>
          <w:tcPr>
            <w:tcW w:w="3087" w:type="pct"/>
          </w:tcPr>
          <w:p w14:paraId="0BFD8BDE" w14:textId="25BF3FD9" w:rsidR="00F45FE5" w:rsidRPr="00F2204A" w:rsidRDefault="00F45FE5" w:rsidP="004870EA">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يرى المدقق أنه من الضروري إبداء رأي سلبي أو عدم إبداء رأي بشأن القوائم المالية ككل، لا يجوز أن يتضمن تقرير المدقق أيضًا رأيًا غير معدل فيما يتعلق بنفس إطار التقارير المالية في </w:t>
            </w:r>
            <w:r w:rsidR="004870EA">
              <w:rPr>
                <w:rFonts w:asciiTheme="minorBidi" w:hAnsiTheme="minorBidi" w:cstheme="minorBidi" w:hint="cs"/>
                <w:sz w:val="20"/>
                <w:szCs w:val="20"/>
                <w:rtl/>
              </w:rPr>
              <w:t>قائمة</w:t>
            </w:r>
            <w:r w:rsidRPr="00F2204A">
              <w:rPr>
                <w:rFonts w:asciiTheme="minorBidi" w:hAnsiTheme="minorBidi" w:cstheme="minorBidi"/>
                <w:sz w:val="20"/>
                <w:szCs w:val="20"/>
                <w:rtl/>
              </w:rPr>
              <w:t xml:space="preserve"> مالي</w:t>
            </w:r>
            <w:r w:rsidR="004870EA">
              <w:rPr>
                <w:rFonts w:asciiTheme="minorBidi" w:hAnsiTheme="minorBidi" w:cstheme="minorBidi" w:hint="cs"/>
                <w:sz w:val="20"/>
                <w:szCs w:val="20"/>
                <w:rtl/>
              </w:rPr>
              <w:t>ة</w:t>
            </w:r>
            <w:r w:rsidRPr="00F2204A">
              <w:rPr>
                <w:rFonts w:asciiTheme="minorBidi" w:hAnsiTheme="minorBidi" w:cstheme="minorBidi"/>
                <w:sz w:val="20"/>
                <w:szCs w:val="20"/>
                <w:rtl/>
              </w:rPr>
              <w:t xml:space="preserve"> واحد أو عنصر أو أكثر من العناصر أو الحسابات أو البنود المحددة في </w:t>
            </w:r>
            <w:r w:rsidR="004870EA">
              <w:rPr>
                <w:rFonts w:asciiTheme="minorBidi" w:hAnsiTheme="minorBidi" w:cstheme="minorBidi" w:hint="cs"/>
                <w:sz w:val="20"/>
                <w:szCs w:val="20"/>
                <w:rtl/>
              </w:rPr>
              <w:t>القائمة</w:t>
            </w:r>
            <w:r w:rsidRPr="00F2204A">
              <w:rPr>
                <w:rFonts w:asciiTheme="minorBidi" w:hAnsiTheme="minorBidi" w:cstheme="minorBidi"/>
                <w:sz w:val="20"/>
                <w:szCs w:val="20"/>
                <w:rtl/>
              </w:rPr>
              <w:t xml:space="preserve"> المالي</w:t>
            </w:r>
            <w:r w:rsidR="004870EA">
              <w:rPr>
                <w:rFonts w:asciiTheme="minorBidi" w:hAnsiTheme="minorBidi" w:cstheme="minorBidi" w:hint="cs"/>
                <w:sz w:val="20"/>
                <w:szCs w:val="20"/>
                <w:rtl/>
              </w:rPr>
              <w:t>ة</w:t>
            </w:r>
            <w:r w:rsidRPr="00F2204A">
              <w:rPr>
                <w:rFonts w:asciiTheme="minorBidi" w:hAnsiTheme="minorBidi" w:cstheme="minorBidi"/>
                <w:sz w:val="20"/>
                <w:szCs w:val="20"/>
                <w:rtl/>
              </w:rPr>
              <w:t xml:space="preserve">. </w:t>
            </w:r>
            <w:r w:rsidR="004870EA">
              <w:rPr>
                <w:rFonts w:asciiTheme="minorBidi" w:hAnsiTheme="minorBidi" w:cstheme="minorBidi" w:hint="cs"/>
                <w:sz w:val="20"/>
                <w:szCs w:val="20"/>
                <w:rtl/>
              </w:rPr>
              <w:t xml:space="preserve">ويتعارض </w:t>
            </w:r>
            <w:r w:rsidRPr="00F2204A">
              <w:rPr>
                <w:rFonts w:asciiTheme="minorBidi" w:hAnsiTheme="minorBidi" w:cstheme="minorBidi"/>
                <w:sz w:val="20"/>
                <w:szCs w:val="20"/>
                <w:rtl/>
              </w:rPr>
              <w:t>إدراج مثل هذا الرأي غير المعدل في نفس التقرير في هذه الظروف مع الرأي السلبي للم</w:t>
            </w:r>
            <w:r w:rsidR="004870EA">
              <w:rPr>
                <w:rFonts w:asciiTheme="minorBidi" w:hAnsiTheme="minorBidi" w:cstheme="minorBidi" w:hint="cs"/>
                <w:sz w:val="20"/>
                <w:szCs w:val="20"/>
                <w:rtl/>
              </w:rPr>
              <w:t xml:space="preserve">دقق </w:t>
            </w:r>
            <w:r w:rsidRPr="00F2204A">
              <w:rPr>
                <w:rFonts w:asciiTheme="minorBidi" w:hAnsiTheme="minorBidi" w:cstheme="minorBidi"/>
                <w:sz w:val="20"/>
                <w:szCs w:val="20"/>
                <w:rtl/>
              </w:rPr>
              <w:t>أو رفضه إبداء الرأي بشأن القوائم المالية ككل.</w:t>
            </w:r>
            <w:r w:rsidRPr="00F2204A">
              <w:rPr>
                <w:rFonts w:asciiTheme="minorBidi" w:hAnsiTheme="minorBidi" w:cstheme="minorBidi"/>
                <w:rtl/>
              </w:rPr>
              <w:t xml:space="preserve"> </w:t>
            </w:r>
          </w:p>
        </w:tc>
        <w:tc>
          <w:tcPr>
            <w:tcW w:w="510" w:type="pct"/>
          </w:tcPr>
          <w:p w14:paraId="18EB70F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2705.15</w:t>
            </w:r>
          </w:p>
        </w:tc>
        <w:tc>
          <w:tcPr>
            <w:tcW w:w="693" w:type="pct"/>
          </w:tcPr>
          <w:p w14:paraId="1B5A22E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BF9C9F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3021421" w14:textId="77777777" w:rsidTr="007A10AD">
        <w:trPr>
          <w:trHeight w:val="70"/>
        </w:trPr>
        <w:tc>
          <w:tcPr>
            <w:tcW w:w="3087" w:type="pct"/>
          </w:tcPr>
          <w:p w14:paraId="09F97392" w14:textId="528B0D7E" w:rsidR="00F45FE5" w:rsidRPr="00F2204A" w:rsidRDefault="00F45FE5" w:rsidP="004870EA">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يعدل المدقق </w:t>
            </w:r>
            <w:r w:rsidR="004870EA">
              <w:rPr>
                <w:rFonts w:asciiTheme="minorBidi" w:hAnsiTheme="minorBidi" w:cstheme="minorBidi" w:hint="cs"/>
                <w:sz w:val="20"/>
                <w:szCs w:val="20"/>
                <w:rtl/>
              </w:rPr>
              <w:t>ال</w:t>
            </w:r>
            <w:r w:rsidRPr="00F2204A">
              <w:rPr>
                <w:rFonts w:asciiTheme="minorBidi" w:hAnsiTheme="minorBidi" w:cstheme="minorBidi"/>
                <w:sz w:val="20"/>
                <w:szCs w:val="20"/>
                <w:rtl/>
              </w:rPr>
              <w:t xml:space="preserve">رأي </w:t>
            </w:r>
            <w:r w:rsidR="004870EA">
              <w:rPr>
                <w:rFonts w:asciiTheme="minorBidi" w:hAnsiTheme="minorBidi" w:cstheme="minorBidi" w:hint="cs"/>
                <w:sz w:val="20"/>
                <w:szCs w:val="20"/>
                <w:rtl/>
              </w:rPr>
              <w:t>الرقابي</w:t>
            </w:r>
            <w:r w:rsidRPr="00F2204A">
              <w:rPr>
                <w:rFonts w:asciiTheme="minorBidi" w:hAnsiTheme="minorBidi" w:cstheme="minorBidi"/>
                <w:sz w:val="20"/>
                <w:szCs w:val="20"/>
                <w:rtl/>
              </w:rPr>
              <w:t>، يجب أن يستخدم عنوان "رأي مشروط" أو "رأي سلبي" أو "رفض إبداء الرأي"، حسب الاقتضاء، في قسم الرأي.</w:t>
            </w:r>
            <w:r w:rsidRPr="00F2204A">
              <w:rPr>
                <w:rFonts w:asciiTheme="minorBidi" w:hAnsiTheme="minorBidi" w:cstheme="minorBidi"/>
                <w:rtl/>
              </w:rPr>
              <w:t xml:space="preserve"> </w:t>
            </w:r>
          </w:p>
        </w:tc>
        <w:tc>
          <w:tcPr>
            <w:tcW w:w="510" w:type="pct"/>
          </w:tcPr>
          <w:p w14:paraId="41D34F4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2705.16</w:t>
            </w:r>
          </w:p>
        </w:tc>
        <w:tc>
          <w:tcPr>
            <w:tcW w:w="693" w:type="pct"/>
          </w:tcPr>
          <w:p w14:paraId="62961DB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3FE6F5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5D0F2AA" w14:textId="77777777" w:rsidTr="007A10AD">
        <w:trPr>
          <w:trHeight w:val="516"/>
        </w:trPr>
        <w:tc>
          <w:tcPr>
            <w:tcW w:w="3087" w:type="pct"/>
          </w:tcPr>
          <w:p w14:paraId="41CB0051" w14:textId="549245DC" w:rsidR="00F45FE5" w:rsidRPr="00F2204A" w:rsidRDefault="00F45FE5" w:rsidP="004870EA">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عندما يعبر المدقق عن رأي مشروط بسبب وجود خطأ جوهري في القوائم المالية، يجب على المدقق أن يذكر أنه</w:t>
            </w:r>
            <w:r w:rsidR="004870EA">
              <w:rPr>
                <w:rFonts w:asciiTheme="minorBidi" w:hAnsiTheme="minorBidi" w:cstheme="minorBidi" w:hint="cs"/>
                <w:sz w:val="20"/>
                <w:szCs w:val="20"/>
                <w:rtl/>
              </w:rPr>
              <w:t xml:space="preserve"> </w:t>
            </w:r>
            <w:r w:rsidRPr="00F2204A">
              <w:rPr>
                <w:rFonts w:asciiTheme="minorBidi" w:hAnsiTheme="minorBidi" w:cstheme="minorBidi"/>
                <w:sz w:val="20"/>
                <w:szCs w:val="20"/>
                <w:rtl/>
              </w:rPr>
              <w:t>باستثناء آثار المسألة (المسائل) الموضحة في قسم أساس الرأي المشروط</w:t>
            </w:r>
            <w:r w:rsidR="004870EA">
              <w:rPr>
                <w:rFonts w:asciiTheme="minorBidi" w:hAnsiTheme="minorBidi" w:cstheme="minorBidi" w:hint="cs"/>
                <w:sz w:val="20"/>
                <w:szCs w:val="20"/>
                <w:rtl/>
              </w:rPr>
              <w:t xml:space="preserve">، فإنه </w:t>
            </w:r>
            <w:r w:rsidR="004870EA">
              <w:rPr>
                <w:rFonts w:asciiTheme="minorBidi" w:hAnsiTheme="minorBidi" w:cstheme="minorBidi"/>
                <w:sz w:val="20"/>
                <w:szCs w:val="20"/>
                <w:rtl/>
              </w:rPr>
              <w:t>في رأيه</w:t>
            </w:r>
            <w:r w:rsidRPr="00F2204A">
              <w:rPr>
                <w:rFonts w:asciiTheme="minorBidi" w:hAnsiTheme="minorBidi" w:cstheme="minorBidi"/>
                <w:sz w:val="20"/>
                <w:szCs w:val="20"/>
                <w:rtl/>
              </w:rPr>
              <w:t>:</w:t>
            </w:r>
          </w:p>
          <w:p w14:paraId="23D80476" w14:textId="77777777" w:rsidR="00F45FE5" w:rsidRPr="00F2204A" w:rsidRDefault="00F45FE5" w:rsidP="00F74F06">
            <w:pPr>
              <w:pStyle w:val="ListParagraph"/>
              <w:numPr>
                <w:ilvl w:val="0"/>
                <w:numId w:val="239"/>
              </w:numPr>
              <w:tabs>
                <w:tab w:val="left" w:pos="813"/>
              </w:tabs>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الإبلاغ وفقًا لإطار العرض العادل، فإن القوائم المالية المرفقة تعرض بشكل عادل، من جميع النواحي الجوهرية (أو تعطي صورة حقيقية وعادلة عن) [...] وفقًا [لإطار التقارير المالية المعمول به]؛ أو</w:t>
            </w:r>
          </w:p>
          <w:p w14:paraId="312FDEF6" w14:textId="3135D573" w:rsidR="00F45FE5" w:rsidRPr="00F2204A" w:rsidRDefault="00F45FE5" w:rsidP="004870EA">
            <w:pPr>
              <w:pStyle w:val="ListParagraph"/>
              <w:numPr>
                <w:ilvl w:val="0"/>
                <w:numId w:val="239"/>
              </w:numPr>
              <w:tabs>
                <w:tab w:val="left" w:pos="813"/>
              </w:tabs>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الإبلاغ وفقًا لإطار </w:t>
            </w:r>
            <w:r w:rsidR="004870EA">
              <w:rPr>
                <w:rFonts w:asciiTheme="minorBidi" w:hAnsiTheme="minorBidi" w:cstheme="minorBidi" w:hint="cs"/>
                <w:sz w:val="20"/>
                <w:szCs w:val="20"/>
                <w:rtl/>
              </w:rPr>
              <w:t>الالتزام</w:t>
            </w:r>
            <w:r w:rsidRPr="00F2204A">
              <w:rPr>
                <w:rFonts w:asciiTheme="minorBidi" w:hAnsiTheme="minorBidi" w:cstheme="minorBidi"/>
                <w:sz w:val="20"/>
                <w:szCs w:val="20"/>
                <w:rtl/>
              </w:rPr>
              <w:t>، تم إعداد القوائم المالية المرفقة، من جميع النواحي الجوهرية، وفقًا لـ [إطار التقارير المالية المعمول به].</w:t>
            </w:r>
          </w:p>
          <w:p w14:paraId="148950C5" w14:textId="2E51E190" w:rsidR="00F45FE5" w:rsidRPr="00F2204A" w:rsidRDefault="00F45FE5" w:rsidP="00F74F06">
            <w:pPr>
              <w:pStyle w:val="ListParagraph"/>
              <w:numPr>
                <w:ilvl w:val="0"/>
                <w:numId w:val="239"/>
              </w:numPr>
              <w:tabs>
                <w:tab w:val="left" w:pos="813"/>
              </w:tabs>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ينشأ التعديل عن عدم القدرة على 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يجب على المدقق استخدام العبارة المقابلة "باستثناء الآثار المحتملة للمسألة (المسائل) ..." للرأي المعدل.</w:t>
            </w:r>
            <w:r w:rsidRPr="00F2204A">
              <w:rPr>
                <w:rFonts w:asciiTheme="minorBidi" w:hAnsiTheme="minorBidi" w:cstheme="minorBidi"/>
                <w:rtl/>
              </w:rPr>
              <w:t xml:space="preserve"> </w:t>
            </w:r>
          </w:p>
        </w:tc>
        <w:tc>
          <w:tcPr>
            <w:tcW w:w="510" w:type="pct"/>
          </w:tcPr>
          <w:p w14:paraId="72EC616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2705.17</w:t>
            </w:r>
          </w:p>
        </w:tc>
        <w:tc>
          <w:tcPr>
            <w:tcW w:w="693" w:type="pct"/>
          </w:tcPr>
          <w:p w14:paraId="716132A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8E0740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C074324" w14:textId="77777777" w:rsidTr="007A10AD">
        <w:trPr>
          <w:trHeight w:val="1413"/>
        </w:trPr>
        <w:tc>
          <w:tcPr>
            <w:tcW w:w="3087" w:type="pct"/>
          </w:tcPr>
          <w:p w14:paraId="0BFA125E"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عندما يعبر المدقق عن رأي سلبي، يجب على المدقق أن يذكر أنه، في رأيه، وبسبب أهمية المسألة (المسائل) الموضحة في قسم أساس الرأي السلبي:</w:t>
            </w:r>
          </w:p>
          <w:p w14:paraId="139F52E1" w14:textId="77777777" w:rsidR="00F45FE5" w:rsidRPr="00F2204A" w:rsidRDefault="00F45FE5" w:rsidP="00F74F06">
            <w:pPr>
              <w:pStyle w:val="ListParagraph"/>
              <w:numPr>
                <w:ilvl w:val="0"/>
                <w:numId w:val="24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الإبلاغ وفقًا لإطار العرض العادل، لا تعرض القوائم المالية المرفقة بشكل عادل (أو تعطي صورة حقيقية وعادلة عن) [...] وفقًا [لإطار التقارير المالية المعمول به]؛ أو</w:t>
            </w:r>
          </w:p>
          <w:p w14:paraId="623B3417" w14:textId="4362EF6C" w:rsidR="00F45FE5" w:rsidRPr="00F2204A" w:rsidRDefault="00F45FE5" w:rsidP="00F74F06">
            <w:pPr>
              <w:pStyle w:val="ListParagraph"/>
              <w:numPr>
                <w:ilvl w:val="0"/>
                <w:numId w:val="24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الإبلاغ وفقًا لإطار ال</w:t>
            </w:r>
            <w:r w:rsidR="004870EA">
              <w:rPr>
                <w:rFonts w:asciiTheme="minorBidi" w:hAnsiTheme="minorBidi" w:cstheme="minorBidi"/>
                <w:sz w:val="20"/>
                <w:szCs w:val="20"/>
                <w:rtl/>
              </w:rPr>
              <w:t>التزام</w:t>
            </w:r>
            <w:r w:rsidRPr="00F2204A">
              <w:rPr>
                <w:rFonts w:asciiTheme="minorBidi" w:hAnsiTheme="minorBidi" w:cstheme="minorBidi"/>
                <w:sz w:val="20"/>
                <w:szCs w:val="20"/>
                <w:rtl/>
              </w:rPr>
              <w:t>، لم يتم إعداد القوائم المالية المرفقة، من جميع النواحي الجوهرية، وفقًا [لإطار التقارير المالية المعمول به].</w:t>
            </w:r>
          </w:p>
        </w:tc>
        <w:tc>
          <w:tcPr>
            <w:tcW w:w="510" w:type="pct"/>
          </w:tcPr>
          <w:p w14:paraId="144A329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2705.18</w:t>
            </w:r>
          </w:p>
        </w:tc>
        <w:tc>
          <w:tcPr>
            <w:tcW w:w="693" w:type="pct"/>
          </w:tcPr>
          <w:p w14:paraId="7D83BBB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1C48AA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F9A5078" w14:textId="77777777" w:rsidTr="007A10AD">
        <w:trPr>
          <w:trHeight w:val="70"/>
        </w:trPr>
        <w:tc>
          <w:tcPr>
            <w:tcW w:w="3087" w:type="pct"/>
          </w:tcPr>
          <w:p w14:paraId="2DA79133" w14:textId="2B50BB32"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يتنصل المدقق من إبداء الرأي بسبب عدم قدرته على الحصول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يجب على </w:t>
            </w:r>
            <w:r w:rsidR="007F2E9D">
              <w:rPr>
                <w:rFonts w:asciiTheme="minorBidi" w:hAnsiTheme="minorBidi" w:cstheme="minorBidi"/>
                <w:sz w:val="20"/>
                <w:szCs w:val="20"/>
                <w:rtl/>
              </w:rPr>
              <w:t>المدقق:</w:t>
            </w:r>
          </w:p>
          <w:p w14:paraId="107A1232" w14:textId="41FEA99D" w:rsidR="00F45FE5" w:rsidRPr="00F2204A" w:rsidRDefault="004870EA" w:rsidP="004870EA">
            <w:pPr>
              <w:pStyle w:val="ListParagraph"/>
              <w:numPr>
                <w:ilvl w:val="0"/>
                <w:numId w:val="241"/>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 xml:space="preserve">أن </w:t>
            </w:r>
            <w:r w:rsidR="00F45FE5" w:rsidRPr="00F2204A">
              <w:rPr>
                <w:rFonts w:asciiTheme="minorBidi" w:hAnsiTheme="minorBidi" w:cstheme="minorBidi"/>
                <w:sz w:val="20"/>
                <w:szCs w:val="20"/>
                <w:rtl/>
              </w:rPr>
              <w:t>يذكر أن</w:t>
            </w:r>
            <w:r>
              <w:rPr>
                <w:rFonts w:asciiTheme="minorBidi" w:hAnsiTheme="minorBidi" w:cstheme="minorBidi" w:hint="cs"/>
                <w:sz w:val="20"/>
                <w:szCs w:val="20"/>
                <w:rtl/>
              </w:rPr>
              <w:t>ه</w:t>
            </w:r>
            <w:r w:rsidR="00F45FE5" w:rsidRPr="00F2204A">
              <w:rPr>
                <w:rFonts w:asciiTheme="minorBidi" w:hAnsiTheme="minorBidi" w:cstheme="minorBidi"/>
                <w:sz w:val="20"/>
                <w:szCs w:val="20"/>
                <w:rtl/>
              </w:rPr>
              <w:t xml:space="preserve"> لا يعبر عن رأي بشأن القوائم المالية المرفقة؛</w:t>
            </w:r>
          </w:p>
          <w:p w14:paraId="3618B246" w14:textId="5CF556DB" w:rsidR="00F45FE5" w:rsidRPr="00F2204A" w:rsidRDefault="004870EA" w:rsidP="004870EA">
            <w:pPr>
              <w:pStyle w:val="ListParagraph"/>
              <w:numPr>
                <w:ilvl w:val="0"/>
                <w:numId w:val="241"/>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أن ي</w:t>
            </w:r>
            <w:r w:rsidR="00F45FE5" w:rsidRPr="00F2204A">
              <w:rPr>
                <w:rFonts w:asciiTheme="minorBidi" w:hAnsiTheme="minorBidi" w:cstheme="minorBidi"/>
                <w:sz w:val="20"/>
                <w:szCs w:val="20"/>
                <w:rtl/>
              </w:rPr>
              <w:t xml:space="preserve">ذكر أنه، بسبب أهمية المسألة (المسائل) الموضحة في قسم أساس عدم إبداء الرأي، لم يتمكن من الحصول على </w:t>
            </w:r>
            <w:r w:rsidR="00E5443E">
              <w:rPr>
                <w:rFonts w:asciiTheme="minorBidi" w:hAnsiTheme="minorBidi" w:cstheme="minorBidi"/>
                <w:sz w:val="20"/>
                <w:szCs w:val="20"/>
                <w:rtl/>
              </w:rPr>
              <w:t>أدلة رقابية</w:t>
            </w:r>
            <w:r w:rsidR="00F45FE5" w:rsidRPr="00F2204A">
              <w:rPr>
                <w:rFonts w:asciiTheme="minorBidi" w:hAnsiTheme="minorBidi" w:cstheme="minorBidi"/>
                <w:sz w:val="20"/>
                <w:szCs w:val="20"/>
                <w:rtl/>
              </w:rPr>
              <w:t xml:space="preserve"> كافية ومناسبة لتوفير أساس لإبداء رأي </w:t>
            </w:r>
            <w:r>
              <w:rPr>
                <w:rFonts w:asciiTheme="minorBidi" w:hAnsiTheme="minorBidi" w:cstheme="minorBidi" w:hint="cs"/>
                <w:sz w:val="20"/>
                <w:szCs w:val="20"/>
                <w:rtl/>
              </w:rPr>
              <w:t xml:space="preserve">رقابي </w:t>
            </w:r>
            <w:r w:rsidR="00F45FE5" w:rsidRPr="00F2204A">
              <w:rPr>
                <w:rFonts w:asciiTheme="minorBidi" w:hAnsiTheme="minorBidi" w:cstheme="minorBidi"/>
                <w:sz w:val="20"/>
                <w:szCs w:val="20"/>
                <w:rtl/>
              </w:rPr>
              <w:t>عن القوائم المالية؛ و</w:t>
            </w:r>
          </w:p>
          <w:p w14:paraId="6C7C046A" w14:textId="238BA0BC" w:rsidR="00F45FE5" w:rsidRPr="00F2204A" w:rsidRDefault="00F45FE5" w:rsidP="004870EA">
            <w:pPr>
              <w:pStyle w:val="ListParagraph"/>
              <w:numPr>
                <w:ilvl w:val="0"/>
                <w:numId w:val="24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تعديل البيان المطلوب في الفقرة 24(ب) من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700 (المعدل)، الذي يشير إلى أن القوائم المالية قد تم تدقيقها، ليشير إلى أن المدقق قد تم تعيينه </w:t>
            </w:r>
            <w:r w:rsidR="004870EA">
              <w:rPr>
                <w:rFonts w:asciiTheme="minorBidi" w:hAnsiTheme="minorBidi" w:cstheme="minorBidi" w:hint="cs"/>
                <w:sz w:val="20"/>
                <w:szCs w:val="20"/>
                <w:rtl/>
              </w:rPr>
              <w:t>للرقابة على</w:t>
            </w:r>
            <w:r w:rsidRPr="00F2204A">
              <w:rPr>
                <w:rFonts w:asciiTheme="minorBidi" w:hAnsiTheme="minorBidi" w:cstheme="minorBidi"/>
                <w:sz w:val="20"/>
                <w:szCs w:val="20"/>
                <w:rtl/>
              </w:rPr>
              <w:t xml:space="preserve"> القوائم المالية.</w:t>
            </w:r>
          </w:p>
        </w:tc>
        <w:tc>
          <w:tcPr>
            <w:tcW w:w="510" w:type="pct"/>
          </w:tcPr>
          <w:p w14:paraId="6CC2404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2705.19</w:t>
            </w:r>
          </w:p>
        </w:tc>
        <w:tc>
          <w:tcPr>
            <w:tcW w:w="693" w:type="pct"/>
          </w:tcPr>
          <w:p w14:paraId="7329DC7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7FB528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12B3B5F" w14:textId="77777777" w:rsidTr="007A10AD">
        <w:trPr>
          <w:trHeight w:val="195"/>
        </w:trPr>
        <w:tc>
          <w:tcPr>
            <w:tcW w:w="3087" w:type="pct"/>
          </w:tcPr>
          <w:p w14:paraId="0E0E11B8" w14:textId="30ECF094" w:rsidR="00F45FE5" w:rsidRPr="00F2204A" w:rsidRDefault="00F45FE5" w:rsidP="004870EA">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يقوم المدقق بتعديل الرأي على القوائم المالية، </w:t>
            </w:r>
            <w:r w:rsidR="004870EA">
              <w:rPr>
                <w:rFonts w:asciiTheme="minorBidi" w:hAnsiTheme="minorBidi" w:cstheme="minorBidi" w:hint="cs"/>
                <w:sz w:val="20"/>
                <w:szCs w:val="20"/>
                <w:rtl/>
              </w:rPr>
              <w:t>ف</w:t>
            </w:r>
            <w:r w:rsidRPr="00F2204A">
              <w:rPr>
                <w:rFonts w:asciiTheme="minorBidi" w:hAnsiTheme="minorBidi" w:cstheme="minorBidi"/>
                <w:sz w:val="20"/>
                <w:szCs w:val="20"/>
                <w:rtl/>
              </w:rPr>
              <w:t>يجب عل</w:t>
            </w:r>
            <w:r w:rsidR="004870EA">
              <w:rPr>
                <w:rFonts w:asciiTheme="minorBidi" w:hAnsiTheme="minorBidi" w:cstheme="minorBidi" w:hint="cs"/>
                <w:sz w:val="20"/>
                <w:szCs w:val="20"/>
                <w:rtl/>
              </w:rPr>
              <w:t>يه</w:t>
            </w:r>
            <w:r w:rsidR="007F2E9D">
              <w:rPr>
                <w:rFonts w:asciiTheme="minorBidi" w:hAnsiTheme="minorBidi" w:cstheme="minorBidi"/>
                <w:sz w:val="20"/>
                <w:szCs w:val="20"/>
                <w:rtl/>
              </w:rPr>
              <w:t>،</w:t>
            </w:r>
            <w:r w:rsidRPr="00F2204A">
              <w:rPr>
                <w:rFonts w:asciiTheme="minorBidi" w:hAnsiTheme="minorBidi" w:cstheme="minorBidi"/>
                <w:sz w:val="20"/>
                <w:szCs w:val="20"/>
                <w:rtl/>
              </w:rPr>
              <w:t xml:space="preserve"> بالإضافة إلى العناصر المحددة المطلوبة بموجب </w:t>
            </w:r>
            <w:r w:rsidR="00FE2DD2">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700 (المعدل):</w:t>
            </w:r>
          </w:p>
          <w:p w14:paraId="4CCA7890" w14:textId="0380096F" w:rsidR="00F45FE5" w:rsidRPr="00F2204A" w:rsidRDefault="00F45FE5" w:rsidP="00F74F06">
            <w:pPr>
              <w:pStyle w:val="ListParagraph"/>
              <w:numPr>
                <w:ilvl w:val="0"/>
                <w:numId w:val="24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تعديل العنوان "أساس الرأي" المطلوب بموجب الفقرة 28 من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700 (المعدل) إلى "أساس الرأي المشروط" أو "أساس الرأي السلبي" أو "أساس عدم إبداء </w:t>
            </w:r>
            <w:proofErr w:type="spellStart"/>
            <w:r w:rsidRPr="00F2204A">
              <w:rPr>
                <w:rFonts w:asciiTheme="minorBidi" w:hAnsiTheme="minorBidi" w:cstheme="minorBidi"/>
                <w:sz w:val="20"/>
                <w:szCs w:val="20"/>
                <w:rtl/>
              </w:rPr>
              <w:t>الرأي</w:t>
            </w:r>
            <w:proofErr w:type="gramStart"/>
            <w:r w:rsidRPr="00F2204A">
              <w:rPr>
                <w:rFonts w:asciiTheme="minorBidi" w:hAnsiTheme="minorBidi" w:cstheme="minorBidi"/>
                <w:sz w:val="20"/>
                <w:szCs w:val="20"/>
                <w:rtl/>
              </w:rPr>
              <w:t>"،</w:t>
            </w:r>
            <w:r w:rsidR="004870EA">
              <w:rPr>
                <w:rFonts w:asciiTheme="minorBidi" w:hAnsiTheme="minorBidi" w:cstheme="minorBidi" w:hint="cs"/>
                <w:sz w:val="20"/>
                <w:szCs w:val="20"/>
                <w:rtl/>
              </w:rPr>
              <w:t>ب</w:t>
            </w:r>
            <w:proofErr w:type="spellEnd"/>
            <w:proofErr w:type="gramEnd"/>
            <w:r w:rsidRPr="00F2204A">
              <w:rPr>
                <w:rFonts w:asciiTheme="minorBidi" w:hAnsiTheme="minorBidi" w:cstheme="minorBidi"/>
                <w:sz w:val="20"/>
                <w:szCs w:val="20"/>
                <w:rtl/>
              </w:rPr>
              <w:t xml:space="preserve"> حسب الاقتضاء؛ و</w:t>
            </w:r>
          </w:p>
          <w:p w14:paraId="0E801969" w14:textId="1A1D6DC1" w:rsidR="00F45FE5" w:rsidRPr="00F2204A" w:rsidRDefault="00F45FE5" w:rsidP="00F74F06">
            <w:pPr>
              <w:pStyle w:val="ListParagraph"/>
              <w:numPr>
                <w:ilvl w:val="0"/>
                <w:numId w:val="24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تضمين وصف للمسألة التي أدت إلى التعديل</w:t>
            </w:r>
            <w:r w:rsidR="004870EA" w:rsidRPr="00F2204A">
              <w:rPr>
                <w:rFonts w:asciiTheme="minorBidi" w:hAnsiTheme="minorBidi" w:cstheme="minorBidi"/>
                <w:sz w:val="20"/>
                <w:szCs w:val="20"/>
                <w:rtl/>
              </w:rPr>
              <w:t xml:space="preserve"> في هذا القسم</w:t>
            </w:r>
            <w:r w:rsidRPr="00F2204A">
              <w:rPr>
                <w:rFonts w:asciiTheme="minorBidi" w:hAnsiTheme="minorBidi" w:cstheme="minorBidi"/>
                <w:sz w:val="20"/>
                <w:szCs w:val="20"/>
                <w:rtl/>
              </w:rPr>
              <w:t>.</w:t>
            </w:r>
          </w:p>
        </w:tc>
        <w:tc>
          <w:tcPr>
            <w:tcW w:w="510" w:type="pct"/>
          </w:tcPr>
          <w:p w14:paraId="635B969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2705.20</w:t>
            </w:r>
          </w:p>
        </w:tc>
        <w:tc>
          <w:tcPr>
            <w:tcW w:w="693" w:type="pct"/>
          </w:tcPr>
          <w:p w14:paraId="4BAD7A6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93D567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5E0A3C5" w14:textId="77777777" w:rsidTr="007A10AD">
        <w:trPr>
          <w:trHeight w:val="70"/>
        </w:trPr>
        <w:tc>
          <w:tcPr>
            <w:tcW w:w="3087" w:type="pct"/>
          </w:tcPr>
          <w:p w14:paraId="12917612" w14:textId="21A87F95"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 هناك خطأ جوهري في القوائم المالية يتعلق بمبالغ محددة في القوائم المالية (بما في ذلك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xml:space="preserve"> الكمية)، يجب على المدقق أن يدرج في قسم أساس الرأي وصفًا وتقديرًا كميًا للآثار المالية للخطأ، ما لم يكن ذلك غير ممكن عمليًا. </w:t>
            </w:r>
            <w:r w:rsidR="004870EA">
              <w:rPr>
                <w:rFonts w:asciiTheme="minorBidi" w:hAnsiTheme="minorBidi" w:cstheme="minorBidi" w:hint="cs"/>
                <w:sz w:val="20"/>
                <w:szCs w:val="20"/>
                <w:rtl/>
              </w:rPr>
              <w:t>و</w:t>
            </w:r>
            <w:r w:rsidRPr="00F2204A">
              <w:rPr>
                <w:rFonts w:asciiTheme="minorBidi" w:hAnsiTheme="minorBidi" w:cstheme="minorBidi"/>
                <w:sz w:val="20"/>
                <w:szCs w:val="20"/>
                <w:rtl/>
              </w:rPr>
              <w:t>إذا كان من غير العملي تحديد الآثار المالية كمي</w:t>
            </w:r>
            <w:r w:rsidR="009B2105">
              <w:rPr>
                <w:rFonts w:asciiTheme="minorBidi" w:hAnsiTheme="minorBidi" w:cstheme="minorBidi"/>
                <w:sz w:val="20"/>
                <w:szCs w:val="20"/>
                <w:rtl/>
              </w:rPr>
              <w:t>ًا</w:t>
            </w:r>
            <w:r w:rsidRPr="00F2204A">
              <w:rPr>
                <w:rFonts w:asciiTheme="minorBidi" w:hAnsiTheme="minorBidi" w:cstheme="minorBidi"/>
                <w:sz w:val="20"/>
                <w:szCs w:val="20"/>
                <w:rtl/>
              </w:rPr>
              <w:t>، يجب على المدقق أن يذكر ذلك في هذا القسم.</w:t>
            </w:r>
          </w:p>
        </w:tc>
        <w:tc>
          <w:tcPr>
            <w:tcW w:w="510" w:type="pct"/>
          </w:tcPr>
          <w:p w14:paraId="716B39B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2705.21</w:t>
            </w:r>
          </w:p>
        </w:tc>
        <w:tc>
          <w:tcPr>
            <w:tcW w:w="693" w:type="pct"/>
          </w:tcPr>
          <w:p w14:paraId="399350D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3913D1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6A5B0CA" w14:textId="77777777" w:rsidTr="007A10AD">
        <w:trPr>
          <w:trHeight w:val="70"/>
        </w:trPr>
        <w:tc>
          <w:tcPr>
            <w:tcW w:w="3087" w:type="pct"/>
          </w:tcPr>
          <w:p w14:paraId="25F79A4E" w14:textId="3905B852"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 هناك خطأ جوهري في القوائم المالية يتعلق </w:t>
            </w:r>
            <w:proofErr w:type="spellStart"/>
            <w:r w:rsidRPr="00F2204A">
              <w:rPr>
                <w:rFonts w:asciiTheme="minorBidi" w:hAnsiTheme="minorBidi" w:cstheme="minorBidi"/>
                <w:sz w:val="20"/>
                <w:szCs w:val="20"/>
                <w:rtl/>
              </w:rPr>
              <w:t>بالإفصاحات</w:t>
            </w:r>
            <w:proofErr w:type="spellEnd"/>
            <w:r w:rsidRPr="00F2204A">
              <w:rPr>
                <w:rFonts w:asciiTheme="minorBidi" w:hAnsiTheme="minorBidi" w:cstheme="minorBidi"/>
                <w:sz w:val="20"/>
                <w:szCs w:val="20"/>
                <w:rtl/>
              </w:rPr>
              <w:t xml:space="preserve"> النوعية، </w:t>
            </w:r>
            <w:r w:rsidR="007D68C1">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أن يدرج في قسم أساس الرأي شرحًا لكيفية وجود خطأ في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w:t>
            </w:r>
          </w:p>
        </w:tc>
        <w:tc>
          <w:tcPr>
            <w:tcW w:w="510" w:type="pct"/>
          </w:tcPr>
          <w:p w14:paraId="26E75EB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2705.22</w:t>
            </w:r>
          </w:p>
        </w:tc>
        <w:tc>
          <w:tcPr>
            <w:tcW w:w="693" w:type="pct"/>
          </w:tcPr>
          <w:p w14:paraId="1529EED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4BCB62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DD68760" w14:textId="77777777" w:rsidTr="007A10AD">
        <w:trPr>
          <w:trHeight w:val="70"/>
        </w:trPr>
        <w:tc>
          <w:tcPr>
            <w:tcW w:w="3087" w:type="pct"/>
          </w:tcPr>
          <w:p w14:paraId="2D7C2A6C" w14:textId="604CCEAF"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 هناك خطأ جوهري في القوائم المالية يتعلق بعدم الإفصاح عن المعلومات المطلوب الإفصاح عنها، يجب على </w:t>
            </w:r>
            <w:r w:rsidR="007F2E9D">
              <w:rPr>
                <w:rFonts w:asciiTheme="minorBidi" w:hAnsiTheme="minorBidi" w:cstheme="minorBidi"/>
                <w:sz w:val="20"/>
                <w:szCs w:val="20"/>
                <w:rtl/>
              </w:rPr>
              <w:t>المدقق:</w:t>
            </w:r>
            <w:r w:rsidRPr="00F2204A">
              <w:rPr>
                <w:rFonts w:asciiTheme="minorBidi" w:hAnsiTheme="minorBidi" w:cstheme="minorBidi"/>
                <w:rtl/>
              </w:rPr>
              <w:t xml:space="preserve"> </w:t>
            </w:r>
          </w:p>
          <w:p w14:paraId="0F744070" w14:textId="77777777" w:rsidR="00F45FE5" w:rsidRPr="00F2204A" w:rsidRDefault="00F45FE5" w:rsidP="00F74F06">
            <w:pPr>
              <w:pStyle w:val="ListParagraph"/>
              <w:numPr>
                <w:ilvl w:val="0"/>
                <w:numId w:val="24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مناقشة عدم الإفصاح 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w:t>
            </w:r>
          </w:p>
          <w:p w14:paraId="79D8BBEF" w14:textId="77777777" w:rsidR="00F45FE5" w:rsidRPr="00F2204A" w:rsidRDefault="00F45FE5" w:rsidP="00F74F06">
            <w:pPr>
              <w:pStyle w:val="ListParagraph"/>
              <w:numPr>
                <w:ilvl w:val="0"/>
                <w:numId w:val="24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وصف طبيعة المعلومات المحذوفة في قسم أساس الرأي؛ و</w:t>
            </w:r>
            <w:r w:rsidRPr="00F2204A">
              <w:rPr>
                <w:rFonts w:asciiTheme="minorBidi" w:hAnsiTheme="minorBidi" w:cstheme="minorBidi"/>
                <w:rtl/>
              </w:rPr>
              <w:t xml:space="preserve"> </w:t>
            </w:r>
          </w:p>
          <w:p w14:paraId="0AAEC952" w14:textId="74A66C30" w:rsidR="00F45FE5" w:rsidRPr="00F2204A" w:rsidRDefault="00F45FE5" w:rsidP="00F74F06">
            <w:pPr>
              <w:pStyle w:val="ListParagraph"/>
              <w:numPr>
                <w:ilvl w:val="0"/>
                <w:numId w:val="24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إدراج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xml:space="preserve"> المحذوفة، ما لم يحظر ذلك القانون أو اللوائح، شريطة أن يكون ذلك ممكن</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عملي</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وأن يكون المدقق قد حصل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بشأن المعلومات المحذوفة.</w:t>
            </w:r>
            <w:r w:rsidRPr="00F2204A">
              <w:rPr>
                <w:rFonts w:asciiTheme="minorBidi" w:hAnsiTheme="minorBidi" w:cstheme="minorBidi"/>
                <w:rtl/>
              </w:rPr>
              <w:t xml:space="preserve"> </w:t>
            </w:r>
          </w:p>
        </w:tc>
        <w:tc>
          <w:tcPr>
            <w:tcW w:w="510" w:type="pct"/>
          </w:tcPr>
          <w:p w14:paraId="6E6E0E4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2705.23</w:t>
            </w:r>
          </w:p>
        </w:tc>
        <w:tc>
          <w:tcPr>
            <w:tcW w:w="693" w:type="pct"/>
          </w:tcPr>
          <w:p w14:paraId="0F25A7B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29EB6C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2DA10B6" w14:textId="77777777" w:rsidTr="007A10AD">
        <w:trPr>
          <w:trHeight w:val="70"/>
        </w:trPr>
        <w:tc>
          <w:tcPr>
            <w:tcW w:w="3087" w:type="pct"/>
          </w:tcPr>
          <w:p w14:paraId="7A141F40" w14:textId="421BB6AE"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 التعديل ناتجًا عن عدم القدرة على الحصول على </w:t>
            </w:r>
            <w:r w:rsidR="000545B6">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يجب على المدقق أن يدرج في قسم أساس الرأي أسباب عدم القدرة تلك.</w:t>
            </w:r>
          </w:p>
        </w:tc>
        <w:tc>
          <w:tcPr>
            <w:tcW w:w="510" w:type="pct"/>
          </w:tcPr>
          <w:p w14:paraId="70FFCEF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2705.24</w:t>
            </w:r>
          </w:p>
        </w:tc>
        <w:tc>
          <w:tcPr>
            <w:tcW w:w="693" w:type="pct"/>
          </w:tcPr>
          <w:p w14:paraId="20B4999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B756CC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C74C0BE" w14:textId="77777777" w:rsidTr="007A10AD">
        <w:trPr>
          <w:trHeight w:val="444"/>
        </w:trPr>
        <w:tc>
          <w:tcPr>
            <w:tcW w:w="3087" w:type="pct"/>
          </w:tcPr>
          <w:p w14:paraId="32C005D6" w14:textId="61CB2C9C"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يعبر المدقق عن رأي مشروط أو سلبي، يجب عليه تعديل البيان المتعلق بما إذا كانت </w:t>
            </w:r>
            <w:r w:rsidR="007D68C1">
              <w:rPr>
                <w:rFonts w:asciiTheme="minorBidi" w:hAnsiTheme="minorBidi" w:cstheme="minorBidi"/>
                <w:sz w:val="20"/>
                <w:szCs w:val="20"/>
                <w:rtl/>
              </w:rPr>
              <w:t>الأدلة الرقابية</w:t>
            </w:r>
            <w:r w:rsidRPr="00F2204A">
              <w:rPr>
                <w:rFonts w:asciiTheme="minorBidi" w:hAnsiTheme="minorBidi" w:cstheme="minorBidi"/>
                <w:sz w:val="20"/>
                <w:szCs w:val="20"/>
                <w:rtl/>
              </w:rPr>
              <w:t xml:space="preserve"> التي تم الحصول عليها كافية ومناسبة لتوفير أساس لرأي المدقق المطلوب بموجب الفقرة 28(د) من معيار التدقيق الدولي 700 (المعدل) لتضمين كلمة "مشروط" أو "سلبي"، حسب الاقتضاء.</w:t>
            </w:r>
          </w:p>
        </w:tc>
        <w:tc>
          <w:tcPr>
            <w:tcW w:w="510" w:type="pct"/>
          </w:tcPr>
          <w:p w14:paraId="0BACB5F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2705.25</w:t>
            </w:r>
          </w:p>
        </w:tc>
        <w:tc>
          <w:tcPr>
            <w:tcW w:w="693" w:type="pct"/>
          </w:tcPr>
          <w:p w14:paraId="7BCE7D2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BA5387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A5F2755" w14:textId="77777777" w:rsidTr="007A10AD">
        <w:trPr>
          <w:trHeight w:val="70"/>
        </w:trPr>
        <w:tc>
          <w:tcPr>
            <w:tcW w:w="3087" w:type="pct"/>
          </w:tcPr>
          <w:p w14:paraId="36130EBE" w14:textId="6623CE28"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يتنصل المدقق من إبداء رأي بشأن القوائم المالية، لا يجوز أن يتضمن تقرير المدقق العناصر المطلوبة بموجب الفقرتين 28(ب) و28(د) من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700 (المعدل). وتلك العناصر هي:</w:t>
            </w:r>
          </w:p>
          <w:p w14:paraId="14296113" w14:textId="77777777" w:rsidR="00F45FE5" w:rsidRPr="00F2204A" w:rsidRDefault="00F45FE5" w:rsidP="00F74F06">
            <w:pPr>
              <w:pStyle w:val="ListParagraph"/>
              <w:numPr>
                <w:ilvl w:val="0"/>
                <w:numId w:val="24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إشارة إلى القسم من تقرير المدقق الذي يصف مسؤوليات المدقق؛ و</w:t>
            </w:r>
          </w:p>
          <w:p w14:paraId="127DC569" w14:textId="7722EC03" w:rsidR="00F45FE5" w:rsidRPr="00F2204A" w:rsidRDefault="00F45FE5" w:rsidP="00F74F06">
            <w:pPr>
              <w:pStyle w:val="ListParagraph"/>
              <w:numPr>
                <w:ilvl w:val="0"/>
                <w:numId w:val="24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بيان حول ما إذا كانت </w:t>
            </w:r>
            <w:r w:rsidR="007D68C1">
              <w:rPr>
                <w:rFonts w:asciiTheme="minorBidi" w:hAnsiTheme="minorBidi" w:cstheme="minorBidi"/>
                <w:sz w:val="20"/>
                <w:szCs w:val="20"/>
                <w:rtl/>
              </w:rPr>
              <w:t>الأدلة الرقابية</w:t>
            </w:r>
            <w:r w:rsidRPr="00F2204A">
              <w:rPr>
                <w:rFonts w:asciiTheme="minorBidi" w:hAnsiTheme="minorBidi" w:cstheme="minorBidi"/>
                <w:sz w:val="20"/>
                <w:szCs w:val="20"/>
                <w:rtl/>
              </w:rPr>
              <w:t xml:space="preserve"> التي تم الحصول عليها كافية ومناسبة لتوفير أساس لرأي </w:t>
            </w:r>
            <w:r w:rsidR="002343D5">
              <w:rPr>
                <w:rFonts w:asciiTheme="minorBidi" w:hAnsiTheme="minorBidi" w:cstheme="minorBidi"/>
                <w:sz w:val="20"/>
                <w:szCs w:val="20"/>
                <w:rtl/>
              </w:rPr>
              <w:t>المدقق.</w:t>
            </w:r>
          </w:p>
        </w:tc>
        <w:tc>
          <w:tcPr>
            <w:tcW w:w="510" w:type="pct"/>
          </w:tcPr>
          <w:p w14:paraId="7E0B06C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2705.26</w:t>
            </w:r>
          </w:p>
        </w:tc>
        <w:tc>
          <w:tcPr>
            <w:tcW w:w="693" w:type="pct"/>
          </w:tcPr>
          <w:p w14:paraId="080F5AD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01C57B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184EBD8" w14:textId="77777777" w:rsidTr="007A10AD">
        <w:trPr>
          <w:trHeight w:val="70"/>
        </w:trPr>
        <w:tc>
          <w:tcPr>
            <w:tcW w:w="3087" w:type="pct"/>
          </w:tcPr>
          <w:p w14:paraId="5F74C5C3" w14:textId="46BD174E" w:rsidR="00F45FE5" w:rsidRPr="00F2204A" w:rsidRDefault="00F45FE5" w:rsidP="007D68C1">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حتى إذا كان المدقق قد أعرب عن رأي سلبي أو امتنع عن إبداء رأي بشأن القوائم المالية، يجب على المدقق أن يصف في قسم أساس الرأي الأسباب الكامنة وراء أي مسائل أخرى </w:t>
            </w:r>
            <w:r w:rsidR="007D68C1">
              <w:rPr>
                <w:rFonts w:asciiTheme="minorBidi" w:hAnsiTheme="minorBidi" w:cstheme="minorBidi" w:hint="cs"/>
                <w:sz w:val="20"/>
                <w:szCs w:val="20"/>
                <w:rtl/>
              </w:rPr>
              <w:t xml:space="preserve">كان المدقق </w:t>
            </w:r>
            <w:r w:rsidRPr="00F2204A">
              <w:rPr>
                <w:rFonts w:asciiTheme="minorBidi" w:hAnsiTheme="minorBidi" w:cstheme="minorBidi"/>
                <w:sz w:val="20"/>
                <w:szCs w:val="20"/>
                <w:rtl/>
              </w:rPr>
              <w:t xml:space="preserve">على علم بها </w:t>
            </w:r>
            <w:r w:rsidR="007D68C1">
              <w:rPr>
                <w:rFonts w:asciiTheme="minorBidi" w:hAnsiTheme="minorBidi" w:cstheme="minorBidi" w:hint="cs"/>
                <w:sz w:val="20"/>
                <w:szCs w:val="20"/>
                <w:rtl/>
              </w:rPr>
              <w:t>و</w:t>
            </w:r>
            <w:r w:rsidRPr="00F2204A">
              <w:rPr>
                <w:rFonts w:asciiTheme="minorBidi" w:hAnsiTheme="minorBidi" w:cstheme="minorBidi"/>
                <w:sz w:val="20"/>
                <w:szCs w:val="20"/>
                <w:rtl/>
              </w:rPr>
              <w:t xml:space="preserve">تتطلب تعديل الرأي، </w:t>
            </w:r>
            <w:r w:rsidR="007D68C1">
              <w:rPr>
                <w:rFonts w:asciiTheme="minorBidi" w:hAnsiTheme="minorBidi" w:cstheme="minorBidi" w:hint="cs"/>
                <w:sz w:val="20"/>
                <w:szCs w:val="20"/>
                <w:rtl/>
              </w:rPr>
              <w:t xml:space="preserve">بجانب </w:t>
            </w:r>
            <w:r w:rsidRPr="00F2204A">
              <w:rPr>
                <w:rFonts w:asciiTheme="minorBidi" w:hAnsiTheme="minorBidi" w:cstheme="minorBidi"/>
                <w:sz w:val="20"/>
                <w:szCs w:val="20"/>
                <w:rtl/>
              </w:rPr>
              <w:t>الآثار المترتبة على ذلك.</w:t>
            </w:r>
            <w:r w:rsidRPr="00F2204A">
              <w:rPr>
                <w:rFonts w:asciiTheme="minorBidi" w:hAnsiTheme="minorBidi" w:cstheme="minorBidi"/>
                <w:rtl/>
              </w:rPr>
              <w:t xml:space="preserve"> </w:t>
            </w:r>
          </w:p>
        </w:tc>
        <w:tc>
          <w:tcPr>
            <w:tcW w:w="510" w:type="pct"/>
          </w:tcPr>
          <w:p w14:paraId="1DD3BA8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2705.27</w:t>
            </w:r>
          </w:p>
        </w:tc>
        <w:tc>
          <w:tcPr>
            <w:tcW w:w="693" w:type="pct"/>
          </w:tcPr>
          <w:p w14:paraId="5EA7D47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78DAF2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0F2A745" w14:textId="77777777" w:rsidTr="007A10AD">
        <w:trPr>
          <w:trHeight w:val="800"/>
        </w:trPr>
        <w:tc>
          <w:tcPr>
            <w:tcW w:w="3087" w:type="pct"/>
          </w:tcPr>
          <w:p w14:paraId="2358894C" w14:textId="5091B012"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يتنصل المدقق من إبداء رأي بشأن القوائم المالية بسبب عدم قدرته على الحصول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يجب على المدقق تعديل وصف مسؤوليات المدقق المطلوبة في الفقرات 39-41 من معيار التدقيق الدولي 700 (المعدل) لتشمل ما يلي فقط:</w:t>
            </w:r>
            <w:r w:rsidRPr="00F2204A">
              <w:rPr>
                <w:rFonts w:asciiTheme="minorBidi" w:hAnsiTheme="minorBidi" w:cstheme="minorBidi"/>
                <w:rtl/>
              </w:rPr>
              <w:t xml:space="preserve"> </w:t>
            </w:r>
          </w:p>
          <w:p w14:paraId="1697FB8F" w14:textId="6BCF94D5" w:rsidR="00F45FE5" w:rsidRPr="00F2204A" w:rsidRDefault="00F45FE5" w:rsidP="007D68C1">
            <w:pPr>
              <w:pStyle w:val="ListParagraph"/>
              <w:numPr>
                <w:ilvl w:val="0"/>
                <w:numId w:val="24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بيان بأن مسؤولية المدقق هي إجراء </w:t>
            </w:r>
            <w:r w:rsidR="007D68C1">
              <w:rPr>
                <w:rFonts w:asciiTheme="minorBidi" w:hAnsiTheme="minorBidi" w:cstheme="minorBidi" w:hint="cs"/>
                <w:sz w:val="20"/>
                <w:szCs w:val="20"/>
                <w:rtl/>
              </w:rPr>
              <w:t>رقابة على</w:t>
            </w:r>
            <w:r w:rsidRPr="00F2204A">
              <w:rPr>
                <w:rFonts w:asciiTheme="minorBidi" w:hAnsiTheme="minorBidi" w:cstheme="minorBidi"/>
                <w:sz w:val="20"/>
                <w:szCs w:val="20"/>
                <w:rtl/>
              </w:rPr>
              <w:t xml:space="preserve"> </w:t>
            </w:r>
            <w:r w:rsidR="007D68C1">
              <w:rPr>
                <w:rFonts w:asciiTheme="minorBidi" w:hAnsiTheme="minorBidi" w:cstheme="minorBidi" w:hint="cs"/>
                <w:sz w:val="20"/>
                <w:szCs w:val="20"/>
                <w:rtl/>
              </w:rPr>
              <w:t>ا</w:t>
            </w:r>
            <w:r w:rsidRPr="00F2204A">
              <w:rPr>
                <w:rFonts w:asciiTheme="minorBidi" w:hAnsiTheme="minorBidi" w:cstheme="minorBidi"/>
                <w:sz w:val="20"/>
                <w:szCs w:val="20"/>
                <w:rtl/>
              </w:rPr>
              <w:t xml:space="preserve">لقوائم المالية </w:t>
            </w:r>
            <w:r w:rsidR="007D68C1">
              <w:rPr>
                <w:rFonts w:asciiTheme="minorBidi" w:hAnsiTheme="minorBidi" w:cstheme="minorBidi" w:hint="cs"/>
                <w:sz w:val="20"/>
                <w:szCs w:val="20"/>
                <w:rtl/>
              </w:rPr>
              <w:t>الخاصة با</w:t>
            </w:r>
            <w:r w:rsidRPr="00F2204A">
              <w:rPr>
                <w:rFonts w:asciiTheme="minorBidi" w:hAnsiTheme="minorBidi" w:cstheme="minorBidi"/>
                <w:sz w:val="20"/>
                <w:szCs w:val="20"/>
                <w:rtl/>
              </w:rPr>
              <w:t xml:space="preserve">لكيان وفقًا </w:t>
            </w:r>
            <w:r w:rsidR="007D68C1">
              <w:rPr>
                <w:rFonts w:asciiTheme="minorBidi" w:hAnsiTheme="minorBidi" w:cstheme="minorBidi"/>
                <w:sz w:val="20"/>
                <w:szCs w:val="20"/>
                <w:rtl/>
              </w:rPr>
              <w:t>لمعايير التدقيق الدولية</w:t>
            </w:r>
            <w:r w:rsidRPr="00F2204A">
              <w:rPr>
                <w:rFonts w:asciiTheme="minorBidi" w:hAnsiTheme="minorBidi" w:cstheme="minorBidi"/>
                <w:sz w:val="20"/>
                <w:szCs w:val="20"/>
                <w:rtl/>
              </w:rPr>
              <w:t xml:space="preserve"> وإصدار تقرير </w:t>
            </w:r>
            <w:r w:rsidR="007F2E9D">
              <w:rPr>
                <w:rFonts w:asciiTheme="minorBidi" w:hAnsiTheme="minorBidi" w:cstheme="minorBidi"/>
                <w:sz w:val="20"/>
                <w:szCs w:val="20"/>
                <w:rtl/>
              </w:rPr>
              <w:t>المدقق؛</w:t>
            </w:r>
          </w:p>
          <w:p w14:paraId="5F9A5358" w14:textId="4948D80A" w:rsidR="00F45FE5" w:rsidRPr="00F2204A" w:rsidRDefault="00F45FE5" w:rsidP="007D68C1">
            <w:pPr>
              <w:pStyle w:val="ListParagraph"/>
              <w:numPr>
                <w:ilvl w:val="0"/>
                <w:numId w:val="24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بيان بأن </w:t>
            </w:r>
            <w:r w:rsidR="007D68C1">
              <w:rPr>
                <w:rFonts w:asciiTheme="minorBidi" w:hAnsiTheme="minorBidi" w:cstheme="minorBidi"/>
                <w:sz w:val="20"/>
                <w:szCs w:val="20"/>
                <w:rtl/>
              </w:rPr>
              <w:t>المدقق</w:t>
            </w:r>
            <w:r w:rsidRPr="00F2204A">
              <w:rPr>
                <w:rFonts w:asciiTheme="minorBidi" w:hAnsiTheme="minorBidi" w:cstheme="minorBidi"/>
                <w:sz w:val="20"/>
                <w:szCs w:val="20"/>
                <w:rtl/>
              </w:rPr>
              <w:t xml:space="preserve"> لم يتمكن من الحصول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لتوفير أساس لإبداء رأي </w:t>
            </w:r>
            <w:r w:rsidR="007D68C1">
              <w:rPr>
                <w:rFonts w:asciiTheme="minorBidi" w:hAnsiTheme="minorBidi" w:cstheme="minorBidi" w:hint="cs"/>
                <w:sz w:val="20"/>
                <w:szCs w:val="20"/>
                <w:rtl/>
              </w:rPr>
              <w:t>رقابي</w:t>
            </w:r>
            <w:r w:rsidRPr="00F2204A">
              <w:rPr>
                <w:rFonts w:asciiTheme="minorBidi" w:hAnsiTheme="minorBidi" w:cstheme="minorBidi"/>
                <w:sz w:val="20"/>
                <w:szCs w:val="20"/>
                <w:rtl/>
              </w:rPr>
              <w:t xml:space="preserve"> على القوائم المالية</w:t>
            </w:r>
            <w:r w:rsidR="007D68C1" w:rsidRPr="00F2204A">
              <w:rPr>
                <w:rFonts w:asciiTheme="minorBidi" w:hAnsiTheme="minorBidi" w:cstheme="minorBidi"/>
                <w:sz w:val="20"/>
                <w:szCs w:val="20"/>
                <w:rtl/>
              </w:rPr>
              <w:t xml:space="preserve"> بسبب المسألة (المسائل) الموضحة في قسم أساس رفض إبداء الرأي</w:t>
            </w:r>
            <w:r w:rsidRPr="00F2204A">
              <w:rPr>
                <w:rFonts w:asciiTheme="minorBidi" w:hAnsiTheme="minorBidi" w:cstheme="minorBidi"/>
                <w:sz w:val="20"/>
                <w:szCs w:val="20"/>
                <w:rtl/>
              </w:rPr>
              <w:t>؛ و</w:t>
            </w:r>
          </w:p>
          <w:p w14:paraId="3E7C523A" w14:textId="6614E497" w:rsidR="00F45FE5" w:rsidRPr="00F2204A" w:rsidRDefault="00F45FE5" w:rsidP="00F74F06">
            <w:pPr>
              <w:pStyle w:val="ListParagraph"/>
              <w:numPr>
                <w:ilvl w:val="0"/>
                <w:numId w:val="24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بيان حول استقلالية المدقق والمسؤوليات الأخلاقية الأخرى المطلوبة بموجب الفقرة 28(ج) من </w:t>
            </w:r>
            <w:r w:rsidR="00FE2DD2">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700 (المعدل).</w:t>
            </w:r>
          </w:p>
        </w:tc>
        <w:tc>
          <w:tcPr>
            <w:tcW w:w="510" w:type="pct"/>
          </w:tcPr>
          <w:p w14:paraId="426B4D3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2705.28</w:t>
            </w:r>
          </w:p>
        </w:tc>
        <w:tc>
          <w:tcPr>
            <w:tcW w:w="693" w:type="pct"/>
          </w:tcPr>
          <w:p w14:paraId="297D2DA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24CA21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1D04DC9" w14:textId="77777777" w:rsidTr="007A10AD">
        <w:trPr>
          <w:trHeight w:val="70"/>
        </w:trPr>
        <w:tc>
          <w:tcPr>
            <w:tcW w:w="3087" w:type="pct"/>
          </w:tcPr>
          <w:p w14:paraId="4807B8EA" w14:textId="50557176" w:rsidR="00F45FE5" w:rsidRPr="00F2204A" w:rsidRDefault="00F45FE5" w:rsidP="007D68C1">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ما لم يكن ذلك مطلوبًا بموجب القانون أو اللوائح، عندما يتنصل المدقق من إبداء الرأي على القوائم المالية، لا يجوز أن يتضمن تقرير المدقق قسمًا عن المسائل </w:t>
            </w:r>
            <w:r w:rsidR="007D68C1">
              <w:rPr>
                <w:rFonts w:asciiTheme="minorBidi" w:hAnsiTheme="minorBidi" w:cstheme="minorBidi" w:hint="cs"/>
                <w:sz w:val="20"/>
                <w:szCs w:val="20"/>
                <w:rtl/>
              </w:rPr>
              <w:t xml:space="preserve">الرقابية </w:t>
            </w:r>
            <w:r w:rsidRPr="00F2204A">
              <w:rPr>
                <w:rFonts w:asciiTheme="minorBidi" w:hAnsiTheme="minorBidi" w:cstheme="minorBidi"/>
                <w:sz w:val="20"/>
                <w:szCs w:val="20"/>
                <w:rtl/>
              </w:rPr>
              <w:t xml:space="preserve">الرئيسية وفقًا </w:t>
            </w:r>
            <w:r w:rsidR="00C07093">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701 أو قسمًا عن المعلومات الأخرى وفقًا </w:t>
            </w:r>
            <w:r w:rsidR="00C07093">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720 (المعدل).</w:t>
            </w:r>
          </w:p>
        </w:tc>
        <w:tc>
          <w:tcPr>
            <w:tcW w:w="510" w:type="pct"/>
          </w:tcPr>
          <w:p w14:paraId="6B4DC15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2705.29</w:t>
            </w:r>
          </w:p>
        </w:tc>
        <w:tc>
          <w:tcPr>
            <w:tcW w:w="693" w:type="pct"/>
          </w:tcPr>
          <w:p w14:paraId="20FF531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E23787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38872F1" w14:textId="77777777" w:rsidTr="007A10AD">
        <w:trPr>
          <w:trHeight w:val="70"/>
        </w:trPr>
        <w:tc>
          <w:tcPr>
            <w:tcW w:w="3087" w:type="pct"/>
          </w:tcPr>
          <w:p w14:paraId="1F44DD7B" w14:textId="492F6C5C" w:rsidR="00F45FE5" w:rsidRPr="00F2204A" w:rsidRDefault="00F45FE5" w:rsidP="007D68C1">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يتوقع المدقق تعديل الرأي الوارد في 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w:t>
            </w:r>
            <w:r w:rsidR="007D68C1">
              <w:rPr>
                <w:rFonts w:asciiTheme="minorBidi" w:hAnsiTheme="minorBidi" w:cstheme="minorBidi" w:hint="cs"/>
                <w:sz w:val="20"/>
                <w:szCs w:val="20"/>
                <w:rtl/>
              </w:rPr>
              <w:t>ف</w:t>
            </w:r>
            <w:r w:rsidRPr="00F2204A">
              <w:rPr>
                <w:rFonts w:asciiTheme="minorBidi" w:hAnsiTheme="minorBidi" w:cstheme="minorBidi"/>
                <w:sz w:val="20"/>
                <w:szCs w:val="20"/>
                <w:rtl/>
              </w:rPr>
              <w:t>يجب عل</w:t>
            </w:r>
            <w:r w:rsidR="007D68C1">
              <w:rPr>
                <w:rFonts w:asciiTheme="minorBidi" w:hAnsiTheme="minorBidi" w:cstheme="minorBidi" w:hint="cs"/>
                <w:sz w:val="20"/>
                <w:szCs w:val="20"/>
                <w:rtl/>
              </w:rPr>
              <w:t>يه</w:t>
            </w:r>
            <w:r w:rsidRPr="00F2204A">
              <w:rPr>
                <w:rFonts w:asciiTheme="minorBidi" w:hAnsiTheme="minorBidi" w:cstheme="minorBidi"/>
                <w:sz w:val="20"/>
                <w:szCs w:val="20"/>
                <w:rtl/>
              </w:rPr>
              <w:t xml:space="preserve"> أن يبلغ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بالظروف التي أدت إلى التعديل المتوقع وصيغة التعديل.</w:t>
            </w:r>
            <w:r w:rsidRPr="00F2204A">
              <w:rPr>
                <w:rFonts w:asciiTheme="minorBidi" w:hAnsiTheme="minorBidi" w:cstheme="minorBidi"/>
                <w:rtl/>
              </w:rPr>
              <w:t xml:space="preserve"> </w:t>
            </w:r>
          </w:p>
        </w:tc>
        <w:tc>
          <w:tcPr>
            <w:tcW w:w="510" w:type="pct"/>
          </w:tcPr>
          <w:p w14:paraId="2FF179C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2705.30</w:t>
            </w:r>
          </w:p>
        </w:tc>
        <w:tc>
          <w:tcPr>
            <w:tcW w:w="693" w:type="pct"/>
          </w:tcPr>
          <w:p w14:paraId="5DD95C5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6B89DB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F541C96" w14:textId="77777777" w:rsidTr="007A10AD">
        <w:trPr>
          <w:trHeight w:val="70"/>
        </w:trPr>
        <w:tc>
          <w:tcPr>
            <w:tcW w:w="5000" w:type="pct"/>
            <w:gridSpan w:val="4"/>
            <w:shd w:val="clear" w:color="auto" w:fill="00C2F7" w:themeFill="accent2"/>
          </w:tcPr>
          <w:p w14:paraId="44AE5733" w14:textId="77777777" w:rsidR="00F45FE5" w:rsidRPr="00F2204A" w:rsidRDefault="00F45FE5" w:rsidP="007A10AD">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2706: الفقرات التي تركز على المسائل والفقرات الأخرى في تقرير المدقق المستقل</w:t>
            </w:r>
          </w:p>
        </w:tc>
      </w:tr>
      <w:tr w:rsidR="00F45FE5" w:rsidRPr="00F2204A" w14:paraId="10B292CB" w14:textId="77777777" w:rsidTr="007A10AD">
        <w:trPr>
          <w:trHeight w:val="846"/>
        </w:trPr>
        <w:tc>
          <w:tcPr>
            <w:tcW w:w="3087" w:type="pct"/>
          </w:tcPr>
          <w:p w14:paraId="08D99743"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رأى المدقق أنه من الضروري لفت انتباه المستخدمين إلى مسألة معروضة أو مذكورة في القوائم المالية، والتي يرى المدقق أنها ذات أهمية جوهرية لفهم المستخدمين للقوائم المالية، يجب على المدقق أن يدرج فقرة تأكيد على المسألة في تقرير المدقق شريطة:</w:t>
            </w:r>
            <w:r w:rsidRPr="00F2204A">
              <w:rPr>
                <w:rFonts w:asciiTheme="minorBidi" w:hAnsiTheme="minorBidi" w:cstheme="minorBidi"/>
                <w:rtl/>
              </w:rPr>
              <w:t xml:space="preserve"> </w:t>
            </w:r>
          </w:p>
          <w:p w14:paraId="1E8CA70E" w14:textId="273FC140" w:rsidR="00F45FE5" w:rsidRPr="00F2204A" w:rsidRDefault="007D68C1" w:rsidP="00F74F06">
            <w:pPr>
              <w:pStyle w:val="ListParagraph"/>
              <w:numPr>
                <w:ilvl w:val="0"/>
                <w:numId w:val="246"/>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أ</w:t>
            </w:r>
            <w:r w:rsidR="00F45FE5" w:rsidRPr="00F2204A">
              <w:rPr>
                <w:rFonts w:asciiTheme="minorBidi" w:hAnsiTheme="minorBidi" w:cstheme="minorBidi"/>
                <w:sz w:val="20"/>
                <w:szCs w:val="20"/>
                <w:rtl/>
              </w:rPr>
              <w:t xml:space="preserve">لا يُطلب من المدقق تعديل الرأي وفقًا </w:t>
            </w:r>
            <w:r w:rsidR="00C07093">
              <w:rPr>
                <w:rFonts w:asciiTheme="minorBidi" w:hAnsiTheme="minorBidi" w:cstheme="minorBidi"/>
                <w:sz w:val="20"/>
                <w:szCs w:val="20"/>
                <w:rtl/>
              </w:rPr>
              <w:t>لمعيار التدقيق الدولي</w:t>
            </w:r>
            <w:r w:rsidR="00F45FE5" w:rsidRPr="00F2204A">
              <w:rPr>
                <w:rFonts w:asciiTheme="minorBidi" w:hAnsiTheme="minorBidi" w:cstheme="minorBidi"/>
                <w:sz w:val="20"/>
                <w:szCs w:val="20"/>
                <w:rtl/>
              </w:rPr>
              <w:t xml:space="preserve"> 705 (المعدل) نتيجة لهذه المسألة؛ و</w:t>
            </w:r>
          </w:p>
          <w:p w14:paraId="14F18307" w14:textId="201D5C69" w:rsidR="00F45FE5" w:rsidRPr="00F2204A" w:rsidRDefault="00F45FE5" w:rsidP="007D68C1">
            <w:pPr>
              <w:pStyle w:val="ListParagraph"/>
              <w:numPr>
                <w:ilvl w:val="0"/>
                <w:numId w:val="24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لم يتم تحديد المسألة على أنها مسألة </w:t>
            </w:r>
            <w:r w:rsidR="007D68C1">
              <w:rPr>
                <w:rFonts w:asciiTheme="minorBidi" w:hAnsiTheme="minorBidi" w:cstheme="minorBidi" w:hint="cs"/>
                <w:sz w:val="20"/>
                <w:szCs w:val="20"/>
                <w:rtl/>
              </w:rPr>
              <w:t>رقابية</w:t>
            </w:r>
            <w:r w:rsidRPr="00F2204A">
              <w:rPr>
                <w:rFonts w:asciiTheme="minorBidi" w:hAnsiTheme="minorBidi" w:cstheme="minorBidi"/>
                <w:sz w:val="20"/>
                <w:szCs w:val="20"/>
                <w:rtl/>
              </w:rPr>
              <w:t xml:space="preserve"> رئيسية يجب الإبلاغ عنها في تقرير المدقق</w:t>
            </w:r>
            <w:r w:rsidR="007D68C1" w:rsidRPr="00F2204A">
              <w:rPr>
                <w:rFonts w:asciiTheme="minorBidi" w:hAnsiTheme="minorBidi" w:cstheme="minorBidi"/>
                <w:sz w:val="20"/>
                <w:szCs w:val="20"/>
                <w:rtl/>
              </w:rPr>
              <w:t xml:space="preserve"> عندما </w:t>
            </w:r>
            <w:r w:rsidR="007D68C1">
              <w:rPr>
                <w:rFonts w:asciiTheme="minorBidi" w:hAnsiTheme="minorBidi" w:cstheme="minorBidi" w:hint="cs"/>
                <w:sz w:val="20"/>
                <w:szCs w:val="20"/>
                <w:rtl/>
              </w:rPr>
              <w:t>يسري</w:t>
            </w:r>
            <w:r w:rsidR="007D68C1" w:rsidRPr="00F2204A">
              <w:rPr>
                <w:rFonts w:asciiTheme="minorBidi" w:hAnsiTheme="minorBidi" w:cstheme="minorBidi"/>
                <w:sz w:val="20"/>
                <w:szCs w:val="20"/>
                <w:rtl/>
              </w:rPr>
              <w:t xml:space="preserve"> </w:t>
            </w:r>
            <w:r w:rsidR="007D68C1">
              <w:rPr>
                <w:rFonts w:asciiTheme="minorBidi" w:hAnsiTheme="minorBidi" w:cstheme="minorBidi"/>
                <w:sz w:val="20"/>
                <w:szCs w:val="20"/>
                <w:rtl/>
              </w:rPr>
              <w:t>معيار التدقيق الدولي</w:t>
            </w:r>
            <w:r w:rsidR="007D68C1" w:rsidRPr="00F2204A">
              <w:rPr>
                <w:rFonts w:asciiTheme="minorBidi" w:hAnsiTheme="minorBidi" w:cstheme="minorBidi"/>
                <w:sz w:val="20"/>
                <w:szCs w:val="20"/>
                <w:rtl/>
              </w:rPr>
              <w:t xml:space="preserve"> 701</w:t>
            </w:r>
            <w:r w:rsidRPr="00F2204A">
              <w:rPr>
                <w:rFonts w:asciiTheme="minorBidi" w:hAnsiTheme="minorBidi" w:cstheme="minorBidi"/>
                <w:sz w:val="20"/>
                <w:szCs w:val="20"/>
                <w:rtl/>
              </w:rPr>
              <w:t>.</w:t>
            </w:r>
            <w:r w:rsidRPr="00F2204A">
              <w:rPr>
                <w:rFonts w:asciiTheme="minorBidi" w:hAnsiTheme="minorBidi" w:cstheme="minorBidi"/>
                <w:rtl/>
              </w:rPr>
              <w:t xml:space="preserve"> </w:t>
            </w:r>
          </w:p>
        </w:tc>
        <w:tc>
          <w:tcPr>
            <w:tcW w:w="510" w:type="pct"/>
          </w:tcPr>
          <w:p w14:paraId="103C6D3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2706.08</w:t>
            </w:r>
            <w:r w:rsidRPr="00F2204A">
              <w:rPr>
                <w:rFonts w:asciiTheme="minorBidi" w:hAnsiTheme="minorBidi" w:cstheme="minorBidi"/>
                <w:rtl/>
              </w:rPr>
              <w:t xml:space="preserve"> </w:t>
            </w:r>
          </w:p>
        </w:tc>
        <w:tc>
          <w:tcPr>
            <w:tcW w:w="693" w:type="pct"/>
          </w:tcPr>
          <w:p w14:paraId="7936063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899007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53F61C9" w14:textId="77777777" w:rsidTr="007A10AD">
        <w:trPr>
          <w:trHeight w:val="70"/>
        </w:trPr>
        <w:tc>
          <w:tcPr>
            <w:tcW w:w="3087" w:type="pct"/>
          </w:tcPr>
          <w:p w14:paraId="2DB641E0" w14:textId="209E36DE" w:rsidR="00F45FE5" w:rsidRPr="00F2204A" w:rsidRDefault="00F45FE5" w:rsidP="007D68C1">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يدرج المدقق فقرة "تأكيد المسألة" في 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w:t>
            </w:r>
            <w:r w:rsidR="007D68C1">
              <w:rPr>
                <w:rFonts w:asciiTheme="minorBidi" w:hAnsiTheme="minorBidi" w:cstheme="minorBidi" w:hint="cs"/>
                <w:sz w:val="20"/>
                <w:szCs w:val="20"/>
                <w:rtl/>
              </w:rPr>
              <w:t>ف</w:t>
            </w:r>
            <w:r w:rsidRPr="00F2204A">
              <w:rPr>
                <w:rFonts w:asciiTheme="minorBidi" w:hAnsiTheme="minorBidi" w:cstheme="minorBidi"/>
                <w:sz w:val="20"/>
                <w:szCs w:val="20"/>
                <w:rtl/>
              </w:rPr>
              <w:t>يجب عل</w:t>
            </w:r>
            <w:r w:rsidR="007D68C1">
              <w:rPr>
                <w:rFonts w:asciiTheme="minorBidi" w:hAnsiTheme="minorBidi" w:cstheme="minorBidi" w:hint="cs"/>
                <w:sz w:val="20"/>
                <w:szCs w:val="20"/>
                <w:rtl/>
              </w:rPr>
              <w:t>يه</w:t>
            </w:r>
            <w:r w:rsidR="007F2E9D">
              <w:rPr>
                <w:rFonts w:asciiTheme="minorBidi" w:hAnsiTheme="minorBidi" w:cstheme="minorBidi"/>
                <w:sz w:val="20"/>
                <w:szCs w:val="20"/>
                <w:rtl/>
              </w:rPr>
              <w:t>:</w:t>
            </w:r>
          </w:p>
          <w:p w14:paraId="4409F6D5" w14:textId="77777777" w:rsidR="00F45FE5" w:rsidRPr="00F2204A" w:rsidRDefault="00F45FE5" w:rsidP="00F74F06">
            <w:pPr>
              <w:pStyle w:val="ListParagraph"/>
              <w:numPr>
                <w:ilvl w:val="0"/>
                <w:numId w:val="24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إدراج الفقرة في قسم منفصل من تقرير المدقق بعنوان مناسب يتضمن مصطلح "تأكيد المسألة"؛</w:t>
            </w:r>
          </w:p>
          <w:p w14:paraId="4D4F15A8" w14:textId="3107920F" w:rsidR="00F45FE5" w:rsidRPr="00F2204A" w:rsidRDefault="00F45FE5" w:rsidP="00F74F06">
            <w:pPr>
              <w:pStyle w:val="ListParagraph"/>
              <w:numPr>
                <w:ilvl w:val="0"/>
                <w:numId w:val="24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إدراج إشارة واضحة في الفقرة إلى المسألة التي يتم التأكيد عليها وإلى المكان الذي يمكن العثور فيه على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xml:space="preserve"> ذات الصلة التي تصف المسألة بشكل كامل في القوائم المالية. </w:t>
            </w:r>
            <w:r w:rsidR="007D68C1">
              <w:rPr>
                <w:rFonts w:asciiTheme="minorBidi" w:hAnsiTheme="minorBidi" w:cstheme="minorBidi" w:hint="cs"/>
                <w:sz w:val="20"/>
                <w:szCs w:val="20"/>
                <w:rtl/>
              </w:rPr>
              <w:t>و</w:t>
            </w:r>
            <w:r w:rsidRPr="00F2204A">
              <w:rPr>
                <w:rFonts w:asciiTheme="minorBidi" w:hAnsiTheme="minorBidi" w:cstheme="minorBidi"/>
                <w:sz w:val="20"/>
                <w:szCs w:val="20"/>
                <w:rtl/>
              </w:rPr>
              <w:t>يجب أن تشير الفقرة فقط إلى المعلومات المقدمة أو المكشوفة في القوائم المالية؛ و</w:t>
            </w:r>
          </w:p>
          <w:p w14:paraId="6DFEA46C" w14:textId="77777777" w:rsidR="00F45FE5" w:rsidRPr="00F2204A" w:rsidRDefault="00F45FE5" w:rsidP="00F74F06">
            <w:pPr>
              <w:pStyle w:val="ListParagraph"/>
              <w:numPr>
                <w:ilvl w:val="0"/>
                <w:numId w:val="24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الإشارة إلى أن رأي المدقق لم يتغير فيما يتعلق بالمسألة التي تم التأكيد عليها.</w:t>
            </w:r>
          </w:p>
        </w:tc>
        <w:tc>
          <w:tcPr>
            <w:tcW w:w="510" w:type="pct"/>
          </w:tcPr>
          <w:p w14:paraId="5CF6ADA2"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2706.09</w:t>
            </w:r>
          </w:p>
        </w:tc>
        <w:tc>
          <w:tcPr>
            <w:tcW w:w="693" w:type="pct"/>
          </w:tcPr>
          <w:p w14:paraId="7E6FF6F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86351A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B224E3A" w14:textId="77777777" w:rsidTr="007A10AD">
        <w:trPr>
          <w:trHeight w:val="70"/>
        </w:trPr>
        <w:tc>
          <w:tcPr>
            <w:tcW w:w="3087" w:type="pct"/>
          </w:tcPr>
          <w:p w14:paraId="6B971CC1" w14:textId="33DD4684" w:rsidR="00F45FE5" w:rsidRPr="00F2204A" w:rsidRDefault="00F45FE5" w:rsidP="007D68C1">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رأى المدقق أنه من الضروري الإبلاغ عن مسألة أخرى غير تلك المعروضة أو المكشوفة في القوائم المالية والتي، في رأي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ذات صلة بفهم المستخدمين </w:t>
            </w:r>
            <w:r w:rsidR="007D68C1">
              <w:rPr>
                <w:rFonts w:asciiTheme="minorBidi" w:hAnsiTheme="minorBidi" w:cstheme="minorBidi" w:hint="cs"/>
                <w:sz w:val="20"/>
                <w:szCs w:val="20"/>
                <w:rtl/>
              </w:rPr>
              <w:t>للمهمة الرقابية</w:t>
            </w:r>
            <w:r w:rsidRPr="00F2204A">
              <w:rPr>
                <w:rFonts w:asciiTheme="minorBidi" w:hAnsiTheme="minorBidi" w:cstheme="minorBidi"/>
                <w:sz w:val="20"/>
                <w:szCs w:val="20"/>
                <w:rtl/>
              </w:rPr>
              <w:t xml:space="preserve"> أو مسؤوليات المدقق أو 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w:t>
            </w:r>
            <w:r w:rsidR="007D68C1">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أن يدرج فقرة "مسألة أخرى" في 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شريطة:</w:t>
            </w:r>
          </w:p>
          <w:p w14:paraId="1F3715EC" w14:textId="77777777" w:rsidR="00F45FE5" w:rsidRPr="00F2204A" w:rsidRDefault="00F45FE5" w:rsidP="00F74F06">
            <w:pPr>
              <w:pStyle w:val="ListParagraph"/>
              <w:numPr>
                <w:ilvl w:val="0"/>
                <w:numId w:val="24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ألا يكون ذلك محظورًا بموجب القانون أو اللوائح؛ و</w:t>
            </w:r>
          </w:p>
          <w:p w14:paraId="1F50B150" w14:textId="69069826" w:rsidR="00F45FE5" w:rsidRPr="00F2204A" w:rsidRDefault="00F45FE5" w:rsidP="007D68C1">
            <w:pPr>
              <w:pStyle w:val="ListParagraph"/>
              <w:numPr>
                <w:ilvl w:val="0"/>
                <w:numId w:val="24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لم يتم تحديد المسألة على أنها مسألة تدقيق رئيسية يجب الإبلاغ عنها في تقرير المدقق</w:t>
            </w:r>
            <w:r w:rsidR="007D68C1" w:rsidRPr="00F2204A">
              <w:rPr>
                <w:rFonts w:asciiTheme="minorBidi" w:hAnsiTheme="minorBidi" w:cstheme="minorBidi"/>
                <w:sz w:val="20"/>
                <w:szCs w:val="20"/>
                <w:rtl/>
              </w:rPr>
              <w:t xml:space="preserve"> عندما </w:t>
            </w:r>
            <w:r w:rsidR="007D68C1">
              <w:rPr>
                <w:rFonts w:asciiTheme="minorBidi" w:hAnsiTheme="minorBidi" w:cstheme="minorBidi" w:hint="cs"/>
                <w:sz w:val="20"/>
                <w:szCs w:val="20"/>
                <w:rtl/>
              </w:rPr>
              <w:t>يسري</w:t>
            </w:r>
            <w:r w:rsidR="007D68C1" w:rsidRPr="00F2204A">
              <w:rPr>
                <w:rFonts w:asciiTheme="minorBidi" w:hAnsiTheme="minorBidi" w:cstheme="minorBidi"/>
                <w:sz w:val="20"/>
                <w:szCs w:val="20"/>
                <w:rtl/>
              </w:rPr>
              <w:t xml:space="preserve"> </w:t>
            </w:r>
            <w:r w:rsidR="007D68C1">
              <w:rPr>
                <w:rFonts w:asciiTheme="minorBidi" w:hAnsiTheme="minorBidi" w:cstheme="minorBidi"/>
                <w:sz w:val="20"/>
                <w:szCs w:val="20"/>
                <w:rtl/>
              </w:rPr>
              <w:t>معيار التدقيق الدولي</w:t>
            </w:r>
            <w:r w:rsidR="007D68C1" w:rsidRPr="00F2204A">
              <w:rPr>
                <w:rFonts w:asciiTheme="minorBidi" w:hAnsiTheme="minorBidi" w:cstheme="minorBidi"/>
                <w:sz w:val="20"/>
                <w:szCs w:val="20"/>
                <w:rtl/>
              </w:rPr>
              <w:t xml:space="preserve"> 701</w:t>
            </w:r>
            <w:r w:rsidRPr="00F2204A">
              <w:rPr>
                <w:rFonts w:asciiTheme="minorBidi" w:hAnsiTheme="minorBidi" w:cstheme="minorBidi"/>
                <w:sz w:val="20"/>
                <w:szCs w:val="20"/>
                <w:rtl/>
              </w:rPr>
              <w:t>.</w:t>
            </w:r>
            <w:r w:rsidRPr="00F2204A">
              <w:rPr>
                <w:rFonts w:asciiTheme="minorBidi" w:hAnsiTheme="minorBidi" w:cstheme="minorBidi"/>
                <w:rtl/>
              </w:rPr>
              <w:t xml:space="preserve"> </w:t>
            </w:r>
          </w:p>
        </w:tc>
        <w:tc>
          <w:tcPr>
            <w:tcW w:w="510" w:type="pct"/>
          </w:tcPr>
          <w:p w14:paraId="75AF14D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2706.10</w:t>
            </w:r>
            <w:r w:rsidRPr="00F2204A">
              <w:rPr>
                <w:rFonts w:asciiTheme="minorBidi" w:hAnsiTheme="minorBidi" w:cstheme="minorBidi"/>
                <w:rtl/>
              </w:rPr>
              <w:t xml:space="preserve"> </w:t>
            </w:r>
          </w:p>
        </w:tc>
        <w:tc>
          <w:tcPr>
            <w:tcW w:w="693" w:type="pct"/>
          </w:tcPr>
          <w:p w14:paraId="58BF609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0E9244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5EE937F" w14:textId="77777777" w:rsidTr="007A10AD">
        <w:trPr>
          <w:trHeight w:val="70"/>
        </w:trPr>
        <w:tc>
          <w:tcPr>
            <w:tcW w:w="3087" w:type="pct"/>
          </w:tcPr>
          <w:p w14:paraId="7E1FE002" w14:textId="79F91194" w:rsidR="00F45FE5" w:rsidRPr="00F2204A" w:rsidRDefault="00F45FE5" w:rsidP="007D68C1">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عندما يدرج المدقق فقرة "مسائل أخرى" في 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يجب عل</w:t>
            </w:r>
            <w:r w:rsidR="007D68C1">
              <w:rPr>
                <w:rFonts w:asciiTheme="minorBidi" w:hAnsiTheme="minorBidi" w:cstheme="minorBidi" w:hint="cs"/>
                <w:sz w:val="20"/>
                <w:szCs w:val="20"/>
                <w:rtl/>
              </w:rPr>
              <w:t>يه</w:t>
            </w:r>
            <w:r w:rsidRPr="00F2204A">
              <w:rPr>
                <w:rFonts w:asciiTheme="minorBidi" w:hAnsiTheme="minorBidi" w:cstheme="minorBidi"/>
                <w:sz w:val="20"/>
                <w:szCs w:val="20"/>
                <w:rtl/>
              </w:rPr>
              <w:t xml:space="preserve"> إدراج الفقرة في قسم منفصل بعنوان "مسائل أخرى" أو أي عنوان مناسب آخر.</w:t>
            </w:r>
          </w:p>
        </w:tc>
        <w:tc>
          <w:tcPr>
            <w:tcW w:w="510" w:type="pct"/>
          </w:tcPr>
          <w:p w14:paraId="27E19DD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2706.11</w:t>
            </w:r>
          </w:p>
        </w:tc>
        <w:tc>
          <w:tcPr>
            <w:tcW w:w="693" w:type="pct"/>
          </w:tcPr>
          <w:p w14:paraId="1572322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8F9E5B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CAEE8BE" w14:textId="77777777" w:rsidTr="007A10AD">
        <w:trPr>
          <w:trHeight w:val="70"/>
        </w:trPr>
        <w:tc>
          <w:tcPr>
            <w:tcW w:w="3087" w:type="pct"/>
          </w:tcPr>
          <w:p w14:paraId="2C9D25D6" w14:textId="597DAC6C" w:rsidR="00F45FE5" w:rsidRPr="00F2204A" w:rsidRDefault="00F45FE5" w:rsidP="007D68C1">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 المدقق يتوقع إدراج فقرة "تأكيد على مسألة" أو "مسألة أخرى" في 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w:t>
            </w:r>
            <w:r w:rsidR="007D68C1">
              <w:rPr>
                <w:rFonts w:asciiTheme="minorBidi" w:hAnsiTheme="minorBidi" w:cstheme="minorBidi" w:hint="cs"/>
                <w:sz w:val="20"/>
                <w:szCs w:val="20"/>
                <w:rtl/>
              </w:rPr>
              <w:t>ف</w:t>
            </w:r>
            <w:r w:rsidRPr="00F2204A">
              <w:rPr>
                <w:rFonts w:asciiTheme="minorBidi" w:hAnsiTheme="minorBidi" w:cstheme="minorBidi"/>
                <w:sz w:val="20"/>
                <w:szCs w:val="20"/>
                <w:rtl/>
              </w:rPr>
              <w:t>يجب عل</w:t>
            </w:r>
            <w:r w:rsidR="007D68C1">
              <w:rPr>
                <w:rFonts w:asciiTheme="minorBidi" w:hAnsiTheme="minorBidi" w:cstheme="minorBidi" w:hint="cs"/>
                <w:sz w:val="20"/>
                <w:szCs w:val="20"/>
                <w:rtl/>
              </w:rPr>
              <w:t>يه</w:t>
            </w:r>
            <w:r w:rsidRPr="00F2204A">
              <w:rPr>
                <w:rFonts w:asciiTheme="minorBidi" w:hAnsiTheme="minorBidi" w:cstheme="minorBidi"/>
                <w:sz w:val="20"/>
                <w:szCs w:val="20"/>
                <w:rtl/>
              </w:rPr>
              <w:t xml:space="preserve"> التواصل 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بشأن هذا التوقع والصياغة المقترحة لهذه الفقرة.</w:t>
            </w:r>
          </w:p>
        </w:tc>
        <w:tc>
          <w:tcPr>
            <w:tcW w:w="510" w:type="pct"/>
          </w:tcPr>
          <w:p w14:paraId="23C14D2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2706.12</w:t>
            </w:r>
          </w:p>
        </w:tc>
        <w:tc>
          <w:tcPr>
            <w:tcW w:w="693" w:type="pct"/>
          </w:tcPr>
          <w:p w14:paraId="49B96C7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982096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7584037" w14:textId="77777777" w:rsidTr="007A10AD">
        <w:trPr>
          <w:trHeight w:val="70"/>
        </w:trPr>
        <w:tc>
          <w:tcPr>
            <w:tcW w:w="5000" w:type="pct"/>
            <w:gridSpan w:val="4"/>
            <w:shd w:val="clear" w:color="auto" w:fill="00C2F7" w:themeFill="accent2"/>
          </w:tcPr>
          <w:p w14:paraId="1D238955" w14:textId="1D65EC2C" w:rsidR="00F45FE5" w:rsidRPr="00F2204A" w:rsidRDefault="00F45FE5" w:rsidP="007D68C1">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2710: المعلومات المقارنة والأرقام</w:t>
            </w:r>
            <w:r w:rsidR="007D68C1">
              <w:rPr>
                <w:rFonts w:asciiTheme="minorBidi" w:hAnsiTheme="minorBidi" w:cstheme="minorBidi" w:hint="cs"/>
                <w:b/>
                <w:bCs/>
                <w:color w:val="FFFFFF" w:themeColor="background1"/>
                <w:sz w:val="20"/>
                <w:szCs w:val="20"/>
                <w:rtl/>
              </w:rPr>
              <w:t xml:space="preserve"> المناظرة</w:t>
            </w:r>
            <w:r w:rsidRPr="00F2204A">
              <w:rPr>
                <w:rFonts w:asciiTheme="minorBidi" w:hAnsiTheme="minorBidi" w:cstheme="minorBidi"/>
                <w:b/>
                <w:bCs/>
                <w:color w:val="FFFFFF" w:themeColor="background1"/>
                <w:sz w:val="20"/>
                <w:szCs w:val="20"/>
                <w:rtl/>
              </w:rPr>
              <w:t xml:space="preserve"> والقوائم المالية المقارنة</w:t>
            </w:r>
          </w:p>
        </w:tc>
      </w:tr>
      <w:tr w:rsidR="00F45FE5" w:rsidRPr="00F2204A" w14:paraId="696AD7A0" w14:textId="77777777" w:rsidTr="007A10AD">
        <w:trPr>
          <w:trHeight w:val="1025"/>
        </w:trPr>
        <w:tc>
          <w:tcPr>
            <w:tcW w:w="3087" w:type="pct"/>
          </w:tcPr>
          <w:p w14:paraId="0FA482FB" w14:textId="2E286F43"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المدقق أن يحدد ما إذا كانت القوائم المالية تتضمن المعلومات المقارنة المطلوبة بموجب إطار التقارير المالية المعمول به وما إذا كانت هذه المعلومات مصنفة بشكل مناسب. ولهذا الغرض، </w:t>
            </w:r>
            <w:r w:rsidR="007D68C1">
              <w:rPr>
                <w:rFonts w:asciiTheme="minorBidi" w:hAnsiTheme="minorBidi" w:cstheme="minorBidi" w:hint="cs"/>
                <w:sz w:val="20"/>
                <w:szCs w:val="20"/>
                <w:rtl/>
              </w:rPr>
              <w:t>و</w:t>
            </w:r>
            <w:r w:rsidRPr="00F2204A">
              <w:rPr>
                <w:rFonts w:asciiTheme="minorBidi" w:hAnsiTheme="minorBidi" w:cstheme="minorBidi"/>
                <w:sz w:val="20"/>
                <w:szCs w:val="20"/>
                <w:rtl/>
              </w:rPr>
              <w:t>يجب على المدقق تقييم ما يلي:</w:t>
            </w:r>
          </w:p>
          <w:p w14:paraId="35419A8C" w14:textId="0B42650C" w:rsidR="00F45FE5" w:rsidRPr="00F2204A" w:rsidRDefault="007D68C1" w:rsidP="00F74F06">
            <w:pPr>
              <w:pStyle w:val="ListParagraph"/>
              <w:numPr>
                <w:ilvl w:val="0"/>
                <w:numId w:val="249"/>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 xml:space="preserve">ما إذا كانت </w:t>
            </w:r>
            <w:r w:rsidR="00F45FE5" w:rsidRPr="00F2204A">
              <w:rPr>
                <w:rFonts w:asciiTheme="minorBidi" w:hAnsiTheme="minorBidi" w:cstheme="minorBidi"/>
                <w:sz w:val="20"/>
                <w:szCs w:val="20"/>
                <w:rtl/>
              </w:rPr>
              <w:t xml:space="preserve">المعلومات المقارنة تتفق مع المبالغ </w:t>
            </w:r>
            <w:proofErr w:type="spellStart"/>
            <w:r w:rsidR="00F45FE5" w:rsidRPr="00F2204A">
              <w:rPr>
                <w:rFonts w:asciiTheme="minorBidi" w:hAnsiTheme="minorBidi" w:cstheme="minorBidi"/>
                <w:sz w:val="20"/>
                <w:szCs w:val="20"/>
                <w:rtl/>
              </w:rPr>
              <w:t>والإفصاحات</w:t>
            </w:r>
            <w:proofErr w:type="spellEnd"/>
            <w:r w:rsidR="00F45FE5" w:rsidRPr="00F2204A">
              <w:rPr>
                <w:rFonts w:asciiTheme="minorBidi" w:hAnsiTheme="minorBidi" w:cstheme="minorBidi"/>
                <w:sz w:val="20"/>
                <w:szCs w:val="20"/>
                <w:rtl/>
              </w:rPr>
              <w:t xml:space="preserve"> الأخرى المقدمة في الفترة السابقة أو، عند الاقتضاء، تمت إعادة بيانها؛ و</w:t>
            </w:r>
          </w:p>
          <w:p w14:paraId="30D2ABA7" w14:textId="2C9C5CED" w:rsidR="00F45FE5" w:rsidRPr="00F2204A" w:rsidRDefault="007D68C1" w:rsidP="007D68C1">
            <w:pPr>
              <w:pStyle w:val="ListParagraph"/>
              <w:numPr>
                <w:ilvl w:val="0"/>
                <w:numId w:val="249"/>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 xml:space="preserve">ما إذا كانت </w:t>
            </w:r>
            <w:r w:rsidR="00F45FE5" w:rsidRPr="00F2204A">
              <w:rPr>
                <w:rFonts w:asciiTheme="minorBidi" w:hAnsiTheme="minorBidi" w:cstheme="minorBidi"/>
                <w:sz w:val="20"/>
                <w:szCs w:val="20"/>
                <w:rtl/>
              </w:rPr>
              <w:t xml:space="preserve">السياسات المحاسبية الواردة في المعلومات المقارنة </w:t>
            </w:r>
            <w:r w:rsidRPr="00F2204A">
              <w:rPr>
                <w:rFonts w:asciiTheme="minorBidi" w:hAnsiTheme="minorBidi" w:cstheme="minorBidi"/>
                <w:sz w:val="20"/>
                <w:szCs w:val="20"/>
                <w:rtl/>
              </w:rPr>
              <w:t xml:space="preserve">تتوافق </w:t>
            </w:r>
            <w:r w:rsidR="00F45FE5" w:rsidRPr="00F2204A">
              <w:rPr>
                <w:rFonts w:asciiTheme="minorBidi" w:hAnsiTheme="minorBidi" w:cstheme="minorBidi"/>
                <w:sz w:val="20"/>
                <w:szCs w:val="20"/>
                <w:rtl/>
              </w:rPr>
              <w:t>مع تلك المطبقة في الفترة الحالية أو، في حالة حدوث تغييرات في السياسات المحاسبية، ما إذا كانت هذه التغييرات قد تمت معالجتها بشكل صحيح وعرضها والإفصاح عنها بشكل مناسب.</w:t>
            </w:r>
          </w:p>
        </w:tc>
        <w:tc>
          <w:tcPr>
            <w:tcW w:w="510" w:type="pct"/>
          </w:tcPr>
          <w:p w14:paraId="1D0FE16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2710.07</w:t>
            </w:r>
          </w:p>
        </w:tc>
        <w:tc>
          <w:tcPr>
            <w:tcW w:w="693" w:type="pct"/>
          </w:tcPr>
          <w:p w14:paraId="054663E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872DBE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50155F6" w14:textId="77777777" w:rsidTr="007A10AD">
        <w:trPr>
          <w:trHeight w:val="70"/>
        </w:trPr>
        <w:tc>
          <w:tcPr>
            <w:tcW w:w="3087" w:type="pct"/>
          </w:tcPr>
          <w:p w14:paraId="42DF037F" w14:textId="674B80DF" w:rsidR="00F45FE5" w:rsidRPr="00F2204A" w:rsidRDefault="00F45FE5" w:rsidP="007D68C1">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علم المدقق بوجود خطأ جوهري محتمل في المعلومات المقارنة أثناء إجراء</w:t>
            </w:r>
            <w:r w:rsidR="007D68C1">
              <w:rPr>
                <w:rFonts w:asciiTheme="minorBidi" w:hAnsiTheme="minorBidi" w:cstheme="minorBidi" w:hint="cs"/>
                <w:sz w:val="20"/>
                <w:szCs w:val="20"/>
                <w:rtl/>
              </w:rPr>
              <w:t xml:space="preserve"> المهمة الرقابية على</w:t>
            </w:r>
            <w:r w:rsidRPr="00F2204A">
              <w:rPr>
                <w:rFonts w:asciiTheme="minorBidi" w:hAnsiTheme="minorBidi" w:cstheme="minorBidi"/>
                <w:sz w:val="20"/>
                <w:szCs w:val="20"/>
                <w:rtl/>
              </w:rPr>
              <w:t xml:space="preserve"> الفترة الحالية، </w:t>
            </w:r>
            <w:r w:rsidR="007D68C1">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w:t>
            </w:r>
            <w:r w:rsidR="007D68C1">
              <w:rPr>
                <w:rFonts w:asciiTheme="minorBidi" w:hAnsiTheme="minorBidi" w:cstheme="minorBidi" w:hint="cs"/>
                <w:sz w:val="20"/>
                <w:szCs w:val="20"/>
                <w:rtl/>
              </w:rPr>
              <w:t>تنفيذ</w:t>
            </w:r>
            <w:r w:rsidRPr="00F2204A">
              <w:rPr>
                <w:rFonts w:asciiTheme="minorBidi" w:hAnsiTheme="minorBidi" w:cstheme="minorBidi"/>
                <w:sz w:val="20"/>
                <w:szCs w:val="20"/>
                <w:rtl/>
              </w:rPr>
              <w:t xml:space="preserve"> إجراءات </w:t>
            </w:r>
            <w:r w:rsidR="007D68C1">
              <w:rPr>
                <w:rFonts w:asciiTheme="minorBidi" w:hAnsiTheme="minorBidi" w:cstheme="minorBidi" w:hint="cs"/>
                <w:sz w:val="20"/>
                <w:szCs w:val="20"/>
                <w:rtl/>
              </w:rPr>
              <w:t>المهمة الرقابية</w:t>
            </w:r>
            <w:r w:rsidR="007D68C1" w:rsidRPr="00F2204A">
              <w:rPr>
                <w:rFonts w:asciiTheme="minorBidi" w:hAnsiTheme="minorBidi" w:cstheme="minorBidi"/>
                <w:sz w:val="20"/>
                <w:szCs w:val="20"/>
                <w:rtl/>
              </w:rPr>
              <w:t xml:space="preserve"> </w:t>
            </w:r>
            <w:r w:rsidRPr="00F2204A">
              <w:rPr>
                <w:rFonts w:asciiTheme="minorBidi" w:hAnsiTheme="minorBidi" w:cstheme="minorBidi"/>
                <w:sz w:val="20"/>
                <w:szCs w:val="20"/>
                <w:rtl/>
              </w:rPr>
              <w:t xml:space="preserve">الإضافية اللازمة في هذه الظروف للحصول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لتحديد ما إذا كان هناك خطأ جوهري.</w:t>
            </w:r>
            <w:r w:rsidRPr="00F2204A">
              <w:rPr>
                <w:rFonts w:asciiTheme="minorBidi" w:hAnsiTheme="minorBidi" w:cstheme="minorBidi"/>
                <w:sz w:val="20"/>
                <w:szCs w:val="20"/>
                <w:rtl/>
              </w:rPr>
              <w:br/>
            </w:r>
            <w:r w:rsidRPr="00F2204A">
              <w:rPr>
                <w:rFonts w:asciiTheme="minorBidi" w:hAnsiTheme="minorBidi" w:cstheme="minorBidi"/>
                <w:sz w:val="20"/>
                <w:szCs w:val="20"/>
                <w:rtl/>
              </w:rPr>
              <w:br/>
              <w:t xml:space="preserve"> إذا كان المدقق قد قام بمراجعة القوائم المالية للفترة السابقة، </w:t>
            </w:r>
            <w:r w:rsidR="007D68C1">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عليه أيضًا اتباع المتطلبات ذات الصلة في معيار التدقيق الدولي 560. </w:t>
            </w:r>
            <w:r w:rsidR="007D68C1">
              <w:rPr>
                <w:rFonts w:asciiTheme="minorBidi" w:hAnsiTheme="minorBidi" w:cstheme="minorBidi" w:hint="cs"/>
                <w:sz w:val="20"/>
                <w:szCs w:val="20"/>
                <w:rtl/>
              </w:rPr>
              <w:t>و</w:t>
            </w:r>
            <w:r w:rsidRPr="00F2204A">
              <w:rPr>
                <w:rFonts w:asciiTheme="minorBidi" w:hAnsiTheme="minorBidi" w:cstheme="minorBidi"/>
                <w:sz w:val="20"/>
                <w:szCs w:val="20"/>
                <w:rtl/>
              </w:rPr>
              <w:t xml:space="preserve">إذا تم تعديل القوائم المالية للفترة السابقة، </w:t>
            </w:r>
            <w:r w:rsidR="007D68C1">
              <w:rPr>
                <w:rFonts w:asciiTheme="minorBidi" w:hAnsiTheme="minorBidi" w:cstheme="minorBidi" w:hint="cs"/>
                <w:sz w:val="20"/>
                <w:szCs w:val="20"/>
                <w:rtl/>
              </w:rPr>
              <w:t>ف</w:t>
            </w:r>
            <w:r w:rsidRPr="00F2204A">
              <w:rPr>
                <w:rFonts w:asciiTheme="minorBidi" w:hAnsiTheme="minorBidi" w:cstheme="minorBidi"/>
                <w:sz w:val="20"/>
                <w:szCs w:val="20"/>
                <w:rtl/>
              </w:rPr>
              <w:t>يجب على المدقق أن يتأكد من أن المعلومات المقارنة تتفق مع القوائم المالية المعدلة.</w:t>
            </w:r>
          </w:p>
        </w:tc>
        <w:tc>
          <w:tcPr>
            <w:tcW w:w="510" w:type="pct"/>
          </w:tcPr>
          <w:p w14:paraId="0095E7F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2710.08</w:t>
            </w:r>
          </w:p>
        </w:tc>
        <w:tc>
          <w:tcPr>
            <w:tcW w:w="693" w:type="pct"/>
          </w:tcPr>
          <w:p w14:paraId="11F0DDD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07BB5F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D9B0F70" w14:textId="77777777" w:rsidTr="007A10AD">
        <w:trPr>
          <w:trHeight w:val="70"/>
        </w:trPr>
        <w:tc>
          <w:tcPr>
            <w:tcW w:w="3087" w:type="pct"/>
          </w:tcPr>
          <w:p w14:paraId="1F4B6C3A" w14:textId="25BDAB93"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وفقًا لمتطلبات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580، يجب على المدقق أن يطلب إقرارات مكتوبة لجميع الفترات المشار إليها في رأي المدقق. </w:t>
            </w:r>
            <w:r w:rsidR="007D68C1">
              <w:rPr>
                <w:rFonts w:asciiTheme="minorBidi" w:hAnsiTheme="minorBidi" w:cstheme="minorBidi" w:hint="cs"/>
                <w:sz w:val="20"/>
                <w:szCs w:val="20"/>
                <w:rtl/>
              </w:rPr>
              <w:t>و</w:t>
            </w:r>
            <w:r w:rsidRPr="00F2204A">
              <w:rPr>
                <w:rFonts w:asciiTheme="minorBidi" w:hAnsiTheme="minorBidi" w:cstheme="minorBidi"/>
                <w:sz w:val="20"/>
                <w:szCs w:val="20"/>
                <w:rtl/>
              </w:rPr>
              <w:t>يجب على المدقق أيضًا الحصول على إقرار كتابي محدد بشأن أي إعادة صياغة تمت لتصحيح خطأ جوهري في القوائم المالية للفترة السابقة يؤثر على المعلومات المقارنة.</w:t>
            </w:r>
            <w:r w:rsidRPr="00F2204A">
              <w:rPr>
                <w:rFonts w:asciiTheme="minorBidi" w:hAnsiTheme="minorBidi" w:cstheme="minorBidi"/>
                <w:rtl/>
              </w:rPr>
              <w:t xml:space="preserve"> </w:t>
            </w:r>
          </w:p>
        </w:tc>
        <w:tc>
          <w:tcPr>
            <w:tcW w:w="510" w:type="pct"/>
          </w:tcPr>
          <w:p w14:paraId="2B83A6D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2710.09</w:t>
            </w:r>
          </w:p>
        </w:tc>
        <w:tc>
          <w:tcPr>
            <w:tcW w:w="693" w:type="pct"/>
          </w:tcPr>
          <w:p w14:paraId="74A461A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143B59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6D68665" w14:textId="77777777" w:rsidTr="007A10AD">
        <w:trPr>
          <w:trHeight w:val="70"/>
        </w:trPr>
        <w:tc>
          <w:tcPr>
            <w:tcW w:w="3087" w:type="pct"/>
          </w:tcPr>
          <w:p w14:paraId="40AC3FDC" w14:textId="49F9366A" w:rsidR="00F45FE5" w:rsidRPr="00F2204A" w:rsidRDefault="00F45FE5" w:rsidP="007D68C1">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عرض الأرقام </w:t>
            </w:r>
            <w:r w:rsidR="007D68C1">
              <w:rPr>
                <w:rFonts w:asciiTheme="minorBidi" w:hAnsiTheme="minorBidi" w:cstheme="minorBidi" w:hint="cs"/>
                <w:sz w:val="20"/>
                <w:szCs w:val="20"/>
                <w:rtl/>
              </w:rPr>
              <w:t>ال</w:t>
            </w:r>
            <w:r w:rsidR="00FC1431">
              <w:rPr>
                <w:rFonts w:asciiTheme="minorBidi" w:hAnsiTheme="minorBidi" w:cstheme="minorBidi" w:hint="cs"/>
                <w:sz w:val="20"/>
                <w:szCs w:val="20"/>
                <w:rtl/>
              </w:rPr>
              <w:t>مناظرة</w:t>
            </w:r>
            <w:r w:rsidRPr="00F2204A">
              <w:rPr>
                <w:rFonts w:asciiTheme="minorBidi" w:hAnsiTheme="minorBidi" w:cstheme="minorBidi"/>
                <w:sz w:val="20"/>
                <w:szCs w:val="20"/>
                <w:rtl/>
              </w:rPr>
              <w:t xml:space="preserve">، لا يجوز أن يشير رأي المدقق إلى الأرقام </w:t>
            </w:r>
            <w:r w:rsidR="007D68C1">
              <w:rPr>
                <w:rFonts w:asciiTheme="minorBidi" w:hAnsiTheme="minorBidi" w:cstheme="minorBidi" w:hint="cs"/>
                <w:sz w:val="20"/>
                <w:szCs w:val="20"/>
                <w:rtl/>
              </w:rPr>
              <w:t>ال</w:t>
            </w:r>
            <w:r w:rsidR="00FC1431">
              <w:rPr>
                <w:rFonts w:asciiTheme="minorBidi" w:hAnsiTheme="minorBidi" w:cstheme="minorBidi" w:hint="cs"/>
                <w:sz w:val="20"/>
                <w:szCs w:val="20"/>
                <w:rtl/>
              </w:rPr>
              <w:t>مناظرة</w:t>
            </w:r>
            <w:r w:rsidRPr="00F2204A">
              <w:rPr>
                <w:rFonts w:asciiTheme="minorBidi" w:hAnsiTheme="minorBidi" w:cstheme="minorBidi"/>
                <w:sz w:val="20"/>
                <w:szCs w:val="20"/>
                <w:rtl/>
              </w:rPr>
              <w:t xml:space="preserve"> إلا في الحالات الموضحة في الفقرات 11 و12 و14.</w:t>
            </w:r>
            <w:r w:rsidRPr="00F2204A">
              <w:rPr>
                <w:rFonts w:asciiTheme="minorBidi" w:hAnsiTheme="minorBidi" w:cstheme="minorBidi"/>
                <w:rtl/>
              </w:rPr>
              <w:t xml:space="preserve"> </w:t>
            </w:r>
          </w:p>
        </w:tc>
        <w:tc>
          <w:tcPr>
            <w:tcW w:w="510" w:type="pct"/>
          </w:tcPr>
          <w:p w14:paraId="2B1AC4A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2710.10</w:t>
            </w:r>
          </w:p>
        </w:tc>
        <w:tc>
          <w:tcPr>
            <w:tcW w:w="693" w:type="pct"/>
          </w:tcPr>
          <w:p w14:paraId="3CF6D31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40D21C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37A3D1F" w14:textId="77777777" w:rsidTr="007A10AD">
        <w:trPr>
          <w:trHeight w:val="70"/>
        </w:trPr>
        <w:tc>
          <w:tcPr>
            <w:tcW w:w="3087" w:type="pct"/>
          </w:tcPr>
          <w:p w14:paraId="4EEEB120" w14:textId="4E810521" w:rsidR="00F45FE5" w:rsidRPr="00F2204A" w:rsidRDefault="00F45FE5" w:rsidP="007D68C1">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 تقرير المدقق عن الفترة السابقة، كما صدر سابقًا، يتضمن رأيًا مشروطًا أو إخلاء مسؤولية عن الرأي أو رأيًا سلبيًا، ولم يتم حل المسألة التي أدت إلى التعديل، </w:t>
            </w:r>
            <w:r w:rsidR="007D68C1">
              <w:rPr>
                <w:rFonts w:asciiTheme="minorBidi" w:hAnsiTheme="minorBidi" w:cstheme="minorBidi" w:hint="cs"/>
                <w:sz w:val="20"/>
                <w:szCs w:val="20"/>
                <w:rtl/>
              </w:rPr>
              <w:t>ف</w:t>
            </w:r>
            <w:r w:rsidRPr="00F2204A">
              <w:rPr>
                <w:rFonts w:asciiTheme="minorBidi" w:hAnsiTheme="minorBidi" w:cstheme="minorBidi"/>
                <w:sz w:val="20"/>
                <w:szCs w:val="20"/>
                <w:rtl/>
              </w:rPr>
              <w:t xml:space="preserve">يجب على المدقق تعديل رأي المدقق في القوائم المالية للفترة الحالية. </w:t>
            </w:r>
            <w:r w:rsidR="007D68C1">
              <w:rPr>
                <w:rFonts w:asciiTheme="minorBidi" w:hAnsiTheme="minorBidi" w:cstheme="minorBidi" w:hint="cs"/>
                <w:sz w:val="20"/>
                <w:szCs w:val="20"/>
                <w:rtl/>
              </w:rPr>
              <w:t>و</w:t>
            </w:r>
            <w:r w:rsidR="007D68C1" w:rsidRPr="00F2204A">
              <w:rPr>
                <w:rFonts w:asciiTheme="minorBidi" w:hAnsiTheme="minorBidi" w:cstheme="minorBidi"/>
                <w:sz w:val="20"/>
                <w:szCs w:val="20"/>
                <w:rtl/>
              </w:rPr>
              <w:t xml:space="preserve">يجب على المدقق </w:t>
            </w:r>
            <w:r w:rsidRPr="00F2204A">
              <w:rPr>
                <w:rFonts w:asciiTheme="minorBidi" w:hAnsiTheme="minorBidi" w:cstheme="minorBidi"/>
                <w:sz w:val="20"/>
                <w:szCs w:val="20"/>
                <w:rtl/>
              </w:rPr>
              <w:t>في فقرة أساس التعديل في تقرير المدقق إما:</w:t>
            </w:r>
          </w:p>
          <w:p w14:paraId="360DE9B3" w14:textId="11E811EF" w:rsidR="00F45FE5" w:rsidRPr="00F2204A" w:rsidRDefault="00F45FE5" w:rsidP="007D68C1">
            <w:pPr>
              <w:pStyle w:val="ListParagraph"/>
              <w:numPr>
                <w:ilvl w:val="0"/>
                <w:numId w:val="25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الإشارة إلى أرقام الفترة الحالية والأرقام </w:t>
            </w:r>
            <w:r w:rsidR="007D68C1">
              <w:rPr>
                <w:rFonts w:asciiTheme="minorBidi" w:hAnsiTheme="minorBidi" w:cstheme="minorBidi" w:hint="cs"/>
                <w:sz w:val="20"/>
                <w:szCs w:val="20"/>
                <w:rtl/>
              </w:rPr>
              <w:t>ال</w:t>
            </w:r>
            <w:r w:rsidR="00FC1431">
              <w:rPr>
                <w:rFonts w:asciiTheme="minorBidi" w:hAnsiTheme="minorBidi" w:cstheme="minorBidi" w:hint="cs"/>
                <w:sz w:val="20"/>
                <w:szCs w:val="20"/>
                <w:rtl/>
              </w:rPr>
              <w:t>مناظرة</w:t>
            </w:r>
            <w:r w:rsidRPr="00F2204A">
              <w:rPr>
                <w:rFonts w:asciiTheme="minorBidi" w:hAnsiTheme="minorBidi" w:cstheme="minorBidi"/>
                <w:sz w:val="20"/>
                <w:szCs w:val="20"/>
                <w:rtl/>
              </w:rPr>
              <w:t xml:space="preserve"> في وصف المسألة التي أدت إلى التعديل عندما تكون الآثار أو الآثار المحتملة للمسألة على أرقام الفترة الحالية جوهرية؛ أو</w:t>
            </w:r>
          </w:p>
          <w:p w14:paraId="4ECB4008" w14:textId="414971B3" w:rsidR="00F45FE5" w:rsidRPr="00F2204A" w:rsidRDefault="007D68C1" w:rsidP="007D68C1">
            <w:pPr>
              <w:pStyle w:val="ListParagraph"/>
              <w:numPr>
                <w:ilvl w:val="0"/>
                <w:numId w:val="250"/>
              </w:numPr>
              <w:bidi/>
              <w:spacing w:before="60" w:after="60"/>
              <w:contextualSpacing/>
              <w:rPr>
                <w:rFonts w:asciiTheme="minorBidi" w:eastAsia="Century Gothic" w:hAnsiTheme="minorBidi" w:cstheme="minorBidi"/>
                <w:sz w:val="20"/>
                <w:szCs w:val="20"/>
                <w:rtl/>
              </w:rPr>
            </w:pPr>
            <w:r>
              <w:rPr>
                <w:rFonts w:asciiTheme="minorBidi" w:hAnsiTheme="minorBidi" w:cstheme="minorBidi" w:hint="cs"/>
                <w:sz w:val="20"/>
                <w:szCs w:val="20"/>
                <w:rtl/>
              </w:rPr>
              <w:t xml:space="preserve">أن </w:t>
            </w:r>
            <w:r w:rsidR="00F45FE5" w:rsidRPr="00F2204A">
              <w:rPr>
                <w:rFonts w:asciiTheme="minorBidi" w:hAnsiTheme="minorBidi" w:cstheme="minorBidi"/>
                <w:sz w:val="20"/>
                <w:szCs w:val="20"/>
                <w:rtl/>
              </w:rPr>
              <w:t xml:space="preserve">يشرح </w:t>
            </w:r>
            <w:r w:rsidRPr="00F2204A">
              <w:rPr>
                <w:rFonts w:asciiTheme="minorBidi" w:hAnsiTheme="minorBidi" w:cstheme="minorBidi"/>
                <w:sz w:val="20"/>
                <w:szCs w:val="20"/>
                <w:rtl/>
              </w:rPr>
              <w:t xml:space="preserve">في الحالات الأخرى </w:t>
            </w:r>
            <w:r w:rsidR="00F45FE5" w:rsidRPr="00F2204A">
              <w:rPr>
                <w:rFonts w:asciiTheme="minorBidi" w:hAnsiTheme="minorBidi" w:cstheme="minorBidi"/>
                <w:sz w:val="20"/>
                <w:szCs w:val="20"/>
                <w:rtl/>
              </w:rPr>
              <w:t xml:space="preserve">أن رأي المدقق قد تم تعديله بسبب الآثار أو الآثار المحتملة للمسألة التي لم يتم حلها على قابلية مقارنة أرقام الفترة الحالية والأرقام </w:t>
            </w:r>
            <w:r>
              <w:rPr>
                <w:rFonts w:asciiTheme="minorBidi" w:hAnsiTheme="minorBidi" w:cstheme="minorBidi" w:hint="cs"/>
                <w:sz w:val="20"/>
                <w:szCs w:val="20"/>
                <w:rtl/>
              </w:rPr>
              <w:t>ال</w:t>
            </w:r>
            <w:r w:rsidR="00FC1431">
              <w:rPr>
                <w:rFonts w:asciiTheme="minorBidi" w:hAnsiTheme="minorBidi" w:cstheme="minorBidi" w:hint="cs"/>
                <w:sz w:val="20"/>
                <w:szCs w:val="20"/>
                <w:rtl/>
              </w:rPr>
              <w:t>مناظرة</w:t>
            </w:r>
            <w:r w:rsidR="00F45FE5" w:rsidRPr="00F2204A">
              <w:rPr>
                <w:rFonts w:asciiTheme="minorBidi" w:hAnsiTheme="minorBidi" w:cstheme="minorBidi"/>
                <w:sz w:val="20"/>
                <w:szCs w:val="20"/>
                <w:rtl/>
              </w:rPr>
              <w:t>.</w:t>
            </w:r>
            <w:r w:rsidR="00F45FE5" w:rsidRPr="00F2204A">
              <w:rPr>
                <w:rFonts w:asciiTheme="minorBidi" w:hAnsiTheme="minorBidi" w:cstheme="minorBidi"/>
                <w:rtl/>
              </w:rPr>
              <w:t xml:space="preserve"> </w:t>
            </w:r>
          </w:p>
        </w:tc>
        <w:tc>
          <w:tcPr>
            <w:tcW w:w="510" w:type="pct"/>
          </w:tcPr>
          <w:p w14:paraId="6664621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2710.11</w:t>
            </w:r>
          </w:p>
        </w:tc>
        <w:tc>
          <w:tcPr>
            <w:tcW w:w="693" w:type="pct"/>
          </w:tcPr>
          <w:p w14:paraId="3414483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922B4A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2B304ED" w14:textId="77777777" w:rsidTr="007A10AD">
        <w:trPr>
          <w:trHeight w:val="70"/>
        </w:trPr>
        <w:tc>
          <w:tcPr>
            <w:tcW w:w="3087" w:type="pct"/>
          </w:tcPr>
          <w:p w14:paraId="538793CB" w14:textId="4B418A64" w:rsidR="00F45FE5" w:rsidRPr="00F2204A" w:rsidRDefault="00F45FE5" w:rsidP="00FC1431">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حصل المدقق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تفيد بوجود خطأ جوهري في القوائم المالية للفترة السابقة التي صدر بشأنها رأي غير معدل سابقًا، ولم يتم إعادة عرض الأرقام </w:t>
            </w:r>
            <w:r w:rsidR="00FC1431">
              <w:rPr>
                <w:rFonts w:asciiTheme="minorBidi" w:hAnsiTheme="minorBidi" w:cstheme="minorBidi" w:hint="cs"/>
                <w:sz w:val="20"/>
                <w:szCs w:val="20"/>
                <w:rtl/>
              </w:rPr>
              <w:t>المناظرة</w:t>
            </w:r>
            <w:r w:rsidRPr="00F2204A">
              <w:rPr>
                <w:rFonts w:asciiTheme="minorBidi" w:hAnsiTheme="minorBidi" w:cstheme="minorBidi"/>
                <w:sz w:val="20"/>
                <w:szCs w:val="20"/>
                <w:rtl/>
              </w:rPr>
              <w:t xml:space="preserve"> بشكل صحيح أو لم يتم الإفصاح عنها بشكل مناسب، يجب على المدقق إبداء رأي مشفوع بتحفظ أو رأي سلبي في تقرير المدقق عن القوائم المالية للفترة الحالية، مع تعديل الأرقام </w:t>
            </w:r>
            <w:r w:rsidR="00FC1431">
              <w:rPr>
                <w:rFonts w:asciiTheme="minorBidi" w:hAnsiTheme="minorBidi" w:cstheme="minorBidi" w:hint="cs"/>
                <w:sz w:val="20"/>
                <w:szCs w:val="20"/>
                <w:rtl/>
              </w:rPr>
              <w:t>المناظرة</w:t>
            </w:r>
            <w:r w:rsidRPr="00F2204A">
              <w:rPr>
                <w:rFonts w:asciiTheme="minorBidi" w:hAnsiTheme="minorBidi" w:cstheme="minorBidi"/>
                <w:sz w:val="20"/>
                <w:szCs w:val="20"/>
                <w:rtl/>
              </w:rPr>
              <w:t xml:space="preserve"> الواردة فيه.</w:t>
            </w:r>
            <w:r w:rsidRPr="00F2204A">
              <w:rPr>
                <w:rFonts w:asciiTheme="minorBidi" w:hAnsiTheme="minorBidi" w:cstheme="minorBidi"/>
                <w:rtl/>
              </w:rPr>
              <w:t xml:space="preserve"> </w:t>
            </w:r>
          </w:p>
        </w:tc>
        <w:tc>
          <w:tcPr>
            <w:tcW w:w="510" w:type="pct"/>
          </w:tcPr>
          <w:p w14:paraId="133DC22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2710.12</w:t>
            </w:r>
          </w:p>
        </w:tc>
        <w:tc>
          <w:tcPr>
            <w:tcW w:w="693" w:type="pct"/>
          </w:tcPr>
          <w:p w14:paraId="434EA2E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ACCED2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DFA0267" w14:textId="77777777" w:rsidTr="007A10AD">
        <w:trPr>
          <w:trHeight w:val="70"/>
        </w:trPr>
        <w:tc>
          <w:tcPr>
            <w:tcW w:w="3087" w:type="pct"/>
          </w:tcPr>
          <w:p w14:paraId="08D0D96F"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bookmarkStart w:id="2" w:name="_GoBack"/>
            <w:bookmarkEnd w:id="2"/>
            <w:r w:rsidRPr="00F2204A">
              <w:rPr>
                <w:rFonts w:asciiTheme="minorBidi" w:hAnsiTheme="minorBidi" w:cstheme="minorBidi"/>
                <w:sz w:val="20"/>
                <w:szCs w:val="20"/>
                <w:rtl/>
              </w:rPr>
              <w:lastRenderedPageBreak/>
              <w:t>إذا تم تدقيق القوائم المالية للفترة السابقة من قبل مدقق سابق ولم يكن القانون أو اللوائح يحظر على المدقق الإشارة إلى تقرير المدقق السابق بشأن الأرقام المقابلة وقرر القيام بذلك، يجب على المدقق أن يذكر في فقرة "أمور أخرى" في تقرير المدقق ما يلي:</w:t>
            </w:r>
            <w:r w:rsidRPr="00F2204A">
              <w:rPr>
                <w:rFonts w:asciiTheme="minorBidi" w:hAnsiTheme="minorBidi" w:cstheme="minorBidi"/>
                <w:rtl/>
              </w:rPr>
              <w:t xml:space="preserve"> </w:t>
            </w:r>
          </w:p>
          <w:p w14:paraId="4F3228ED" w14:textId="77777777" w:rsidR="00F45FE5" w:rsidRPr="00F2204A" w:rsidRDefault="00F45FE5" w:rsidP="00F74F06">
            <w:pPr>
              <w:pStyle w:val="ListParagraph"/>
              <w:numPr>
                <w:ilvl w:val="0"/>
                <w:numId w:val="25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أن القوائم المالية للفترة السابقة قد تم تدقيقها من قبل المدقق السابق؛</w:t>
            </w:r>
            <w:r w:rsidRPr="00F2204A">
              <w:rPr>
                <w:rFonts w:asciiTheme="minorBidi" w:hAnsiTheme="minorBidi" w:cstheme="minorBidi"/>
                <w:rtl/>
              </w:rPr>
              <w:t xml:space="preserve"> </w:t>
            </w:r>
          </w:p>
          <w:p w14:paraId="5258EF60" w14:textId="77777777" w:rsidR="00F45FE5" w:rsidRPr="00F2204A" w:rsidRDefault="00F45FE5" w:rsidP="00F74F06">
            <w:pPr>
              <w:pStyle w:val="ListParagraph"/>
              <w:numPr>
                <w:ilvl w:val="0"/>
                <w:numId w:val="25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نوع الرأي الذي أعرب عنه المدقق السابق، وإذا تم تعديل الرأي، أسباب ذلك؛ و</w:t>
            </w:r>
            <w:r w:rsidRPr="00F2204A">
              <w:rPr>
                <w:rFonts w:asciiTheme="minorBidi" w:hAnsiTheme="minorBidi" w:cstheme="minorBidi"/>
                <w:rtl/>
              </w:rPr>
              <w:t xml:space="preserve"> </w:t>
            </w:r>
          </w:p>
          <w:p w14:paraId="38E42991" w14:textId="77777777" w:rsidR="00F45FE5" w:rsidRPr="00F2204A" w:rsidRDefault="00F45FE5" w:rsidP="00F74F06">
            <w:pPr>
              <w:pStyle w:val="ListParagraph"/>
              <w:numPr>
                <w:ilvl w:val="0"/>
                <w:numId w:val="25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تاريخ ذلك التقرير.</w:t>
            </w:r>
            <w:r w:rsidRPr="00F2204A">
              <w:rPr>
                <w:rFonts w:asciiTheme="minorBidi" w:hAnsiTheme="minorBidi" w:cstheme="minorBidi"/>
                <w:rtl/>
              </w:rPr>
              <w:t xml:space="preserve"> </w:t>
            </w:r>
          </w:p>
        </w:tc>
        <w:tc>
          <w:tcPr>
            <w:tcW w:w="510" w:type="pct"/>
          </w:tcPr>
          <w:p w14:paraId="241B648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2710.13</w:t>
            </w:r>
          </w:p>
        </w:tc>
        <w:tc>
          <w:tcPr>
            <w:tcW w:w="693" w:type="pct"/>
          </w:tcPr>
          <w:p w14:paraId="49ECB2D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895982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722390C" w14:textId="77777777" w:rsidTr="007A10AD">
        <w:trPr>
          <w:trHeight w:val="70"/>
        </w:trPr>
        <w:tc>
          <w:tcPr>
            <w:tcW w:w="3087" w:type="pct"/>
          </w:tcPr>
          <w:p w14:paraId="3B3B1025" w14:textId="2F10DD0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لم يتم تدقيق القوائم المالية للفترة السابقة، يجب على المدقق أن يذكر في فقرة "أمور أخرى" في تقرير المدقق أن الأرقام المقابلة غير مدققة. ومع ذلك، لا يعفي هذا البيان المدقق من شرط الحصول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تثبت أن الأرصدة الافتتاحية لا تحتوي على أخطاء جوهرية تؤثر بشكل جوهري على القوائم المالية للفترة الحالية.</w:t>
            </w:r>
          </w:p>
        </w:tc>
        <w:tc>
          <w:tcPr>
            <w:tcW w:w="510" w:type="pct"/>
          </w:tcPr>
          <w:p w14:paraId="63E7366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2710.14</w:t>
            </w:r>
          </w:p>
        </w:tc>
        <w:tc>
          <w:tcPr>
            <w:tcW w:w="693" w:type="pct"/>
          </w:tcPr>
          <w:p w14:paraId="381EFAE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78BBEC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2E17DAD" w14:textId="77777777" w:rsidTr="007A10AD">
        <w:trPr>
          <w:trHeight w:val="70"/>
        </w:trPr>
        <w:tc>
          <w:tcPr>
            <w:tcW w:w="3087" w:type="pct"/>
          </w:tcPr>
          <w:p w14:paraId="26F36504"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تقديم بيانات مالية مقارنة، يجب أن يشير رأي المدقق إلى كل فترة يتم تقديم القوائم المالية عنها ويتم الإعراب عن رأي التدقيق بشأنها.</w:t>
            </w:r>
            <w:r w:rsidRPr="00F2204A">
              <w:rPr>
                <w:rFonts w:asciiTheme="minorBidi" w:hAnsiTheme="minorBidi" w:cstheme="minorBidi"/>
                <w:rtl/>
              </w:rPr>
              <w:t xml:space="preserve"> </w:t>
            </w:r>
          </w:p>
        </w:tc>
        <w:tc>
          <w:tcPr>
            <w:tcW w:w="510" w:type="pct"/>
          </w:tcPr>
          <w:p w14:paraId="62771441"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2710.15</w:t>
            </w:r>
          </w:p>
        </w:tc>
        <w:tc>
          <w:tcPr>
            <w:tcW w:w="693" w:type="pct"/>
          </w:tcPr>
          <w:p w14:paraId="0D50FE9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743E62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573C34A" w14:textId="77777777" w:rsidTr="007A10AD">
        <w:trPr>
          <w:trHeight w:val="70"/>
        </w:trPr>
        <w:tc>
          <w:tcPr>
            <w:tcW w:w="3087" w:type="pct"/>
          </w:tcPr>
          <w:p w14:paraId="1F9F13F7" w14:textId="66683B61"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الإبلاغ عن القوائم المالية للفترات السابقة فيما يتعلق بمراجعة الفترة الحالية، إذا اختلف رأي المدقق بشأن القوائم المالية للفترات السابقة عن الرأي الذي أعرب عنه المدقق سابقًا، يجب على المدقق الإفصاح عن الأسباب الجوهرية لاختلاف الرأي في فقرة "مسائل أخرى" وفقًا </w:t>
            </w:r>
            <w:r w:rsidR="00C07093">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706.</w:t>
            </w:r>
          </w:p>
        </w:tc>
        <w:tc>
          <w:tcPr>
            <w:tcW w:w="510" w:type="pct"/>
          </w:tcPr>
          <w:p w14:paraId="34CDB47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2710.16</w:t>
            </w:r>
          </w:p>
        </w:tc>
        <w:tc>
          <w:tcPr>
            <w:tcW w:w="693" w:type="pct"/>
          </w:tcPr>
          <w:p w14:paraId="5290F98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EC1375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C03A730" w14:textId="77777777" w:rsidTr="007A10AD">
        <w:trPr>
          <w:trHeight w:val="70"/>
        </w:trPr>
        <w:tc>
          <w:tcPr>
            <w:tcW w:w="3087" w:type="pct"/>
          </w:tcPr>
          <w:p w14:paraId="7517D5CE"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تم تدقيق القوائم المالية للفترة السابقة من قبل مدقق سابق، بالإضافة إلى إبداء الرأي بشأن القوائم المالية للفترة الحالية، يجب على المدقق أن يذكر في فقرة "أمور أخرى" ما يلي:</w:t>
            </w:r>
          </w:p>
          <w:p w14:paraId="2E723DA4" w14:textId="77777777" w:rsidR="00F45FE5" w:rsidRPr="00F2204A" w:rsidRDefault="00F45FE5" w:rsidP="00F74F06">
            <w:pPr>
              <w:pStyle w:val="ListParagraph"/>
              <w:numPr>
                <w:ilvl w:val="0"/>
                <w:numId w:val="25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أن القوائم المالية للفترة السابقة قد تم تدقيقها من قبل مدقق سابق؛</w:t>
            </w:r>
          </w:p>
          <w:p w14:paraId="6FB39584" w14:textId="77777777" w:rsidR="00F45FE5" w:rsidRPr="00F2204A" w:rsidRDefault="00F45FE5" w:rsidP="00F74F06">
            <w:pPr>
              <w:pStyle w:val="ListParagraph"/>
              <w:numPr>
                <w:ilvl w:val="0"/>
                <w:numId w:val="25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نوع الرأي الذي أعرب عنه المدقق السابق، وإذا تم تعديل الرأي، الأسباب التي دعت إلى ذلك؛ و</w:t>
            </w:r>
          </w:p>
          <w:p w14:paraId="577BDA18" w14:textId="77777777" w:rsidR="00F45FE5" w:rsidRPr="00F2204A" w:rsidRDefault="00F45FE5" w:rsidP="00F74F06">
            <w:pPr>
              <w:pStyle w:val="ListParagraph"/>
              <w:numPr>
                <w:ilvl w:val="0"/>
                <w:numId w:val="25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تاريخ ذلك التقرير، ما لم يتم إعادة إصدار تقرير المدقق السابق عن القوائم المالية للفترة السابقة مع القوائم المالية.</w:t>
            </w:r>
          </w:p>
        </w:tc>
        <w:tc>
          <w:tcPr>
            <w:tcW w:w="510" w:type="pct"/>
          </w:tcPr>
          <w:p w14:paraId="456AAF3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2710.17</w:t>
            </w:r>
          </w:p>
        </w:tc>
        <w:tc>
          <w:tcPr>
            <w:tcW w:w="693" w:type="pct"/>
          </w:tcPr>
          <w:p w14:paraId="28D0014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ECD10A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B3361A7" w14:textId="77777777" w:rsidTr="007A10AD">
        <w:trPr>
          <w:trHeight w:val="70"/>
        </w:trPr>
        <w:tc>
          <w:tcPr>
            <w:tcW w:w="3087" w:type="pct"/>
          </w:tcPr>
          <w:p w14:paraId="2331A6D8"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خلص المدقق إلى وجود خطأ جوهري يؤثر على القوائم المالية للفترة السابقة التي سبق أن أبلغ عنها المدقق السابق دون تعديل، يجب على المدقق إبلاغ الإدارة المناسبة بهذا الخطأ، وما لم يكن جميع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معنيين بإدارة الكيان، يجب عليه إبلاغ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وطلب إبلاغ المدقق السابق. إذا تم تعديل القوائم المالية للفترة السابقة، ووافق المدقق السابق على إصدار تقرير مدقق جديد عن القوائم المالية المعدلة للفترة السابقة، يجب على المدقق تقديم تقرير عن الفترة الحالية فقط.</w:t>
            </w:r>
            <w:r w:rsidRPr="00F2204A">
              <w:rPr>
                <w:rFonts w:asciiTheme="minorBidi" w:hAnsiTheme="minorBidi" w:cstheme="minorBidi"/>
                <w:rtl/>
              </w:rPr>
              <w:t xml:space="preserve"> </w:t>
            </w:r>
          </w:p>
        </w:tc>
        <w:tc>
          <w:tcPr>
            <w:tcW w:w="510" w:type="pct"/>
          </w:tcPr>
          <w:p w14:paraId="42DA6E1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2710.18</w:t>
            </w:r>
          </w:p>
        </w:tc>
        <w:tc>
          <w:tcPr>
            <w:tcW w:w="693" w:type="pct"/>
          </w:tcPr>
          <w:p w14:paraId="50BEE02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5A9B93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00CF368" w14:textId="77777777" w:rsidTr="007A10AD">
        <w:trPr>
          <w:trHeight w:val="70"/>
        </w:trPr>
        <w:tc>
          <w:tcPr>
            <w:tcW w:w="3087" w:type="pct"/>
          </w:tcPr>
          <w:p w14:paraId="1D360203" w14:textId="46B316CE"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لم يتم تدقيق القوائم المالية للفترة السابقة، يجب على المدقق أن يذكر في فقرة "أمور أخرى" أن القوائم المالية المقارنة غير مدققة. ومع ذلك، لا يعفي هذا البيان المدقق من شرط الحصول على </w:t>
            </w:r>
            <w:r w:rsidR="00E5443E">
              <w:rPr>
                <w:rFonts w:asciiTheme="minorBidi" w:hAnsiTheme="minorBidi" w:cstheme="minorBidi"/>
                <w:sz w:val="20"/>
                <w:szCs w:val="20"/>
                <w:rtl/>
              </w:rPr>
              <w:t>أدلة رقابية</w:t>
            </w:r>
            <w:r w:rsidRPr="00F2204A">
              <w:rPr>
                <w:rFonts w:asciiTheme="minorBidi" w:hAnsiTheme="minorBidi" w:cstheme="minorBidi"/>
                <w:sz w:val="20"/>
                <w:szCs w:val="20"/>
                <w:rtl/>
              </w:rPr>
              <w:t xml:space="preserve"> كافية ومناسبة تثبت أن الأرصدة الافتتاحية لا تحتوي على أخطاء جوهرية تؤثر بشكل جوهري على القوائم المالية للفترة الحالية.</w:t>
            </w:r>
          </w:p>
        </w:tc>
        <w:tc>
          <w:tcPr>
            <w:tcW w:w="510" w:type="pct"/>
          </w:tcPr>
          <w:p w14:paraId="3BF7E55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2710.19</w:t>
            </w:r>
          </w:p>
        </w:tc>
        <w:tc>
          <w:tcPr>
            <w:tcW w:w="693" w:type="pct"/>
          </w:tcPr>
          <w:p w14:paraId="3026E41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F0864B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7E01141" w14:textId="77777777" w:rsidTr="007A10AD">
        <w:trPr>
          <w:trHeight w:val="70"/>
        </w:trPr>
        <w:tc>
          <w:tcPr>
            <w:tcW w:w="5000" w:type="pct"/>
            <w:gridSpan w:val="4"/>
            <w:shd w:val="clear" w:color="auto" w:fill="00C2F7" w:themeFill="accent2"/>
          </w:tcPr>
          <w:p w14:paraId="6BE2D3B1" w14:textId="77777777" w:rsidR="00F45FE5" w:rsidRPr="00F2204A" w:rsidRDefault="00F45FE5" w:rsidP="007A10AD">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2720: مسؤوليات المدقق فيما يتعلق بالمعلومات الأخرى</w:t>
            </w:r>
          </w:p>
        </w:tc>
      </w:tr>
      <w:tr w:rsidR="00F45FE5" w:rsidRPr="00F2204A" w14:paraId="41FC8D5C" w14:textId="77777777" w:rsidTr="007A10AD">
        <w:trPr>
          <w:trHeight w:val="427"/>
        </w:trPr>
        <w:tc>
          <w:tcPr>
            <w:tcW w:w="3087" w:type="pct"/>
          </w:tcPr>
          <w:p w14:paraId="6A02D04A" w14:textId="4E063C36"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يجب على </w:t>
            </w:r>
            <w:r w:rsidR="007F2E9D">
              <w:rPr>
                <w:rFonts w:asciiTheme="minorBidi" w:hAnsiTheme="minorBidi" w:cstheme="minorBidi"/>
                <w:sz w:val="20"/>
                <w:szCs w:val="20"/>
                <w:rtl/>
              </w:rPr>
              <w:t>المدقق:</w:t>
            </w:r>
            <w:r w:rsidRPr="00F2204A">
              <w:rPr>
                <w:rFonts w:asciiTheme="minorBidi" w:hAnsiTheme="minorBidi" w:cstheme="minorBidi"/>
                <w:rtl/>
              </w:rPr>
              <w:t xml:space="preserve"> </w:t>
            </w:r>
          </w:p>
          <w:p w14:paraId="08FD9375" w14:textId="77777777" w:rsidR="00F45FE5" w:rsidRPr="00F2204A" w:rsidRDefault="00F45FE5" w:rsidP="00F74F06">
            <w:pPr>
              <w:pStyle w:val="ListParagraph"/>
              <w:numPr>
                <w:ilvl w:val="0"/>
                <w:numId w:val="26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من خلال المناقشة مع الإدارة، الوثيقة (الوثائق) التي يتألف منها التقرير السنوي، والطريقة والتوقيت المخططين من قبل الكيان لإصدار هذه الوثيقة (الوثائق)؛</w:t>
            </w:r>
          </w:p>
          <w:p w14:paraId="030EAA8D" w14:textId="2AD81923" w:rsidR="00F45FE5" w:rsidRPr="00F2204A" w:rsidRDefault="00F45FE5" w:rsidP="00F74F06">
            <w:pPr>
              <w:pStyle w:val="ListParagraph"/>
              <w:numPr>
                <w:ilvl w:val="0"/>
                <w:numId w:val="26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اتخاذ الترتيبات المناسبة مع الإدارة للحصول في الوقت المناسب، وإذا أمكن قبل تاريخ 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على النسخة النهائية من الوثيقة (الوثائق) التي يتألف منها التقرير السنوي؛ و</w:t>
            </w:r>
          </w:p>
          <w:p w14:paraId="64B19BCB" w14:textId="6CC49319" w:rsidR="00F45FE5" w:rsidRPr="00F2204A" w:rsidRDefault="00F45FE5" w:rsidP="00F74F06">
            <w:pPr>
              <w:pStyle w:val="ListParagraph"/>
              <w:numPr>
                <w:ilvl w:val="0"/>
                <w:numId w:val="26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لا تكون بعض أو كل الوثيقة (الوثائق) المحددة في (أ) متاحة إلا بعد تاريخ 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يطلب من الإدارة تقديم إقرار كتابي بأن النسخة النهائية من الوثيقة (الوثائق) ستقدم إلى المدقق عند توفرها، وقبل إصدارها من قبل الكيان، بحيث يمكن للمراجع إكمال الإجراءات المطلوبة بموجب هذه </w:t>
            </w:r>
            <w:r w:rsidR="00FE2DD2">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w:t>
            </w:r>
          </w:p>
        </w:tc>
        <w:tc>
          <w:tcPr>
            <w:tcW w:w="510" w:type="pct"/>
          </w:tcPr>
          <w:p w14:paraId="0CB299E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2720.13</w:t>
            </w:r>
          </w:p>
        </w:tc>
        <w:tc>
          <w:tcPr>
            <w:tcW w:w="693" w:type="pct"/>
          </w:tcPr>
          <w:p w14:paraId="3AC73DF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8A1CB2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7D083BF" w14:textId="77777777" w:rsidTr="007A10AD">
        <w:trPr>
          <w:trHeight w:val="478"/>
        </w:trPr>
        <w:tc>
          <w:tcPr>
            <w:tcW w:w="3087" w:type="pct"/>
          </w:tcPr>
          <w:p w14:paraId="10C7E09C"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يجب على المدقق قراءة المعلومات الأخرى، وعند القيام بذلك يجب عليه:</w:t>
            </w:r>
            <w:r w:rsidRPr="00F2204A">
              <w:rPr>
                <w:rFonts w:asciiTheme="minorBidi" w:hAnsiTheme="minorBidi" w:cstheme="minorBidi"/>
                <w:rtl/>
              </w:rPr>
              <w:t xml:space="preserve"> </w:t>
            </w:r>
          </w:p>
          <w:p w14:paraId="5F008082" w14:textId="7267481C" w:rsidR="00F45FE5" w:rsidRPr="00F2204A" w:rsidRDefault="00F45FE5" w:rsidP="00F74F06">
            <w:pPr>
              <w:pStyle w:val="ListParagraph"/>
              <w:numPr>
                <w:ilvl w:val="0"/>
                <w:numId w:val="26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ينظر </w:t>
            </w:r>
            <w:proofErr w:type="gramStart"/>
            <w:r w:rsidRPr="00F2204A">
              <w:rPr>
                <w:rFonts w:asciiTheme="minorBidi" w:hAnsiTheme="minorBidi" w:cstheme="minorBidi"/>
                <w:sz w:val="20"/>
                <w:szCs w:val="20"/>
                <w:rtl/>
              </w:rPr>
              <w:t>في ما</w:t>
            </w:r>
            <w:proofErr w:type="gramEnd"/>
            <w:r w:rsidRPr="00F2204A">
              <w:rPr>
                <w:rFonts w:asciiTheme="minorBidi" w:hAnsiTheme="minorBidi" w:cstheme="minorBidi"/>
                <w:sz w:val="20"/>
                <w:szCs w:val="20"/>
                <w:rtl/>
              </w:rPr>
              <w:t xml:space="preserve"> إذا كان هناك تضارب جوهري بين المعلومات الأخرى والقوائم المالية. كأساس لهذا النظر، يجب على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لتقييم اتساقها، مقارنة المبالغ المختارة أو البنود الأخرى في المعلومات الأخرى (التي من المفترض أن تكون مماثلة للمبالغ أو البنود الأخرى في القوائم المالية أو تلخصها أو تقدم تفاصيل أكثر عنها) مع هذه المبالغ أو البنود الأخرى في القوائم المالية؛ و</w:t>
            </w:r>
            <w:r w:rsidRPr="00F2204A">
              <w:rPr>
                <w:rFonts w:asciiTheme="minorBidi" w:hAnsiTheme="minorBidi" w:cstheme="minorBidi"/>
                <w:rtl/>
              </w:rPr>
              <w:t xml:space="preserve"> </w:t>
            </w:r>
          </w:p>
          <w:p w14:paraId="314EF224" w14:textId="54FEDEA1" w:rsidR="00F45FE5" w:rsidRPr="00F2204A" w:rsidRDefault="00F45FE5" w:rsidP="00F74F06">
            <w:pPr>
              <w:pStyle w:val="ListParagraph"/>
              <w:numPr>
                <w:ilvl w:val="0"/>
                <w:numId w:val="26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النظر </w:t>
            </w:r>
            <w:proofErr w:type="gramStart"/>
            <w:r w:rsidRPr="00F2204A">
              <w:rPr>
                <w:rFonts w:asciiTheme="minorBidi" w:hAnsiTheme="minorBidi" w:cstheme="minorBidi"/>
                <w:sz w:val="20"/>
                <w:szCs w:val="20"/>
                <w:rtl/>
              </w:rPr>
              <w:t>في ما</w:t>
            </w:r>
            <w:proofErr w:type="gramEnd"/>
            <w:r w:rsidRPr="00F2204A">
              <w:rPr>
                <w:rFonts w:asciiTheme="minorBidi" w:hAnsiTheme="minorBidi" w:cstheme="minorBidi"/>
                <w:sz w:val="20"/>
                <w:szCs w:val="20"/>
                <w:rtl/>
              </w:rPr>
              <w:t xml:space="preserve"> إذا كان هناك تضارب جوهري بين المعلومات الأخرى والمعرفة التي حصل عليها المدقق في المراجعة، في سياق </w:t>
            </w:r>
            <w:r w:rsidR="007D68C1">
              <w:rPr>
                <w:rFonts w:asciiTheme="minorBidi" w:hAnsiTheme="minorBidi" w:cstheme="minorBidi"/>
                <w:sz w:val="20"/>
                <w:szCs w:val="20"/>
                <w:rtl/>
              </w:rPr>
              <w:t>الأدلة الرقابية</w:t>
            </w:r>
            <w:r w:rsidRPr="00F2204A">
              <w:rPr>
                <w:rFonts w:asciiTheme="minorBidi" w:hAnsiTheme="minorBidi" w:cstheme="minorBidi"/>
                <w:sz w:val="20"/>
                <w:szCs w:val="20"/>
                <w:rtl/>
              </w:rPr>
              <w:t xml:space="preserve"> التي تم الحصول عليها والاستنتاجات التي تم التوصل إليها في المراجعة.</w:t>
            </w:r>
            <w:r w:rsidRPr="00F2204A">
              <w:rPr>
                <w:rFonts w:asciiTheme="minorBidi" w:hAnsiTheme="minorBidi" w:cstheme="minorBidi"/>
                <w:rtl/>
              </w:rPr>
              <w:t xml:space="preserve"> </w:t>
            </w:r>
          </w:p>
        </w:tc>
        <w:tc>
          <w:tcPr>
            <w:tcW w:w="510" w:type="pct"/>
          </w:tcPr>
          <w:p w14:paraId="3CAC0CA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2720.14</w:t>
            </w:r>
          </w:p>
        </w:tc>
        <w:tc>
          <w:tcPr>
            <w:tcW w:w="693" w:type="pct"/>
          </w:tcPr>
          <w:p w14:paraId="2F6EE1C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BD93B9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6BB5E70" w14:textId="77777777" w:rsidTr="007A10AD">
        <w:trPr>
          <w:trHeight w:val="70"/>
        </w:trPr>
        <w:tc>
          <w:tcPr>
            <w:tcW w:w="3087" w:type="pct"/>
          </w:tcPr>
          <w:p w14:paraId="455B1971"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أثناء قراءة المعلومات الأخرى وفقًا للفقرة 14، يجب على المدقق أن يظل متيقظًا لأي مؤشرات على أن المعلومات الأخرى غير المتعلقة بالقوائم المالية أو المعرفة التي حصل عليها المدقق خلال عملية المراجعة تبدو غير صحيحة بشكل جوهري.</w:t>
            </w:r>
            <w:r w:rsidRPr="00F2204A">
              <w:rPr>
                <w:rFonts w:asciiTheme="minorBidi" w:hAnsiTheme="minorBidi" w:cstheme="minorBidi"/>
                <w:rtl/>
              </w:rPr>
              <w:t xml:space="preserve"> </w:t>
            </w:r>
          </w:p>
        </w:tc>
        <w:tc>
          <w:tcPr>
            <w:tcW w:w="510" w:type="pct"/>
          </w:tcPr>
          <w:p w14:paraId="52EBE2D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2720.15</w:t>
            </w:r>
          </w:p>
        </w:tc>
        <w:tc>
          <w:tcPr>
            <w:tcW w:w="693" w:type="pct"/>
          </w:tcPr>
          <w:p w14:paraId="3E69FCF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31A65A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1623B77" w14:textId="77777777" w:rsidTr="007A10AD">
        <w:trPr>
          <w:trHeight w:val="70"/>
        </w:trPr>
        <w:tc>
          <w:tcPr>
            <w:tcW w:w="3087" w:type="pct"/>
          </w:tcPr>
          <w:p w14:paraId="7D22B831"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تبين للمراجع وجود تناقض جوهري (أو أدرك أن المعلومات الأخرى تبدو محرفة بشكل جوهري)، يجب على المدقق مناقشة الأمر مع الإدارة، وإذا لزم الأمر، تنفيذ إجراءات أخرى لاستنتاج ما إذا كان:</w:t>
            </w:r>
          </w:p>
          <w:p w14:paraId="380127E9" w14:textId="77777777" w:rsidR="00F45FE5" w:rsidRPr="00F2204A" w:rsidRDefault="00F45FE5" w:rsidP="00F74F06">
            <w:pPr>
              <w:pStyle w:val="ListParagraph"/>
              <w:numPr>
                <w:ilvl w:val="0"/>
                <w:numId w:val="26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وجود خطأ جوهري في المعلومات الأخرى؛</w:t>
            </w:r>
          </w:p>
          <w:p w14:paraId="1F64F614" w14:textId="77777777" w:rsidR="00F45FE5" w:rsidRPr="00F2204A" w:rsidRDefault="00F45FE5" w:rsidP="00F74F06">
            <w:pPr>
              <w:pStyle w:val="ListParagraph"/>
              <w:numPr>
                <w:ilvl w:val="0"/>
                <w:numId w:val="26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وجود خطأ جوهري في القوائم المالية؛ أو</w:t>
            </w:r>
          </w:p>
          <w:p w14:paraId="7F412E56" w14:textId="77777777" w:rsidR="00F45FE5" w:rsidRPr="00F2204A" w:rsidRDefault="00F45FE5" w:rsidP="00F74F06">
            <w:pPr>
              <w:pStyle w:val="ListParagraph"/>
              <w:numPr>
                <w:ilvl w:val="0"/>
                <w:numId w:val="26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 هل يحتاج المدقق إلى تحديث فهمه للكيان وبيئته.</w:t>
            </w:r>
          </w:p>
        </w:tc>
        <w:tc>
          <w:tcPr>
            <w:tcW w:w="510" w:type="pct"/>
          </w:tcPr>
          <w:p w14:paraId="029B879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2720.16</w:t>
            </w:r>
          </w:p>
        </w:tc>
        <w:tc>
          <w:tcPr>
            <w:tcW w:w="693" w:type="pct"/>
          </w:tcPr>
          <w:p w14:paraId="23AE5AF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2E39F4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0B7DD00" w14:textId="77777777" w:rsidTr="007A10AD">
        <w:trPr>
          <w:trHeight w:val="70"/>
        </w:trPr>
        <w:tc>
          <w:tcPr>
            <w:tcW w:w="3087" w:type="pct"/>
          </w:tcPr>
          <w:p w14:paraId="50900172"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خلص المدقق إلى وجود خطأ جوهري في المعلومات الأخرى، يجب عليه أن يطلب من الإدارة تصحيح المعلومات الأخرى. إذا وافقت الإدارة على إجراء التصحيح، يجب على المراجع</w:t>
            </w:r>
          </w:p>
          <w:p w14:paraId="3F945B9D" w14:textId="77777777" w:rsidR="00F45FE5" w:rsidRPr="00F2204A" w:rsidRDefault="00F45FE5" w:rsidP="00F74F06">
            <w:pPr>
              <w:pStyle w:val="ListParagraph"/>
              <w:numPr>
                <w:ilvl w:val="0"/>
                <w:numId w:val="26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وافقت على إجراء التصحيح، يجب على المدقق التأكد من إجراء التصحيح؛ أو</w:t>
            </w:r>
          </w:p>
          <w:p w14:paraId="398B70C6" w14:textId="77777777" w:rsidR="00F45FE5" w:rsidRPr="00F2204A" w:rsidRDefault="00F45FE5" w:rsidP="00F74F06">
            <w:pPr>
              <w:pStyle w:val="ListParagraph"/>
              <w:numPr>
                <w:ilvl w:val="0"/>
                <w:numId w:val="26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رفضت إجراء التصحيح، يجب على المدقق إبلاغ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بالمسألة وطلب إجراء التصحيح.</w:t>
            </w:r>
          </w:p>
        </w:tc>
        <w:tc>
          <w:tcPr>
            <w:tcW w:w="510" w:type="pct"/>
          </w:tcPr>
          <w:p w14:paraId="3572347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2720.17</w:t>
            </w:r>
          </w:p>
        </w:tc>
        <w:tc>
          <w:tcPr>
            <w:tcW w:w="693" w:type="pct"/>
          </w:tcPr>
          <w:p w14:paraId="7954BA6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2812D6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55DB84B" w14:textId="77777777" w:rsidTr="007A10AD">
        <w:trPr>
          <w:trHeight w:val="70"/>
        </w:trPr>
        <w:tc>
          <w:tcPr>
            <w:tcW w:w="3087" w:type="pct"/>
          </w:tcPr>
          <w:p w14:paraId="58A62A41" w14:textId="46DB1FA8"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خلص المدقق إلى وجود خطأ جوهري في المعلومات الأخرى التي تم الحصول عليها قبل تاريخ 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ولم يتم تصحيح المعلومات الأخرى بعد إبلاغ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يجب على المدقق اتخاذ الإجراءات المناسبة، بما في ذلك:</w:t>
            </w:r>
            <w:r w:rsidRPr="00F2204A">
              <w:rPr>
                <w:rFonts w:asciiTheme="minorBidi" w:hAnsiTheme="minorBidi" w:cstheme="minorBidi"/>
                <w:rtl/>
              </w:rPr>
              <w:t xml:space="preserve"> </w:t>
            </w:r>
          </w:p>
          <w:p w14:paraId="79AFF6F9" w14:textId="77777777" w:rsidR="00F45FE5" w:rsidRPr="00F2204A" w:rsidRDefault="00F45FE5" w:rsidP="00F74F06">
            <w:pPr>
              <w:pStyle w:val="ListParagraph"/>
              <w:numPr>
                <w:ilvl w:val="0"/>
                <w:numId w:val="26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النظر في الآثار المترتبة على تقرير المدقق والتواصل 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xml:space="preserve"> حول كيفية تعامل المدقق مع الخطأ الجوهري في تقرير المدقق (انظر الفقرة 22(هـ)(2))؛ أو</w:t>
            </w:r>
          </w:p>
          <w:p w14:paraId="6EA295DB" w14:textId="77777777" w:rsidR="00F45FE5" w:rsidRPr="00F2204A" w:rsidRDefault="00F45FE5" w:rsidP="00F74F06">
            <w:pPr>
              <w:pStyle w:val="ListParagraph"/>
              <w:numPr>
                <w:ilvl w:val="0"/>
                <w:numId w:val="26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الانسحاب من المهمة، إذا كان الانسحاب ممكنًا بموجب القانون أو اللوائح المعمول بها.</w:t>
            </w:r>
          </w:p>
        </w:tc>
        <w:tc>
          <w:tcPr>
            <w:tcW w:w="510" w:type="pct"/>
          </w:tcPr>
          <w:p w14:paraId="6E5BE5D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2720.18</w:t>
            </w:r>
          </w:p>
        </w:tc>
        <w:tc>
          <w:tcPr>
            <w:tcW w:w="693" w:type="pct"/>
          </w:tcPr>
          <w:p w14:paraId="568E8AD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570D9B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9962B3C" w14:textId="77777777" w:rsidTr="007A10AD">
        <w:trPr>
          <w:trHeight w:val="70"/>
        </w:trPr>
        <w:tc>
          <w:tcPr>
            <w:tcW w:w="3087" w:type="pct"/>
          </w:tcPr>
          <w:p w14:paraId="3773FB86" w14:textId="2D5DD270"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خلص المدقق إلى وجود خطأ جوهري في المعلومات الأخرى التي تم الحصول عليها بعد تاريخ 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يجب على </w:t>
            </w:r>
            <w:r w:rsidR="007F2E9D">
              <w:rPr>
                <w:rFonts w:asciiTheme="minorBidi" w:hAnsiTheme="minorBidi" w:cstheme="minorBidi"/>
                <w:sz w:val="20"/>
                <w:szCs w:val="20"/>
                <w:rtl/>
              </w:rPr>
              <w:t>المدقق:</w:t>
            </w:r>
          </w:p>
          <w:p w14:paraId="77851B31" w14:textId="77777777" w:rsidR="00F45FE5" w:rsidRPr="00F2204A" w:rsidRDefault="00F45FE5" w:rsidP="00F74F06">
            <w:pPr>
              <w:pStyle w:val="ListParagraph"/>
              <w:numPr>
                <w:ilvl w:val="0"/>
                <w:numId w:val="25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تم تصحيح المعلومات الأخرى، يقوم بتنفيذ الإجراءات اللازمة في هذه الظروف؛ أو</w:t>
            </w:r>
            <w:r w:rsidRPr="00F2204A">
              <w:rPr>
                <w:rFonts w:asciiTheme="minorBidi" w:hAnsiTheme="minorBidi" w:cstheme="minorBidi"/>
                <w:rtl/>
              </w:rPr>
              <w:t xml:space="preserve"> </w:t>
            </w:r>
          </w:p>
          <w:p w14:paraId="48712CFF" w14:textId="7567E984" w:rsidR="00F45FE5" w:rsidRPr="00F2204A" w:rsidRDefault="00F45FE5" w:rsidP="00F74F06">
            <w:pPr>
              <w:pStyle w:val="ListParagraph"/>
              <w:numPr>
                <w:ilvl w:val="0"/>
                <w:numId w:val="25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لم يتم تصحيح المعلومات الأخرى بعد التواصل مع المسؤولين عن </w:t>
            </w:r>
            <w:proofErr w:type="spellStart"/>
            <w:r w:rsidRPr="00F2204A">
              <w:rPr>
                <w:rFonts w:asciiTheme="minorBidi" w:hAnsiTheme="minorBidi" w:cstheme="minorBidi"/>
                <w:sz w:val="20"/>
                <w:szCs w:val="20"/>
                <w:rtl/>
              </w:rPr>
              <w:t>الحوكمة</w:t>
            </w:r>
            <w:proofErr w:type="spellEnd"/>
            <w:r w:rsidRPr="00F2204A">
              <w:rPr>
                <w:rFonts w:asciiTheme="minorBidi" w:hAnsiTheme="minorBidi" w:cstheme="minorBidi"/>
                <w:sz w:val="20"/>
                <w:szCs w:val="20"/>
                <w:rtl/>
              </w:rPr>
              <w:t>، اتخاذ الإجراءات المناسبة مع مراعاة الحقوق والالتزامات القانونية للمراجع، سعي</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إلى لفت انتباه المستخدمين الذين أُعد تقرير المدقق من أجلهم إلى الخطأ الجوهري غير المصحح.</w:t>
            </w:r>
            <w:r w:rsidRPr="00F2204A">
              <w:rPr>
                <w:rFonts w:asciiTheme="minorBidi" w:hAnsiTheme="minorBidi" w:cstheme="minorBidi"/>
                <w:rtl/>
              </w:rPr>
              <w:t xml:space="preserve"> </w:t>
            </w:r>
          </w:p>
        </w:tc>
        <w:tc>
          <w:tcPr>
            <w:tcW w:w="510" w:type="pct"/>
          </w:tcPr>
          <w:p w14:paraId="38D818C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2720.19</w:t>
            </w:r>
          </w:p>
        </w:tc>
        <w:tc>
          <w:tcPr>
            <w:tcW w:w="693" w:type="pct"/>
          </w:tcPr>
          <w:p w14:paraId="553AE0C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ECE40B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061A3DE" w14:textId="77777777" w:rsidTr="007A10AD">
        <w:trPr>
          <w:trHeight w:val="70"/>
        </w:trPr>
        <w:tc>
          <w:tcPr>
            <w:tcW w:w="3087" w:type="pct"/>
          </w:tcPr>
          <w:p w14:paraId="71058CD0" w14:textId="2491ADE1"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خلص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نتيجة لتنفيذ الإجراءات الواردة في الفقرتين 14-15، إلى وجود خطأ جوهري في القوائم المالية أو إلى ضرورة تحديث فهمه للكيان وبيئته، يجب على المدقق أن يستجيب بشكل مناسب وفقًا لمعايير التدقيق الدولية الأخرى.</w:t>
            </w:r>
          </w:p>
        </w:tc>
        <w:tc>
          <w:tcPr>
            <w:tcW w:w="510" w:type="pct"/>
          </w:tcPr>
          <w:p w14:paraId="7CF7F69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2720.20</w:t>
            </w:r>
          </w:p>
        </w:tc>
        <w:tc>
          <w:tcPr>
            <w:tcW w:w="693" w:type="pct"/>
          </w:tcPr>
          <w:p w14:paraId="4FBC797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C8DA0E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0D81DE5" w14:textId="77777777" w:rsidTr="007A10AD">
        <w:trPr>
          <w:trHeight w:val="70"/>
        </w:trPr>
        <w:tc>
          <w:tcPr>
            <w:tcW w:w="3087" w:type="pct"/>
          </w:tcPr>
          <w:p w14:paraId="2CD8441B" w14:textId="108E45F9"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أن يتضمن تقرير المدقق قسمًا منفصل</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بعنوان "معلومات أخرى" أو أي عنوان مناسب آخر، عندما يكون في تاريخ تقرير المدقق:</w:t>
            </w:r>
          </w:p>
          <w:p w14:paraId="7FB98C15" w14:textId="77777777" w:rsidR="00F45FE5" w:rsidRPr="00F2204A" w:rsidRDefault="00F45FE5" w:rsidP="00F74F06">
            <w:pPr>
              <w:pStyle w:val="ListParagraph"/>
              <w:numPr>
                <w:ilvl w:val="0"/>
                <w:numId w:val="25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بالنسبة لمراجعة القوائم المالية لكيان مدرج في البورصة، يكون المدقق قد حصل على المعلومات الأخرى أو يتوقع الحصول عليها؛ أو</w:t>
            </w:r>
          </w:p>
          <w:p w14:paraId="0C3FFE63" w14:textId="77777777" w:rsidR="00F45FE5" w:rsidRPr="00F2204A" w:rsidRDefault="00F45FE5" w:rsidP="00F74F06">
            <w:pPr>
              <w:pStyle w:val="ListParagraph"/>
              <w:numPr>
                <w:ilvl w:val="0"/>
                <w:numId w:val="25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بالنسبة لمراجعة القوائم المالية لكيان غير مدرج في البورصة، يكون المدقق قد حصل على بعض أو كل المعلومات الأخرى.</w:t>
            </w:r>
            <w:r w:rsidRPr="00F2204A">
              <w:rPr>
                <w:rFonts w:asciiTheme="minorBidi" w:hAnsiTheme="minorBidi" w:cstheme="minorBidi"/>
                <w:rtl/>
              </w:rPr>
              <w:t xml:space="preserve"> </w:t>
            </w:r>
          </w:p>
        </w:tc>
        <w:tc>
          <w:tcPr>
            <w:tcW w:w="510" w:type="pct"/>
          </w:tcPr>
          <w:p w14:paraId="0E0EE01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2720.21</w:t>
            </w:r>
          </w:p>
        </w:tc>
        <w:tc>
          <w:tcPr>
            <w:tcW w:w="693" w:type="pct"/>
          </w:tcPr>
          <w:p w14:paraId="6BB7170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9FAAD52"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0C7FF12" w14:textId="77777777" w:rsidTr="007A10AD">
        <w:trPr>
          <w:trHeight w:val="1416"/>
        </w:trPr>
        <w:tc>
          <w:tcPr>
            <w:tcW w:w="3087" w:type="pct"/>
          </w:tcPr>
          <w:p w14:paraId="0DFFC4BE"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عندما يُطلب من تقرير المدقق أن يتضمن قسمًا بعنوان "معلومات أخرى" وفقًا للفقرة 21، يجب أن يتضمن هذا القسم ما يلي:</w:t>
            </w:r>
            <w:r w:rsidRPr="00F2204A">
              <w:rPr>
                <w:rFonts w:asciiTheme="minorBidi" w:hAnsiTheme="minorBidi" w:cstheme="minorBidi"/>
                <w:rtl/>
              </w:rPr>
              <w:t xml:space="preserve"> </w:t>
            </w:r>
          </w:p>
          <w:p w14:paraId="282B6BBD" w14:textId="77777777" w:rsidR="00F45FE5" w:rsidRPr="00F2204A" w:rsidRDefault="00F45FE5" w:rsidP="00F74F06">
            <w:pPr>
              <w:pStyle w:val="ListParagraph"/>
              <w:numPr>
                <w:ilvl w:val="0"/>
                <w:numId w:val="25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بيانًا بأن الإدارة مسؤولة عن المعلومات الأخرى؛</w:t>
            </w:r>
          </w:p>
          <w:p w14:paraId="24D10CC6" w14:textId="77777777" w:rsidR="00F45FE5" w:rsidRPr="00F2204A" w:rsidRDefault="00F45FE5" w:rsidP="00F74F06">
            <w:pPr>
              <w:pStyle w:val="ListParagraph"/>
              <w:numPr>
                <w:ilvl w:val="0"/>
                <w:numId w:val="25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ما يلي:</w:t>
            </w:r>
          </w:p>
          <w:p w14:paraId="02E3DCFA" w14:textId="4AB3AB0D" w:rsidR="00F45FE5" w:rsidRPr="00F2204A" w:rsidRDefault="00F45FE5" w:rsidP="00F74F06">
            <w:pPr>
              <w:pStyle w:val="ListParagraph"/>
              <w:numPr>
                <w:ilvl w:val="1"/>
                <w:numId w:val="25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المعلومات الأخرى، إن وجدت، التي حصل عليها المدقق قبل تاريخ 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و</w:t>
            </w:r>
            <w:r w:rsidRPr="00F2204A">
              <w:rPr>
                <w:rFonts w:asciiTheme="minorBidi" w:hAnsiTheme="minorBidi" w:cstheme="minorBidi"/>
                <w:rtl/>
              </w:rPr>
              <w:t xml:space="preserve"> </w:t>
            </w:r>
          </w:p>
          <w:p w14:paraId="7AA11C83" w14:textId="06484064" w:rsidR="00F45FE5" w:rsidRPr="00F2204A" w:rsidRDefault="00F45FE5" w:rsidP="00F74F06">
            <w:pPr>
              <w:pStyle w:val="ListParagraph"/>
              <w:numPr>
                <w:ilvl w:val="1"/>
                <w:numId w:val="25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بالنسبة لمراجعة القوائم المالية لكيان مدرج في البورصة، المعلومات الأخرى، إن وجدت، المتوقع الحصول عليها بعد تاريخ تقرير </w:t>
            </w:r>
            <w:r w:rsidR="007F2E9D">
              <w:rPr>
                <w:rFonts w:asciiTheme="minorBidi" w:hAnsiTheme="minorBidi" w:cstheme="minorBidi"/>
                <w:sz w:val="20"/>
                <w:szCs w:val="20"/>
                <w:rtl/>
              </w:rPr>
              <w:t>المدقق؛</w:t>
            </w:r>
          </w:p>
          <w:p w14:paraId="11CFC88D" w14:textId="77777777" w:rsidR="00F45FE5" w:rsidRPr="00F2204A" w:rsidRDefault="00F45FE5" w:rsidP="00F74F06">
            <w:pPr>
              <w:pStyle w:val="ListParagraph"/>
              <w:numPr>
                <w:ilvl w:val="0"/>
                <w:numId w:val="25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بيان بأن رأي المدقق لا يشمل المعلومات الأخرى، وبالتالي، فإن المدقق لا يعبر (أو لن يعبر) عن رأي مراجعة أو أي شكل من أشكال استنتاجات الضمان بشأنها؛</w:t>
            </w:r>
          </w:p>
          <w:p w14:paraId="6B4D9679" w14:textId="77777777" w:rsidR="00F45FE5" w:rsidRPr="00F2204A" w:rsidRDefault="00F45FE5" w:rsidP="00F74F06">
            <w:pPr>
              <w:pStyle w:val="ListParagraph"/>
              <w:numPr>
                <w:ilvl w:val="0"/>
                <w:numId w:val="25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وصف لمسؤوليات المدقق فيما يتعلق بقراءة المعلومات الأخرى والنظر فيها والإبلاغ عنها وفقًا لما </w:t>
            </w:r>
            <w:proofErr w:type="spellStart"/>
            <w:r w:rsidRPr="00F2204A">
              <w:rPr>
                <w:rFonts w:asciiTheme="minorBidi" w:hAnsiTheme="minorBidi" w:cstheme="minorBidi"/>
                <w:sz w:val="20"/>
                <w:szCs w:val="20"/>
                <w:rtl/>
              </w:rPr>
              <w:t>تقتضيه</w:t>
            </w:r>
            <w:proofErr w:type="spellEnd"/>
            <w:r w:rsidRPr="00F2204A">
              <w:rPr>
                <w:rFonts w:asciiTheme="minorBidi" w:hAnsiTheme="minorBidi" w:cstheme="minorBidi"/>
                <w:sz w:val="20"/>
                <w:szCs w:val="20"/>
                <w:rtl/>
              </w:rPr>
              <w:t xml:space="preserve"> هذه المعايير الدولية للمراجعة؛ و</w:t>
            </w:r>
          </w:p>
          <w:p w14:paraId="1A928437" w14:textId="38579C57" w:rsidR="00F45FE5" w:rsidRPr="00F2204A" w:rsidRDefault="00F45FE5" w:rsidP="00F74F06">
            <w:pPr>
              <w:pStyle w:val="ListParagraph"/>
              <w:numPr>
                <w:ilvl w:val="0"/>
                <w:numId w:val="25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الحصول على معلومات أخرى قبل تاريخ 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إما:</w:t>
            </w:r>
          </w:p>
          <w:p w14:paraId="01E6E6CF" w14:textId="77777777" w:rsidR="00F45FE5" w:rsidRPr="00F2204A" w:rsidRDefault="00F45FE5" w:rsidP="00F74F06">
            <w:pPr>
              <w:pStyle w:val="ListParagraph"/>
              <w:numPr>
                <w:ilvl w:val="0"/>
                <w:numId w:val="25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بيان بأن المدقق ليس لديه ما يبلغ عنه؛ أو</w:t>
            </w:r>
          </w:p>
          <w:p w14:paraId="123148DA" w14:textId="77777777" w:rsidR="00F45FE5" w:rsidRPr="00F2204A" w:rsidRDefault="00F45FE5" w:rsidP="00F74F06">
            <w:pPr>
              <w:pStyle w:val="ListParagraph"/>
              <w:numPr>
                <w:ilvl w:val="0"/>
                <w:numId w:val="25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خلص المدقق إلى وجود خطأ جوهري غير مصحح في المعلومات الأخرى، بيان يصف الخطأ الجوهري غير المصحح في المعلومات الأخرى.</w:t>
            </w:r>
          </w:p>
        </w:tc>
        <w:tc>
          <w:tcPr>
            <w:tcW w:w="510" w:type="pct"/>
          </w:tcPr>
          <w:p w14:paraId="07C488C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2720.22</w:t>
            </w:r>
          </w:p>
        </w:tc>
        <w:tc>
          <w:tcPr>
            <w:tcW w:w="693" w:type="pct"/>
          </w:tcPr>
          <w:p w14:paraId="19BFD98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009532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CA9CF90" w14:textId="77777777" w:rsidTr="007A10AD">
        <w:trPr>
          <w:trHeight w:val="70"/>
        </w:trPr>
        <w:tc>
          <w:tcPr>
            <w:tcW w:w="3087" w:type="pct"/>
          </w:tcPr>
          <w:p w14:paraId="039131C8" w14:textId="67AC5D52"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عندما يعبر المدقق عن رأي مشروط أو سلبي وفقًا </w:t>
            </w:r>
            <w:r w:rsidR="00C07093">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705 (المعدل)، يجب على المدقق أن يأخذ في الاعتبار الآثار المترتبة على المسألة التي أدت إلى تعديل الرأي فيما يتعلق بالبيان المطلوب في الفقرة 22(هـ).</w:t>
            </w:r>
          </w:p>
        </w:tc>
        <w:tc>
          <w:tcPr>
            <w:tcW w:w="510" w:type="pct"/>
          </w:tcPr>
          <w:p w14:paraId="742F69C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2720.23</w:t>
            </w:r>
          </w:p>
        </w:tc>
        <w:tc>
          <w:tcPr>
            <w:tcW w:w="693" w:type="pct"/>
          </w:tcPr>
          <w:p w14:paraId="59F9998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783F70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FE9E9DA" w14:textId="77777777" w:rsidTr="007A10AD">
        <w:trPr>
          <w:trHeight w:val="70"/>
        </w:trPr>
        <w:tc>
          <w:tcPr>
            <w:tcW w:w="3087" w:type="pct"/>
          </w:tcPr>
          <w:p w14:paraId="198CD4B4" w14:textId="6E307273"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كان المدقق ملزم</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بموجب قانون أو لائحة تنظيمية في ولاية قضائية معينة بالإشارة إلى المعلومات الأخرى في تقرير المدقق باستخدام تصميم أو صياغة معينة، يجب أن يشير تقرير المدقق إلى المعايير الدولية للمراجعة فقط إذا تضمن تقرير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على الأقل:</w:t>
            </w:r>
          </w:p>
          <w:p w14:paraId="4AC8CDF0" w14:textId="13CFFECC" w:rsidR="00F45FE5" w:rsidRPr="00F2204A" w:rsidRDefault="00F45FE5" w:rsidP="00F74F06">
            <w:pPr>
              <w:pStyle w:val="ListParagraph"/>
              <w:numPr>
                <w:ilvl w:val="0"/>
                <w:numId w:val="25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تحديد المعلومات الأخرى التي حصل عليها المدقق قبل تاريخ تقرير </w:t>
            </w:r>
            <w:r w:rsidR="007F2E9D">
              <w:rPr>
                <w:rFonts w:asciiTheme="minorBidi" w:hAnsiTheme="minorBidi" w:cstheme="minorBidi"/>
                <w:sz w:val="20"/>
                <w:szCs w:val="20"/>
                <w:rtl/>
              </w:rPr>
              <w:t>المدقق؛</w:t>
            </w:r>
          </w:p>
          <w:p w14:paraId="14915425" w14:textId="77777777" w:rsidR="00F45FE5" w:rsidRPr="00F2204A" w:rsidRDefault="00F45FE5" w:rsidP="00F74F06">
            <w:pPr>
              <w:pStyle w:val="ListParagraph"/>
              <w:numPr>
                <w:ilvl w:val="0"/>
                <w:numId w:val="25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وصف لمسؤوليات المدقق فيما يتعلق بالمعلومات الأخرى؛ و</w:t>
            </w:r>
          </w:p>
          <w:p w14:paraId="2655CEC2" w14:textId="77777777" w:rsidR="00F45FE5" w:rsidRPr="00F2204A" w:rsidRDefault="00F45FE5" w:rsidP="00F74F06">
            <w:pPr>
              <w:pStyle w:val="ListParagraph"/>
              <w:numPr>
                <w:ilvl w:val="0"/>
                <w:numId w:val="25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بيان صريح يتناول نتيجة عمل المدقق لهذا الغرض.</w:t>
            </w:r>
          </w:p>
        </w:tc>
        <w:tc>
          <w:tcPr>
            <w:tcW w:w="510" w:type="pct"/>
          </w:tcPr>
          <w:p w14:paraId="44E9AE9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2720.24</w:t>
            </w:r>
          </w:p>
        </w:tc>
        <w:tc>
          <w:tcPr>
            <w:tcW w:w="693" w:type="pct"/>
          </w:tcPr>
          <w:p w14:paraId="53DC711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AEC223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54E7073" w14:textId="77777777" w:rsidTr="007A10AD">
        <w:trPr>
          <w:trHeight w:val="256"/>
        </w:trPr>
        <w:tc>
          <w:tcPr>
            <w:tcW w:w="3087" w:type="pct"/>
          </w:tcPr>
          <w:p w14:paraId="2BBD47C8"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 تناول متطلبات معيار التدقيق الدولي 230 كما تنطبق على معيار التدقيق الدولي هذا، يجب على المدقق أن يدرج في وثائق المراجعة ما يلي:</w:t>
            </w:r>
          </w:p>
          <w:p w14:paraId="1777999A" w14:textId="77777777" w:rsidR="00F45FE5" w:rsidRPr="00F2204A" w:rsidRDefault="00F45FE5" w:rsidP="00F74F06">
            <w:pPr>
              <w:pStyle w:val="ListParagraph"/>
              <w:numPr>
                <w:ilvl w:val="0"/>
                <w:numId w:val="25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وثائق الإجراءات التي تم تنفيذها بموجب معيار التدقيق الدولي هذا؛ و</w:t>
            </w:r>
          </w:p>
          <w:p w14:paraId="624C6988" w14:textId="77777777" w:rsidR="00F45FE5" w:rsidRPr="00F2204A" w:rsidRDefault="00F45FE5" w:rsidP="00F74F06">
            <w:pPr>
              <w:pStyle w:val="ListParagraph"/>
              <w:numPr>
                <w:ilvl w:val="0"/>
                <w:numId w:val="25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النسخة النهائية من المعلومات الأخرى التي قام المدقق بالعمل المطلوب بموجب معيار التدقيق الدولي هذا عليها.</w:t>
            </w:r>
          </w:p>
        </w:tc>
        <w:tc>
          <w:tcPr>
            <w:tcW w:w="510" w:type="pct"/>
          </w:tcPr>
          <w:p w14:paraId="2879764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2720.25</w:t>
            </w:r>
          </w:p>
        </w:tc>
        <w:tc>
          <w:tcPr>
            <w:tcW w:w="693" w:type="pct"/>
          </w:tcPr>
          <w:p w14:paraId="56BB3C8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80E3D3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7AB29D4" w14:textId="77777777" w:rsidTr="007A10AD">
        <w:trPr>
          <w:trHeight w:val="70"/>
        </w:trPr>
        <w:tc>
          <w:tcPr>
            <w:tcW w:w="5000" w:type="pct"/>
            <w:gridSpan w:val="4"/>
            <w:shd w:val="clear" w:color="auto" w:fill="00C2F7" w:themeFill="accent2"/>
          </w:tcPr>
          <w:p w14:paraId="2D3C919E" w14:textId="77777777" w:rsidR="00F45FE5" w:rsidRPr="00F2204A" w:rsidRDefault="00F45FE5" w:rsidP="007A10AD">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2800: اعتبارات خاصة — مراجعة القوائم المالية المعدة وفقًا لأطر عمل ذات أغراض خاصة</w:t>
            </w:r>
          </w:p>
        </w:tc>
      </w:tr>
      <w:tr w:rsidR="00F45FE5" w:rsidRPr="00F2204A" w14:paraId="068E50F8" w14:textId="77777777" w:rsidTr="007A10AD">
        <w:trPr>
          <w:trHeight w:val="70"/>
        </w:trPr>
        <w:tc>
          <w:tcPr>
            <w:tcW w:w="3087" w:type="pct"/>
          </w:tcPr>
          <w:p w14:paraId="4C704BCF" w14:textId="0E01D123"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تتطلب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210 من المدقق تحديد مدى مقبولية إطار التقارير المالية المطبق في إعداد القوائم المالية. في تدقيق القوائم المالية ذات الأغراض الخاصة، يجب على المدقق أن يفهم ما يلي:</w:t>
            </w:r>
            <w:r w:rsidRPr="00F2204A">
              <w:rPr>
                <w:rFonts w:asciiTheme="minorBidi" w:hAnsiTheme="minorBidi" w:cstheme="minorBidi"/>
                <w:rtl/>
              </w:rPr>
              <w:t xml:space="preserve"> </w:t>
            </w:r>
          </w:p>
          <w:p w14:paraId="0B191AF8" w14:textId="77777777" w:rsidR="00F45FE5" w:rsidRPr="00F2204A" w:rsidRDefault="00F45FE5" w:rsidP="00F74F06">
            <w:pPr>
              <w:pStyle w:val="ListParagraph"/>
              <w:numPr>
                <w:ilvl w:val="0"/>
                <w:numId w:val="26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الغرض من إعداد القوائم المالية؛</w:t>
            </w:r>
          </w:p>
          <w:p w14:paraId="5D2C5C9B" w14:textId="77777777" w:rsidR="00F45FE5" w:rsidRPr="00F2204A" w:rsidRDefault="00F45FE5" w:rsidP="00F74F06">
            <w:pPr>
              <w:pStyle w:val="ListParagraph"/>
              <w:numPr>
                <w:ilvl w:val="0"/>
                <w:numId w:val="26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المستخدمين المستهدفين؛ و</w:t>
            </w:r>
          </w:p>
          <w:p w14:paraId="09E98F36" w14:textId="77777777" w:rsidR="00F45FE5" w:rsidRPr="00F2204A" w:rsidRDefault="00F45FE5" w:rsidP="00F74F06">
            <w:pPr>
              <w:pStyle w:val="ListParagraph"/>
              <w:numPr>
                <w:ilvl w:val="0"/>
                <w:numId w:val="26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الخطوات التي اتخذتها الإدارة لتحديد أن إطار التقارير المالية المطبق مقبول في الظروف الحالية.</w:t>
            </w:r>
          </w:p>
        </w:tc>
        <w:tc>
          <w:tcPr>
            <w:tcW w:w="510" w:type="pct"/>
          </w:tcPr>
          <w:p w14:paraId="6027C97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2800.08</w:t>
            </w:r>
          </w:p>
        </w:tc>
        <w:tc>
          <w:tcPr>
            <w:tcW w:w="693" w:type="pct"/>
          </w:tcPr>
          <w:p w14:paraId="71695CB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217651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3F51D11" w14:textId="77777777" w:rsidTr="007A10AD">
        <w:trPr>
          <w:trHeight w:val="70"/>
        </w:trPr>
        <w:tc>
          <w:tcPr>
            <w:tcW w:w="3087" w:type="pct"/>
          </w:tcPr>
          <w:p w14:paraId="1CC4E854"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يتطلب معيار التدقيق الدولي 200 من المدقق الالتزام بجميع معايير التدقيق الدولية ذات الصلة بالمراجعة. عند تخطيط وتنفيذ تدقيق القوائم المالية ذات الأغراض الخاصة، يجب على المدقق تحديد ما إذا كان تطبيق معايير التدقيق الدولية يتطلب اعتبارات خاصة في ظروف المهمة.</w:t>
            </w:r>
            <w:r w:rsidRPr="00F2204A">
              <w:rPr>
                <w:rFonts w:asciiTheme="minorBidi" w:hAnsiTheme="minorBidi" w:cstheme="minorBidi"/>
                <w:rtl/>
              </w:rPr>
              <w:t xml:space="preserve"> </w:t>
            </w:r>
          </w:p>
        </w:tc>
        <w:tc>
          <w:tcPr>
            <w:tcW w:w="510" w:type="pct"/>
          </w:tcPr>
          <w:p w14:paraId="491194C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2800.09</w:t>
            </w:r>
          </w:p>
        </w:tc>
        <w:tc>
          <w:tcPr>
            <w:tcW w:w="693" w:type="pct"/>
          </w:tcPr>
          <w:p w14:paraId="4284EA2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018014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6422098" w14:textId="77777777" w:rsidTr="007A10AD">
        <w:trPr>
          <w:trHeight w:val="70"/>
        </w:trPr>
        <w:tc>
          <w:tcPr>
            <w:tcW w:w="3087" w:type="pct"/>
          </w:tcPr>
          <w:p w14:paraId="5D68D1B8"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يتطلب معيار التدقيق الدولي 315 (المعدل) من المدقق الحصول على فهم لاختيار الكيان للسياسات المحاسبية وتطبيقها. في حالة القوائم المالية المعدة وفقًا لأحكام العقد، يجب على المدقق الحصول على فهم لأي تفسيرات مهمة للعقد قامت بها الإدارة عند إعداد تلك القوائم المالية. يكون التفسير ذا أهمية عندما يؤدي اعتماد تفسير معقول آخر إلى اختلاف جوهري في المعلومات المقدمة في القوائم المالية.</w:t>
            </w:r>
          </w:p>
        </w:tc>
        <w:tc>
          <w:tcPr>
            <w:tcW w:w="510" w:type="pct"/>
          </w:tcPr>
          <w:p w14:paraId="19425E5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2800.10</w:t>
            </w:r>
          </w:p>
        </w:tc>
        <w:tc>
          <w:tcPr>
            <w:tcW w:w="693" w:type="pct"/>
          </w:tcPr>
          <w:p w14:paraId="2229983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0C1CF8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539F340" w14:textId="77777777" w:rsidTr="007A10AD">
        <w:trPr>
          <w:trHeight w:val="70"/>
        </w:trPr>
        <w:tc>
          <w:tcPr>
            <w:tcW w:w="3087" w:type="pct"/>
          </w:tcPr>
          <w:p w14:paraId="01E91873"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عند تكوين رأي والإبلاغ عن القوائم المالية ذات الأغراض الخاصة، يجب على المدقق تطبيق متطلبات معيار التدقيق الدولي 700 (المعدل).</w:t>
            </w:r>
          </w:p>
        </w:tc>
        <w:tc>
          <w:tcPr>
            <w:tcW w:w="510" w:type="pct"/>
          </w:tcPr>
          <w:p w14:paraId="665BB43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2800.11</w:t>
            </w:r>
          </w:p>
        </w:tc>
        <w:tc>
          <w:tcPr>
            <w:tcW w:w="693" w:type="pct"/>
          </w:tcPr>
          <w:p w14:paraId="671D83E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25A81F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81366B1" w14:textId="77777777" w:rsidTr="007A10AD">
        <w:trPr>
          <w:trHeight w:val="70"/>
        </w:trPr>
        <w:tc>
          <w:tcPr>
            <w:tcW w:w="3087" w:type="pct"/>
          </w:tcPr>
          <w:p w14:paraId="6B358908"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يتطلب معيار التدقيق الدولي 700 (المعدل) من المدقق تقييم ما إذا كانت القوائم المالية تشير أو تصف بشكل كافٍ إطار التقارير المالية المعمول به. في حالة القوائم المالية المعدة وفقًا لأحكام العقد، يجب على المدقق تقييم ما إذا كانت القوائم المالية تصف بشكل كافٍ أي تفسيرات مهمة للعقد الذي تستند إليه القوائم المالية.</w:t>
            </w:r>
          </w:p>
        </w:tc>
        <w:tc>
          <w:tcPr>
            <w:tcW w:w="510" w:type="pct"/>
          </w:tcPr>
          <w:p w14:paraId="7FD6ED3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2800.12</w:t>
            </w:r>
          </w:p>
        </w:tc>
        <w:tc>
          <w:tcPr>
            <w:tcW w:w="693" w:type="pct"/>
          </w:tcPr>
          <w:p w14:paraId="73584E9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DCC0CC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D48E227" w14:textId="77777777" w:rsidTr="007A10AD">
        <w:trPr>
          <w:trHeight w:val="70"/>
        </w:trPr>
        <w:tc>
          <w:tcPr>
            <w:tcW w:w="3087" w:type="pct"/>
          </w:tcPr>
          <w:p w14:paraId="5B576ED0"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يتناول معيار التدقيق الدولي 700 (المعدل) شكل ومحتوى تقرير المدقق، بما في ذلك الترتيب المحدد لعناصر معينة. في حالة تقرير المدقق عن القوائم المالية ذات الأغراض الخاصة:</w:t>
            </w:r>
          </w:p>
          <w:p w14:paraId="44430B96" w14:textId="77777777" w:rsidR="00F45FE5" w:rsidRPr="00F2204A" w:rsidRDefault="00F45FE5" w:rsidP="00F74F06">
            <w:pPr>
              <w:pStyle w:val="ListParagraph"/>
              <w:numPr>
                <w:ilvl w:val="0"/>
                <w:numId w:val="26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أن يصف تقرير المدقق أيضًا الغرض من إعداد القوائم المالية، وإذا لزم الأمر، المستخدمين المستهدفين، أو الإشارة إلى ملاحظة في القوائم المالية للأغراض الخاصة تحتوي على تلك المعلومات؛ و</w:t>
            </w:r>
            <w:r w:rsidRPr="00F2204A">
              <w:rPr>
                <w:rFonts w:asciiTheme="minorBidi" w:hAnsiTheme="minorBidi" w:cstheme="minorBidi"/>
                <w:rtl/>
              </w:rPr>
              <w:t xml:space="preserve"> </w:t>
            </w:r>
          </w:p>
          <w:p w14:paraId="5B205427" w14:textId="77777777" w:rsidR="00F45FE5" w:rsidRPr="00F2204A" w:rsidRDefault="00F45FE5" w:rsidP="00F74F06">
            <w:pPr>
              <w:pStyle w:val="ListParagraph"/>
              <w:numPr>
                <w:ilvl w:val="0"/>
                <w:numId w:val="26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كان لدى الإدارة خيار بين أطر إعداد التقارير المالية عند إعداد هذه القوائم المالية، فيجب أن يشير شرح مسؤولية الإدارة عن القوائم المالية أيضًا إلى مسؤوليتها عن تحديد أن إطار إعداد التقارير المالية المطبق مقبول في الظروف السائدة.</w:t>
            </w:r>
          </w:p>
        </w:tc>
        <w:tc>
          <w:tcPr>
            <w:tcW w:w="510" w:type="pct"/>
          </w:tcPr>
          <w:p w14:paraId="02495422"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2800.13</w:t>
            </w:r>
          </w:p>
        </w:tc>
        <w:tc>
          <w:tcPr>
            <w:tcW w:w="693" w:type="pct"/>
          </w:tcPr>
          <w:p w14:paraId="522D486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E3FB67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CDC82B0" w14:textId="77777777" w:rsidTr="007A10AD">
        <w:trPr>
          <w:trHeight w:val="70"/>
        </w:trPr>
        <w:tc>
          <w:tcPr>
            <w:tcW w:w="3087" w:type="pct"/>
          </w:tcPr>
          <w:p w14:paraId="5018DEF7"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أن يتضمن تقرير المدقق عن القوائم المالية ذات الأغراض الخاصة فقرة "تأكيد على مسألة" تنبه مستخدمي تقرير المدقق إلى أن القوائم المالية قد أُعدت وفقًا لإطار عمل خاص، وبالتالي قد لا تكون مناسبة لأغراض أخرى. يجب على المدقق أن يدرج هذه الفقرة تحت عنوان مناسب.</w:t>
            </w:r>
            <w:r w:rsidRPr="00F2204A">
              <w:rPr>
                <w:rFonts w:asciiTheme="minorBidi" w:hAnsiTheme="minorBidi" w:cstheme="minorBidi"/>
                <w:rtl/>
              </w:rPr>
              <w:t xml:space="preserve"> </w:t>
            </w:r>
          </w:p>
        </w:tc>
        <w:tc>
          <w:tcPr>
            <w:tcW w:w="510" w:type="pct"/>
          </w:tcPr>
          <w:p w14:paraId="652E79A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2800.14</w:t>
            </w:r>
          </w:p>
        </w:tc>
        <w:tc>
          <w:tcPr>
            <w:tcW w:w="693" w:type="pct"/>
          </w:tcPr>
          <w:p w14:paraId="42FEDAC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61C0AF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C8C7B84" w14:textId="77777777" w:rsidTr="007A10AD">
        <w:trPr>
          <w:trHeight w:val="70"/>
        </w:trPr>
        <w:tc>
          <w:tcPr>
            <w:tcW w:w="5000" w:type="pct"/>
            <w:gridSpan w:val="4"/>
            <w:shd w:val="clear" w:color="auto" w:fill="00C2F7" w:themeFill="accent2"/>
          </w:tcPr>
          <w:p w14:paraId="728E6A2F" w14:textId="77777777" w:rsidR="00F45FE5" w:rsidRPr="00F2204A" w:rsidRDefault="00F45FE5" w:rsidP="007A10AD">
            <w:pPr>
              <w:bidi/>
              <w:spacing w:before="60" w:after="60"/>
              <w:rPr>
                <w:rFonts w:asciiTheme="minorBidi" w:eastAsia="Century Gothic" w:hAnsiTheme="minorBidi" w:cstheme="minorBidi"/>
                <w:b/>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2805: اعتبارات خاصة — مراجعة القوائم المالية الفردية وعناصر أو حسابات أو بنود محددة من القوائم المالية</w:t>
            </w:r>
          </w:p>
        </w:tc>
      </w:tr>
      <w:tr w:rsidR="00F45FE5" w:rsidRPr="00F2204A" w14:paraId="49D3D2C7" w14:textId="77777777" w:rsidTr="007A10AD">
        <w:trPr>
          <w:trHeight w:val="70"/>
        </w:trPr>
        <w:tc>
          <w:tcPr>
            <w:tcW w:w="3087" w:type="pct"/>
          </w:tcPr>
          <w:p w14:paraId="146B6D1E"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يتطلب معيار التدقيق الدولي 200 من المدقق الالتزام بجميع معايير التدقيق الدولية ذات الصلة بالمراجعة. في حالة مراجعة بيان مالي واحد أو عنصر محدد من عناصر البيان المالي، ينطبق هذا الشرط بغض النظر عما إذا كان المدقق مكلفًا أيضًا بمراجعة مجموعة القوائم المالية الكاملة للكيان. إذا لم يكن المدقق مكلفًا أيضًا بمراجعة مجموعة كاملة من القوائم المالية للكيان، فيجب على المدقق أن يحدد ما إذا كان تدقيق بيان مالي واحد أو عنصر محدد من تلك القوائم المالية وفقًا لمعايير التدقيق الدولية أمرًا عمليًا.</w:t>
            </w:r>
            <w:r w:rsidRPr="00F2204A">
              <w:rPr>
                <w:rFonts w:asciiTheme="minorBidi" w:hAnsiTheme="minorBidi" w:cstheme="minorBidi"/>
                <w:rtl/>
              </w:rPr>
              <w:t xml:space="preserve"> </w:t>
            </w:r>
          </w:p>
        </w:tc>
        <w:tc>
          <w:tcPr>
            <w:tcW w:w="510" w:type="pct"/>
          </w:tcPr>
          <w:p w14:paraId="7845DC8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2805.07</w:t>
            </w:r>
          </w:p>
        </w:tc>
        <w:tc>
          <w:tcPr>
            <w:tcW w:w="693" w:type="pct"/>
          </w:tcPr>
          <w:p w14:paraId="2B2A35E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D63D44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016FBA9" w14:textId="77777777" w:rsidTr="007A10AD">
        <w:trPr>
          <w:trHeight w:val="681"/>
        </w:trPr>
        <w:tc>
          <w:tcPr>
            <w:tcW w:w="3087" w:type="pct"/>
          </w:tcPr>
          <w:p w14:paraId="5E4A0976" w14:textId="6394E610"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تتطلب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210 من المدقق تحديد مدى مقبولية إطار التقارير المالية المطبق في إعداد القوائم المالية. في حالة مراجعة بيان مالي واحد أو عنصر محدد من عناصر البيان المالي، يجب أن يشمل ذلك ما إذا كان تطبيق إطار التقارير المالية سيؤدي إلى عرض يوفر </w:t>
            </w:r>
            <w:proofErr w:type="spellStart"/>
            <w:r w:rsidRPr="00F2204A">
              <w:rPr>
                <w:rFonts w:asciiTheme="minorBidi" w:hAnsiTheme="minorBidi" w:cstheme="minorBidi"/>
                <w:sz w:val="20"/>
                <w:szCs w:val="20"/>
                <w:rtl/>
              </w:rPr>
              <w:t>إفصاحات</w:t>
            </w:r>
            <w:proofErr w:type="spellEnd"/>
            <w:r w:rsidRPr="00F2204A">
              <w:rPr>
                <w:rFonts w:asciiTheme="minorBidi" w:hAnsiTheme="minorBidi" w:cstheme="minorBidi"/>
                <w:sz w:val="20"/>
                <w:szCs w:val="20"/>
                <w:rtl/>
              </w:rPr>
              <w:t xml:space="preserve"> كافية لتمكين المستخدمين المستهدفين من فهم المعلومات الواردة في البيان المالي أو العنصر، وتأثير المعاملات والأحداث الجوهرية على المعلومات الواردة في البيان المالي أو العنصر.</w:t>
            </w:r>
            <w:r w:rsidRPr="00F2204A">
              <w:rPr>
                <w:rFonts w:asciiTheme="minorBidi" w:hAnsiTheme="minorBidi" w:cstheme="minorBidi"/>
                <w:rtl/>
              </w:rPr>
              <w:t xml:space="preserve"> </w:t>
            </w:r>
          </w:p>
        </w:tc>
        <w:tc>
          <w:tcPr>
            <w:tcW w:w="510" w:type="pct"/>
          </w:tcPr>
          <w:p w14:paraId="5959E6A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2805.08</w:t>
            </w:r>
          </w:p>
        </w:tc>
        <w:tc>
          <w:tcPr>
            <w:tcW w:w="693" w:type="pct"/>
          </w:tcPr>
          <w:p w14:paraId="68F29F5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ED86E9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4D9C5F0" w14:textId="77777777" w:rsidTr="007A10AD">
        <w:trPr>
          <w:trHeight w:val="70"/>
        </w:trPr>
        <w:tc>
          <w:tcPr>
            <w:tcW w:w="3087" w:type="pct"/>
          </w:tcPr>
          <w:p w14:paraId="5CC13857" w14:textId="6B3ECBA6"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تتطلب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210 أن تتضمن شروط مهمة التدقيق المتفق عليها الشكل المتوقع لأي تقارير يصدرها المدقق. في حالة مراجعة بيان مالي واحد أو عنصر محدد من عناصر البيان المالي، يجب على المدقق أن ينظر فيما إذا كان الشكل المتوقع للرأي مناسبًا في ظل الظروف السائدة.</w:t>
            </w:r>
            <w:r w:rsidRPr="00F2204A">
              <w:rPr>
                <w:rFonts w:asciiTheme="minorBidi" w:hAnsiTheme="minorBidi" w:cstheme="minorBidi"/>
                <w:rtl/>
              </w:rPr>
              <w:t xml:space="preserve"> </w:t>
            </w:r>
          </w:p>
        </w:tc>
        <w:tc>
          <w:tcPr>
            <w:tcW w:w="510" w:type="pct"/>
          </w:tcPr>
          <w:p w14:paraId="7B9B596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2805.09</w:t>
            </w:r>
          </w:p>
        </w:tc>
        <w:tc>
          <w:tcPr>
            <w:tcW w:w="693" w:type="pct"/>
          </w:tcPr>
          <w:p w14:paraId="11C2225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FACD7A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E9C6641" w14:textId="77777777" w:rsidTr="007A10AD">
        <w:trPr>
          <w:trHeight w:val="70"/>
        </w:trPr>
        <w:tc>
          <w:tcPr>
            <w:tcW w:w="3087" w:type="pct"/>
          </w:tcPr>
          <w:p w14:paraId="318B385E"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ينص معيار التدقيق الدولي 200 على أن معايير التدقيق الدولية مكتوبة في سياق مهمة رقابة على القوائم المالية؛ ويجب تكييفها حسب الضرورة في الظروف التي يتم فيها تطبيقها على مراجعة المعلومات المالية التاريخية الأخرى. عند تخطيط وتنفيذ مراجعة بيان مالي واحد أو عنصر محدد من بيان مالي، يجب على المدقق تكييف جميع معايير المراجعة الدولية ذات الصلة بالمراجعة حسب الضرورة في ظروف المهمة.</w:t>
            </w:r>
            <w:r w:rsidRPr="00F2204A">
              <w:rPr>
                <w:rFonts w:asciiTheme="minorBidi" w:hAnsiTheme="minorBidi" w:cstheme="minorBidi"/>
                <w:rtl/>
              </w:rPr>
              <w:t xml:space="preserve"> </w:t>
            </w:r>
          </w:p>
        </w:tc>
        <w:tc>
          <w:tcPr>
            <w:tcW w:w="510" w:type="pct"/>
          </w:tcPr>
          <w:p w14:paraId="44FE401F"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2805.10</w:t>
            </w:r>
          </w:p>
        </w:tc>
        <w:tc>
          <w:tcPr>
            <w:tcW w:w="693" w:type="pct"/>
          </w:tcPr>
          <w:p w14:paraId="68EEB42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8826D0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A8E41C5" w14:textId="77777777" w:rsidTr="007A10AD">
        <w:trPr>
          <w:trHeight w:val="70"/>
        </w:trPr>
        <w:tc>
          <w:tcPr>
            <w:tcW w:w="3087" w:type="pct"/>
          </w:tcPr>
          <w:p w14:paraId="410B8981" w14:textId="1CD6595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عند تكوين رأي وإعداد تقرير عن بيان مالي واحد أو عن عنصر محدد من عناصر البيان المالي، يجب على المدقق تطبيق متطلبات </w:t>
            </w:r>
            <w:r w:rsidR="00FE2DD2">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700 (المعدل)، مع تكييفها حسب الضرورة في ظروف المهمة.</w:t>
            </w:r>
            <w:r w:rsidRPr="00F2204A">
              <w:rPr>
                <w:rFonts w:asciiTheme="minorBidi" w:hAnsiTheme="minorBidi" w:cstheme="minorBidi"/>
                <w:rtl/>
              </w:rPr>
              <w:t xml:space="preserve"> </w:t>
            </w:r>
          </w:p>
        </w:tc>
        <w:tc>
          <w:tcPr>
            <w:tcW w:w="510" w:type="pct"/>
          </w:tcPr>
          <w:p w14:paraId="72A6F50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2805.11</w:t>
            </w:r>
          </w:p>
        </w:tc>
        <w:tc>
          <w:tcPr>
            <w:tcW w:w="693" w:type="pct"/>
          </w:tcPr>
          <w:p w14:paraId="0A13CFB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5153B3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2C610FE" w14:textId="77777777" w:rsidTr="007A10AD">
        <w:trPr>
          <w:trHeight w:val="70"/>
        </w:trPr>
        <w:tc>
          <w:tcPr>
            <w:tcW w:w="3087" w:type="pct"/>
          </w:tcPr>
          <w:p w14:paraId="0E7DD54C"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إذا تولى المدقق مهمة الإبلاغ عن بيان مالي واحد أو عن عنصر محدد في بيان مالي بالاقتران مع مهمة مراجعة مجموعة كاملة من القوائم المالية للكيان، يجب على المدقق إبداء رأي منفصل لكل مهمة.</w:t>
            </w:r>
          </w:p>
        </w:tc>
        <w:tc>
          <w:tcPr>
            <w:tcW w:w="510" w:type="pct"/>
          </w:tcPr>
          <w:p w14:paraId="0C6C76F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2805.12</w:t>
            </w:r>
          </w:p>
        </w:tc>
        <w:tc>
          <w:tcPr>
            <w:tcW w:w="693" w:type="pct"/>
          </w:tcPr>
          <w:p w14:paraId="381C979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BF0DFC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FC9634B" w14:textId="77777777" w:rsidTr="007A10AD">
        <w:trPr>
          <w:trHeight w:val="143"/>
        </w:trPr>
        <w:tc>
          <w:tcPr>
            <w:tcW w:w="3087" w:type="pct"/>
          </w:tcPr>
          <w:p w14:paraId="23869420" w14:textId="247C0010"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يجوز نشر البيان المالي المفرد المدقق أو العنصر المحدد المدقق من البيان المالي مع مجموعة القوائم المالية الكاملة المدققة للكيان. إذا خلص المدقق إلى أن عرض البيان المالي الفردي أو العنصر المحدد من البيان المالي لا يميزه بشكل كافٍ عن مجموعة القوائم المالية الكاملة، يجب على المدقق أن يطلب من الإدارة تصحيح الوضع. مع مراعاة الفقرتين 15 و16، يجب على المدقق أيضًا أن يميز بين الرأي بشأن البيان المالي الفردي أو العنصر المحدد من البيان المالي والرأي بشأن مجموعة القوائم المالية الكاملة. لا يصدر المدقق تقرير المدقق الذي يتضمن الرأي بشأن البيان المالي الفردي أو العنصر المحدد من البيان المالي حتى يقتنع بالتمييز.</w:t>
            </w:r>
          </w:p>
        </w:tc>
        <w:tc>
          <w:tcPr>
            <w:tcW w:w="510" w:type="pct"/>
          </w:tcPr>
          <w:p w14:paraId="7CED5DC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2805.13</w:t>
            </w:r>
          </w:p>
        </w:tc>
        <w:tc>
          <w:tcPr>
            <w:tcW w:w="693" w:type="pct"/>
          </w:tcPr>
          <w:p w14:paraId="3933601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2F9AF5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3B3FE24" w14:textId="77777777" w:rsidTr="007A10AD">
        <w:trPr>
          <w:trHeight w:val="70"/>
        </w:trPr>
        <w:tc>
          <w:tcPr>
            <w:tcW w:w="3087" w:type="pct"/>
          </w:tcPr>
          <w:p w14:paraId="2BF30C4A"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كان تقرير المدقق عن المجموعة الكاملة للقوائم المالية للكيان يتضمن:</w:t>
            </w:r>
          </w:p>
          <w:p w14:paraId="262B4DC6" w14:textId="5F9CA08D" w:rsidR="00F45FE5" w:rsidRPr="00F2204A" w:rsidRDefault="00F45FE5" w:rsidP="00F74F06">
            <w:pPr>
              <w:pStyle w:val="ListParagraph"/>
              <w:numPr>
                <w:ilvl w:val="0"/>
                <w:numId w:val="26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رأي معدل وفقًا </w:t>
            </w:r>
            <w:r w:rsidR="003F4817">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705 (المعدل)؛</w:t>
            </w:r>
          </w:p>
          <w:p w14:paraId="66536511" w14:textId="18CE0371" w:rsidR="00F45FE5" w:rsidRPr="00F2204A" w:rsidRDefault="00F45FE5" w:rsidP="00F74F06">
            <w:pPr>
              <w:pStyle w:val="ListParagraph"/>
              <w:numPr>
                <w:ilvl w:val="0"/>
                <w:numId w:val="26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فقرة "تأكيد مسألة" أو فقرة "مسألة أخرى" وفقًا </w:t>
            </w:r>
            <w:r w:rsidR="003F4817">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706 (المعدل)؛</w:t>
            </w:r>
          </w:p>
          <w:p w14:paraId="28592999" w14:textId="293329DD" w:rsidR="00F45FE5" w:rsidRPr="00F2204A" w:rsidRDefault="00F45FE5" w:rsidP="00F74F06">
            <w:pPr>
              <w:pStyle w:val="ListParagraph"/>
              <w:numPr>
                <w:ilvl w:val="0"/>
                <w:numId w:val="26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قسم يتعلق بعدم اليقين الجوهري المتعلق باستمرارية الأعمال وفقًا </w:t>
            </w:r>
            <w:r w:rsidR="003F4817">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570 (المعدل)؛</w:t>
            </w:r>
          </w:p>
          <w:p w14:paraId="7F9DA60C" w14:textId="019D9677" w:rsidR="00F45FE5" w:rsidRPr="00F2204A" w:rsidRDefault="00F45FE5" w:rsidP="00F74F06">
            <w:pPr>
              <w:pStyle w:val="ListParagraph"/>
              <w:numPr>
                <w:ilvl w:val="0"/>
                <w:numId w:val="26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إبلاغ عن المسائل الرئيسية المتعلقة بالتدقيق وفقًا </w:t>
            </w:r>
            <w:r w:rsidR="003F4817">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701؛ أو</w:t>
            </w:r>
          </w:p>
          <w:p w14:paraId="5DF827E6" w14:textId="064C63E2" w:rsidR="00F45FE5" w:rsidRPr="00F2204A" w:rsidRDefault="00F45FE5" w:rsidP="00F74F06">
            <w:pPr>
              <w:pStyle w:val="ListParagraph"/>
              <w:numPr>
                <w:ilvl w:val="0"/>
                <w:numId w:val="26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بيان يصف خطأ جوهري غير مصحح في المعلومات الأخرى وفقًا </w:t>
            </w:r>
            <w:r w:rsidR="003F4817">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720 (المعدل)؛</w:t>
            </w:r>
            <w:r w:rsidRPr="00F2204A">
              <w:rPr>
                <w:rFonts w:asciiTheme="minorBidi" w:hAnsiTheme="minorBidi" w:cstheme="minorBidi"/>
                <w:sz w:val="20"/>
                <w:szCs w:val="20"/>
                <w:rtl/>
              </w:rPr>
              <w:br/>
              <w:t>يجب على المدقق أن ينظر في الآثار، إن وجدت، التي قد تترتب على هذه المسائل بالنسبة لمراجعة البيان المالي الفردي أو العنصر المحدد من البيان المالي وتقرير المدقق بشأنه.</w:t>
            </w:r>
            <w:r w:rsidRPr="00F2204A">
              <w:rPr>
                <w:rFonts w:asciiTheme="minorBidi" w:hAnsiTheme="minorBidi" w:cstheme="minorBidi"/>
                <w:rtl/>
              </w:rPr>
              <w:t xml:space="preserve"> </w:t>
            </w:r>
          </w:p>
        </w:tc>
        <w:tc>
          <w:tcPr>
            <w:tcW w:w="510" w:type="pct"/>
          </w:tcPr>
          <w:p w14:paraId="141F810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2805.14</w:t>
            </w:r>
          </w:p>
        </w:tc>
        <w:tc>
          <w:tcPr>
            <w:tcW w:w="693" w:type="pct"/>
          </w:tcPr>
          <w:p w14:paraId="17A6385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ECC6E6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769DF6A" w14:textId="77777777" w:rsidTr="007A10AD">
        <w:trPr>
          <w:trHeight w:val="70"/>
        </w:trPr>
        <w:tc>
          <w:tcPr>
            <w:tcW w:w="3087" w:type="pct"/>
          </w:tcPr>
          <w:p w14:paraId="0B29A909" w14:textId="181080DC"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خلص المدقق إلى أنه من الضروري إبداء رأي سلبي أو عدم إبداء رأي بشأن مجموعة كاملة من القوائم المالية للكيان ككل، فإن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705 (المعدل) لا يسمح للمدقق بإدراج رأي غير معدل في تقرير المدقق نفسه بشأن بيان مالي واحد يشكل جزءًا من تلك القوائم المالية أو بشأن عنصر محدد يشكل جزءًا من تلك القوائم المالية. وذلك لأن مثل هذا الرأي غير المعدل يتعارض مع الرأي السلبي أو عدم إبداء الرأي بشأن مجموعة كاملة من القوائم المالية للكيان ككل.</w:t>
            </w:r>
            <w:r w:rsidRPr="00F2204A">
              <w:rPr>
                <w:rFonts w:asciiTheme="minorBidi" w:hAnsiTheme="minorBidi" w:cstheme="minorBidi"/>
                <w:rtl/>
              </w:rPr>
              <w:t xml:space="preserve"> </w:t>
            </w:r>
          </w:p>
        </w:tc>
        <w:tc>
          <w:tcPr>
            <w:tcW w:w="510" w:type="pct"/>
          </w:tcPr>
          <w:p w14:paraId="58467EB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2805.15</w:t>
            </w:r>
          </w:p>
        </w:tc>
        <w:tc>
          <w:tcPr>
            <w:tcW w:w="693" w:type="pct"/>
          </w:tcPr>
          <w:p w14:paraId="2377C7B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5346DEC"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7A9EBFE" w14:textId="77777777" w:rsidTr="007A10AD">
        <w:trPr>
          <w:trHeight w:val="70"/>
        </w:trPr>
        <w:tc>
          <w:tcPr>
            <w:tcW w:w="3087" w:type="pct"/>
          </w:tcPr>
          <w:p w14:paraId="03AC8F79"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خلص المدقق إلى أنه من الضروري إبداء رأي سلبي أو عدم إبداء رأي بشأن مجموعة كاملة من القوائم المالية للكيان ككل، ولكن في سياق مراجعة منفصلة لعنصر محدد مدرج في تلك القوائم المالية، يعتبر المدقق مع ذلك أنه من المناسب إبداء رأي غير معدل بشأن ذلك العنصر، فلا يجوز للمدقق القيام بذلك إلا إذا:</w:t>
            </w:r>
            <w:r w:rsidRPr="00F2204A">
              <w:rPr>
                <w:rFonts w:asciiTheme="minorBidi" w:hAnsiTheme="minorBidi" w:cstheme="minorBidi"/>
                <w:rtl/>
              </w:rPr>
              <w:t xml:space="preserve"> </w:t>
            </w:r>
          </w:p>
          <w:p w14:paraId="0E08BDA5" w14:textId="77777777" w:rsidR="00F45FE5" w:rsidRPr="00F2204A" w:rsidRDefault="00F45FE5" w:rsidP="00F74F06">
            <w:pPr>
              <w:pStyle w:val="ListParagraph"/>
              <w:numPr>
                <w:ilvl w:val="0"/>
                <w:numId w:val="26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لا يمنع القانون أو اللوائح المدقق من القيام بذلك؛</w:t>
            </w:r>
            <w:r w:rsidRPr="00F2204A">
              <w:rPr>
                <w:rFonts w:asciiTheme="minorBidi" w:hAnsiTheme="minorBidi" w:cstheme="minorBidi"/>
                <w:rtl/>
              </w:rPr>
              <w:t xml:space="preserve"> </w:t>
            </w:r>
          </w:p>
          <w:p w14:paraId="00602EA0" w14:textId="77777777" w:rsidR="00F45FE5" w:rsidRPr="00F2204A" w:rsidRDefault="00F45FE5" w:rsidP="00F74F06">
            <w:pPr>
              <w:pStyle w:val="ListParagraph"/>
              <w:numPr>
                <w:ilvl w:val="0"/>
                <w:numId w:val="26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يتم الإعراب عن هذا الرأي في تقرير المدقق الذي لا يتم نشره مع تقرير المدقق الذي يحتوي على الرأي السلبي أو عدم الإعراب عن رأي؛ و</w:t>
            </w:r>
            <w:r w:rsidRPr="00F2204A">
              <w:rPr>
                <w:rFonts w:asciiTheme="minorBidi" w:hAnsiTheme="minorBidi" w:cstheme="minorBidi"/>
                <w:rtl/>
              </w:rPr>
              <w:t xml:space="preserve"> </w:t>
            </w:r>
          </w:p>
          <w:p w14:paraId="04E94EC6" w14:textId="77777777" w:rsidR="00F45FE5" w:rsidRPr="00F2204A" w:rsidRDefault="00F45FE5" w:rsidP="00F74F06">
            <w:pPr>
              <w:pStyle w:val="ListParagraph"/>
              <w:numPr>
                <w:ilvl w:val="0"/>
                <w:numId w:val="26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لا يشكل هذا العنصر جزءًا كبيرًا من مجموعة القوائم المالية الكاملة للكيان.</w:t>
            </w:r>
          </w:p>
        </w:tc>
        <w:tc>
          <w:tcPr>
            <w:tcW w:w="510" w:type="pct"/>
          </w:tcPr>
          <w:p w14:paraId="057FC09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2805.16</w:t>
            </w:r>
          </w:p>
        </w:tc>
        <w:tc>
          <w:tcPr>
            <w:tcW w:w="693" w:type="pct"/>
          </w:tcPr>
          <w:p w14:paraId="110B838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1C2C27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081B169" w14:textId="77777777" w:rsidTr="007A10AD">
        <w:trPr>
          <w:trHeight w:val="524"/>
        </w:trPr>
        <w:tc>
          <w:tcPr>
            <w:tcW w:w="3087" w:type="pct"/>
          </w:tcPr>
          <w:p w14:paraId="3CCF447D"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لا يجوز للمراجع إبداء رأي غير معدل بشأن بيان مالي واحد من مجموعة كاملة من القوائم المالية إذا كان المدقق قد أبدى رأيًا سلبيًا أو امتنع عن إبداء رأي بشأن مجموعة القوائم المالية الكاملة ككل. وينطبق ذلك حتى إذا لم يتم نشر تقرير المدقق عن البيان المالي الفردي مع تقرير المدقق الذي يتضمن الرأي السلبي أو عدم إبداء الرأي. وذلك لأن البيان المالي الفردي يعتبر جزءًا رئيسيًا من تلك القوائم المالية.</w:t>
            </w:r>
          </w:p>
        </w:tc>
        <w:tc>
          <w:tcPr>
            <w:tcW w:w="510" w:type="pct"/>
          </w:tcPr>
          <w:p w14:paraId="7683462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2805.17</w:t>
            </w:r>
          </w:p>
        </w:tc>
        <w:tc>
          <w:tcPr>
            <w:tcW w:w="693" w:type="pct"/>
          </w:tcPr>
          <w:p w14:paraId="2528133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D765AA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31D5E4A" w14:textId="77777777" w:rsidTr="007A10AD">
        <w:trPr>
          <w:trHeight w:val="70"/>
        </w:trPr>
        <w:tc>
          <w:tcPr>
            <w:tcW w:w="5000" w:type="pct"/>
            <w:gridSpan w:val="4"/>
            <w:shd w:val="clear" w:color="auto" w:fill="00C2F7" w:themeFill="accent2"/>
          </w:tcPr>
          <w:p w14:paraId="5A7FC7B5" w14:textId="77777777" w:rsidR="00F45FE5" w:rsidRPr="00F2204A" w:rsidRDefault="00F45FE5" w:rsidP="007A10AD">
            <w:pPr>
              <w:bidi/>
              <w:spacing w:before="60" w:after="60"/>
              <w:rPr>
                <w:rFonts w:asciiTheme="minorBidi" w:eastAsia="Century Gothic" w:hAnsiTheme="minorBidi" w:cstheme="minorBidi"/>
                <w:b/>
                <w:color w:val="FFFFFF" w:themeColor="background1"/>
                <w:sz w:val="20"/>
                <w:szCs w:val="20"/>
                <w:rtl/>
              </w:rPr>
            </w:pPr>
            <w:r w:rsidRPr="00F2204A">
              <w:rPr>
                <w:rFonts w:asciiTheme="minorBidi" w:hAnsiTheme="minorBidi" w:cstheme="minorBidi"/>
                <w:b/>
                <w:bCs/>
                <w:color w:val="FFFFFF" w:themeColor="background1"/>
                <w:sz w:val="20"/>
                <w:szCs w:val="20"/>
                <w:rtl/>
              </w:rPr>
              <w:t xml:space="preserve">معيار </w:t>
            </w:r>
            <w:proofErr w:type="spellStart"/>
            <w:r w:rsidRPr="00F2204A">
              <w:rPr>
                <w:rFonts w:asciiTheme="minorBidi" w:hAnsiTheme="minorBidi" w:cstheme="minorBidi"/>
                <w:b/>
                <w:bCs/>
                <w:color w:val="FFFFFF" w:themeColor="background1"/>
                <w:sz w:val="20"/>
                <w:szCs w:val="20"/>
                <w:rtl/>
              </w:rPr>
              <w:t>الإيساي</w:t>
            </w:r>
            <w:proofErr w:type="spellEnd"/>
            <w:r w:rsidRPr="00F2204A">
              <w:rPr>
                <w:rFonts w:asciiTheme="minorBidi" w:hAnsiTheme="minorBidi" w:cstheme="minorBidi"/>
                <w:b/>
                <w:bCs/>
                <w:color w:val="FFFFFF" w:themeColor="background1"/>
                <w:sz w:val="20"/>
                <w:szCs w:val="20"/>
                <w:rtl/>
              </w:rPr>
              <w:t xml:space="preserve"> 2810: التعاقدات على إعداد تقارير عن القوائم المالية الموجزة</w:t>
            </w:r>
          </w:p>
        </w:tc>
      </w:tr>
      <w:tr w:rsidR="00F45FE5" w:rsidRPr="00F2204A" w14:paraId="29740AD6" w14:textId="77777777" w:rsidTr="007A10AD">
        <w:trPr>
          <w:trHeight w:val="70"/>
        </w:trPr>
        <w:tc>
          <w:tcPr>
            <w:tcW w:w="3087" w:type="pct"/>
          </w:tcPr>
          <w:p w14:paraId="48B74088"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يقبل التزامًا بالإبلاغ عن القوائم المالية الموجزة وفقًا لمعايير التدقيق الدولية هذه فقط عندما يتم التعاقد مع المدقق لإجراء مراجعة وفقًا لمعايير التدقيق الدولية للقوائم المالية التي تم استخلاص القوائم المالية الموجزة منها.</w:t>
            </w:r>
            <w:r w:rsidRPr="00F2204A">
              <w:rPr>
                <w:rFonts w:asciiTheme="minorBidi" w:hAnsiTheme="minorBidi" w:cstheme="minorBidi"/>
                <w:rtl/>
              </w:rPr>
              <w:t xml:space="preserve"> </w:t>
            </w:r>
          </w:p>
        </w:tc>
        <w:tc>
          <w:tcPr>
            <w:tcW w:w="510" w:type="pct"/>
          </w:tcPr>
          <w:p w14:paraId="393380C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2810.05</w:t>
            </w:r>
          </w:p>
        </w:tc>
        <w:tc>
          <w:tcPr>
            <w:tcW w:w="693" w:type="pct"/>
          </w:tcPr>
          <w:p w14:paraId="07E0A7F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5099703F"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8976073" w14:textId="77777777" w:rsidTr="007A10AD">
        <w:trPr>
          <w:trHeight w:val="70"/>
        </w:trPr>
        <w:tc>
          <w:tcPr>
            <w:tcW w:w="3087" w:type="pct"/>
          </w:tcPr>
          <w:p w14:paraId="63D0876F" w14:textId="69B65EF5"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قبل قبول التعاقد على إعداد تقرير عن القوائم المالية الموجزة، يجب على </w:t>
            </w:r>
            <w:r w:rsidR="007F2E9D">
              <w:rPr>
                <w:rFonts w:asciiTheme="minorBidi" w:hAnsiTheme="minorBidi" w:cstheme="minorBidi"/>
                <w:sz w:val="20"/>
                <w:szCs w:val="20"/>
                <w:rtl/>
              </w:rPr>
              <w:t>المدقق:</w:t>
            </w:r>
            <w:r w:rsidRPr="00F2204A">
              <w:rPr>
                <w:rFonts w:asciiTheme="minorBidi" w:hAnsiTheme="minorBidi" w:cstheme="minorBidi"/>
                <w:rtl/>
              </w:rPr>
              <w:t xml:space="preserve"> </w:t>
            </w:r>
          </w:p>
          <w:p w14:paraId="51E8A968" w14:textId="77777777" w:rsidR="00F45FE5" w:rsidRPr="00F2204A" w:rsidRDefault="00F45FE5" w:rsidP="00F74F06">
            <w:pPr>
              <w:pStyle w:val="ListParagraph"/>
              <w:numPr>
                <w:ilvl w:val="0"/>
                <w:numId w:val="26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ما إذا كانت المعايير المطبقة مقبولة؛</w:t>
            </w:r>
            <w:r w:rsidRPr="00F2204A">
              <w:rPr>
                <w:rFonts w:asciiTheme="minorBidi" w:hAnsiTheme="minorBidi" w:cstheme="minorBidi"/>
                <w:rtl/>
              </w:rPr>
              <w:t xml:space="preserve"> </w:t>
            </w:r>
          </w:p>
          <w:p w14:paraId="65B7CCD3" w14:textId="77777777" w:rsidR="00F45FE5" w:rsidRPr="00F2204A" w:rsidRDefault="00F45FE5" w:rsidP="00F74F06">
            <w:pPr>
              <w:pStyle w:val="ListParagraph"/>
              <w:numPr>
                <w:ilvl w:val="0"/>
                <w:numId w:val="26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الحصول على موافقة الإدارة على أنها تقر وتفهم مسؤوليتها عن:</w:t>
            </w:r>
            <w:r w:rsidRPr="00F2204A">
              <w:rPr>
                <w:rFonts w:asciiTheme="minorBidi" w:hAnsiTheme="minorBidi" w:cstheme="minorBidi"/>
                <w:rtl/>
              </w:rPr>
              <w:t xml:space="preserve"> </w:t>
            </w:r>
          </w:p>
          <w:p w14:paraId="5739B6E2" w14:textId="77777777" w:rsidR="00F45FE5" w:rsidRPr="00F2204A" w:rsidRDefault="00F45FE5" w:rsidP="00F74F06">
            <w:pPr>
              <w:pStyle w:val="ListParagraph"/>
              <w:numPr>
                <w:ilvl w:val="1"/>
                <w:numId w:val="27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لإعداد القوائم المالية الموجزة وفقًا للمعايير المطبقة؛</w:t>
            </w:r>
          </w:p>
          <w:p w14:paraId="5C29DC15" w14:textId="77777777" w:rsidR="00F45FE5" w:rsidRPr="00F2204A" w:rsidRDefault="00F45FE5" w:rsidP="00F74F06">
            <w:pPr>
              <w:pStyle w:val="ListParagraph"/>
              <w:numPr>
                <w:ilvl w:val="1"/>
                <w:numId w:val="27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إتاحة القوائم المالية المدققة للمستخدمين المستهدفين للقوائم المالية الموجزة دون صعوبة غير مبررة (أو، إذا كان القانون أو اللوائح ينص على أن القوائم المالية المدققة لا يلزم إتاحتها للمستخدمين المستهدفين للقوائم المالية الموجزة ويحدد معايير إعداد القوائم المالية الموجزة، وصف ذلك القانون أو تلك اللوائح في القوائم المالية الموجزة)؛ و</w:t>
            </w:r>
            <w:r w:rsidRPr="00F2204A">
              <w:rPr>
                <w:rFonts w:asciiTheme="minorBidi" w:hAnsiTheme="minorBidi" w:cstheme="minorBidi"/>
                <w:rtl/>
              </w:rPr>
              <w:t xml:space="preserve"> </w:t>
            </w:r>
          </w:p>
          <w:p w14:paraId="4CED059E" w14:textId="77777777" w:rsidR="00F45FE5" w:rsidRPr="00F2204A" w:rsidRDefault="00F45FE5" w:rsidP="00F74F06">
            <w:pPr>
              <w:pStyle w:val="ListParagraph"/>
              <w:numPr>
                <w:ilvl w:val="1"/>
                <w:numId w:val="27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إدراج تقرير المدقق على القوائم المالية الموجزة في أي وثيقة تحتوي على القوائم المالية الموجزة وتشير إلى أن المدقق قد قدم تقريرًا عنها.</w:t>
            </w:r>
            <w:r w:rsidRPr="00F2204A">
              <w:rPr>
                <w:rFonts w:asciiTheme="minorBidi" w:hAnsiTheme="minorBidi" w:cstheme="minorBidi"/>
                <w:rtl/>
              </w:rPr>
              <w:t xml:space="preserve"> </w:t>
            </w:r>
          </w:p>
          <w:p w14:paraId="3BFD5F22" w14:textId="77777777" w:rsidR="00F45FE5" w:rsidRPr="00F2204A" w:rsidRDefault="00F45FE5" w:rsidP="00F74F06">
            <w:pPr>
              <w:pStyle w:val="ListParagraph"/>
              <w:numPr>
                <w:ilvl w:val="0"/>
                <w:numId w:val="269"/>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الاتفاق مع الإدارة على شكل الرأي الذي سيتم الإعراب عنه بشأن القوائم المالية الموجزة (انظر الفقرات 9-11).</w:t>
            </w:r>
          </w:p>
        </w:tc>
        <w:tc>
          <w:tcPr>
            <w:tcW w:w="510" w:type="pct"/>
          </w:tcPr>
          <w:p w14:paraId="023761F0"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2810.06</w:t>
            </w:r>
          </w:p>
        </w:tc>
        <w:tc>
          <w:tcPr>
            <w:tcW w:w="693" w:type="pct"/>
          </w:tcPr>
          <w:p w14:paraId="21B4EBB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4C36F7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8355A7A" w14:textId="77777777" w:rsidTr="007A10AD">
        <w:trPr>
          <w:trHeight w:val="70"/>
        </w:trPr>
        <w:tc>
          <w:tcPr>
            <w:tcW w:w="3087" w:type="pct"/>
          </w:tcPr>
          <w:p w14:paraId="725BF52A" w14:textId="4454EBB2"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خلص المدقق إلى أن المعايير المطبقة غير مقبولة أو لم يتمكن من الحصول على موافقة الإدارة المنصوص عليها في الفقرة 6(ب)، لا يجوز للمراجع قبول التكليف بإعداد تقرير عن القوائم المالية الموجزة، ما لم يكن ذلك مطلوبًا بموجب القانون أو اللوائح. ولا يتوافق التكليف الذي يتم تنفيذه وفقًا لهذا القانون أو هذا النظام مع معيار التدقيق الدولي هذا. وبناءً على ذلك، لا يجوز أن يشير تقرير المدقق عن القوائم المالية الموجزة إلى أن المهمة قد أجريت وفق</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لهذه المعايير الدولية للمراجعة. يجب على المدقق أن يدرج إشارة مناسبة إلى هذه الحقيقة في شروط التكليف. يجب على المدقق أيضًا تحديد التأثير الذي قد يحدثه ذلك على التكليف بمراجعة القوائم المالية التي استُمدت منها القوائم المالية الموجزة.</w:t>
            </w:r>
          </w:p>
        </w:tc>
        <w:tc>
          <w:tcPr>
            <w:tcW w:w="510" w:type="pct"/>
          </w:tcPr>
          <w:p w14:paraId="4CD940D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2810.07</w:t>
            </w:r>
          </w:p>
        </w:tc>
        <w:tc>
          <w:tcPr>
            <w:tcW w:w="693" w:type="pct"/>
          </w:tcPr>
          <w:p w14:paraId="45999096"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2F4C9679"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71DC954D" w14:textId="77777777" w:rsidTr="007A10AD">
        <w:trPr>
          <w:trHeight w:val="70"/>
        </w:trPr>
        <w:tc>
          <w:tcPr>
            <w:tcW w:w="3087" w:type="pct"/>
          </w:tcPr>
          <w:p w14:paraId="21DCCED7"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تنفيذ الإجراءات التالية، وأي إجراءات أخرى قد يراها المدقق ضرورية، كأساس لرأي المدقق بشأن القوائم المالية الموجزة:</w:t>
            </w:r>
          </w:p>
          <w:p w14:paraId="2EF7E3C0" w14:textId="77777777" w:rsidR="00F45FE5" w:rsidRPr="00F2204A" w:rsidRDefault="00F45FE5" w:rsidP="00F74F06">
            <w:pPr>
              <w:pStyle w:val="ListParagraph"/>
              <w:numPr>
                <w:ilvl w:val="0"/>
                <w:numId w:val="27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ما إذا كانت القوائم المالية الموجزة تكشف بشكل كافٍ عن طبيعتها الموجزة وتحديد القوائم المالية المدققة؛</w:t>
            </w:r>
          </w:p>
          <w:p w14:paraId="76E907D3" w14:textId="77777777" w:rsidR="00F45FE5" w:rsidRPr="00F2204A" w:rsidRDefault="00F45FE5" w:rsidP="00F74F06">
            <w:pPr>
              <w:pStyle w:val="ListParagraph"/>
              <w:numPr>
                <w:ilvl w:val="0"/>
                <w:numId w:val="27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عندما لا تكون القوائم المالية الموجزة مصحوبة بالقوائم المالية المدققة، تقييم ما إذا كانت تصف بوضوح:</w:t>
            </w:r>
          </w:p>
          <w:p w14:paraId="64DE2A01" w14:textId="77777777" w:rsidR="00F45FE5" w:rsidRPr="00F2204A" w:rsidRDefault="00F45FE5" w:rsidP="00F74F06">
            <w:pPr>
              <w:pStyle w:val="ListParagraph"/>
              <w:numPr>
                <w:ilvl w:val="0"/>
                <w:numId w:val="27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من أو من أين يمكن الحصول على القوائم المالية المدققة؛ أو</w:t>
            </w:r>
          </w:p>
          <w:p w14:paraId="39FE480C" w14:textId="77777777" w:rsidR="00F45FE5" w:rsidRPr="00F2204A" w:rsidRDefault="00F45FE5" w:rsidP="00F74F06">
            <w:pPr>
              <w:pStyle w:val="ListParagraph"/>
              <w:numPr>
                <w:ilvl w:val="0"/>
                <w:numId w:val="272"/>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القانون أو اللائحة التي تنص على أن القوائم المالية المدققة لا يلزم إتاحتها للمستخدمين المستهدفين للقوائم المالية الموجزة وتحدد معايير إعداد القوائم المالية الموجزة.</w:t>
            </w:r>
          </w:p>
          <w:p w14:paraId="6B1ECC79" w14:textId="77777777" w:rsidR="00F45FE5" w:rsidRPr="00F2204A" w:rsidRDefault="00F45FE5" w:rsidP="00F74F06">
            <w:pPr>
              <w:pStyle w:val="ListParagraph"/>
              <w:numPr>
                <w:ilvl w:val="0"/>
                <w:numId w:val="27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ما إذا كانت القوائم المالية الموجزة تكشف بشكل كافٍ عن المعايير المطبقة؛</w:t>
            </w:r>
          </w:p>
          <w:p w14:paraId="17972F2D" w14:textId="77777777" w:rsidR="00F45FE5" w:rsidRPr="00F2204A" w:rsidRDefault="00F45FE5" w:rsidP="00F74F06">
            <w:pPr>
              <w:pStyle w:val="ListParagraph"/>
              <w:numPr>
                <w:ilvl w:val="0"/>
                <w:numId w:val="27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قارن القوائم المالية الموجزة بالمعلومات ذات الصلة في القوائم المالية المدققة لتحديد ما إذا كانت القوائم المالية الموجزة تتفق مع المعلومات ذات الصلة في القوائم المالية المدققة أو يمكن إعادة حسابها من هذه المعلومات؛</w:t>
            </w:r>
          </w:p>
          <w:p w14:paraId="1DF99682" w14:textId="77777777" w:rsidR="00F45FE5" w:rsidRPr="00F2204A" w:rsidRDefault="00F45FE5" w:rsidP="00F74F06">
            <w:pPr>
              <w:pStyle w:val="ListParagraph"/>
              <w:numPr>
                <w:ilvl w:val="0"/>
                <w:numId w:val="27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ما إذا كانت القوائم المالية الموجزة قد أُعدت وفقًا للمعايير المطبقة؛</w:t>
            </w:r>
          </w:p>
          <w:p w14:paraId="0B0FC5CF" w14:textId="77777777" w:rsidR="00F45FE5" w:rsidRPr="00F2204A" w:rsidRDefault="00F45FE5" w:rsidP="00F74F06">
            <w:pPr>
              <w:pStyle w:val="ListParagraph"/>
              <w:numPr>
                <w:ilvl w:val="0"/>
                <w:numId w:val="27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ما إذا كانت القوائم المالية الموجزة تحتوي على المعلومات اللازمة، وبمستوى تجميع مناسب، بحيث لا تكون مضللة في الظروف السائدة، مع مراعاة الغرض من القوائم المالية الموجزة؛ و</w:t>
            </w:r>
          </w:p>
          <w:p w14:paraId="77243BBC" w14:textId="77777777" w:rsidR="00F45FE5" w:rsidRPr="00F2204A" w:rsidRDefault="00F45FE5" w:rsidP="00F74F06">
            <w:pPr>
              <w:pStyle w:val="ListParagraph"/>
              <w:numPr>
                <w:ilvl w:val="0"/>
                <w:numId w:val="27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تقييم ما إذا كانت القوائم المالية المدققة متاحة للمستخدمين المستهدفين للقوائم المالية الموجزة دون صعوبة غير مبررة، ما لم ينص القانون أو اللوائح على أنه لا يلزم إتاحتها ويحدد معايير إعداد القوائم المالية الموجزة.</w:t>
            </w:r>
            <w:r w:rsidRPr="00F2204A">
              <w:rPr>
                <w:rFonts w:asciiTheme="minorBidi" w:hAnsiTheme="minorBidi" w:cstheme="minorBidi"/>
                <w:rtl/>
              </w:rPr>
              <w:t xml:space="preserve"> </w:t>
            </w:r>
          </w:p>
        </w:tc>
        <w:tc>
          <w:tcPr>
            <w:tcW w:w="510" w:type="pct"/>
          </w:tcPr>
          <w:p w14:paraId="44149B93"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2810.08</w:t>
            </w:r>
          </w:p>
        </w:tc>
        <w:tc>
          <w:tcPr>
            <w:tcW w:w="693" w:type="pct"/>
          </w:tcPr>
          <w:p w14:paraId="65A12F0A"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73968E43"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7D6F3680" w14:textId="77777777" w:rsidTr="007A10AD">
        <w:trPr>
          <w:trHeight w:val="70"/>
        </w:trPr>
        <w:tc>
          <w:tcPr>
            <w:tcW w:w="3087" w:type="pct"/>
          </w:tcPr>
          <w:p w14:paraId="365899A5"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عندما يخلص المدقق إلى أن إبداء رأي غير معدل على القوائم المالية الموجزة هو أمر مناسب، يجب أن يستخدم المدقق، ما لم ينص القانون أو اللوائح على خلاف ذلك، إحدى العبارات التالية:</w:t>
            </w:r>
            <w:r w:rsidRPr="00F2204A">
              <w:rPr>
                <w:rFonts w:asciiTheme="minorBidi" w:hAnsiTheme="minorBidi" w:cstheme="minorBidi"/>
                <w:rtl/>
              </w:rPr>
              <w:t xml:space="preserve"> </w:t>
            </w:r>
          </w:p>
          <w:p w14:paraId="000B0D5C" w14:textId="77777777" w:rsidR="00F45FE5" w:rsidRPr="00F2204A" w:rsidRDefault="00F45FE5" w:rsidP="00F74F06">
            <w:pPr>
              <w:pStyle w:val="ListParagraph"/>
              <w:numPr>
                <w:ilvl w:val="0"/>
                <w:numId w:val="27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تتوافق القوائم المالية الموجزة، من جميع النواحي الجوهرية، مع القوائم المالية المدققة، وفقًا لـ [المعايير المطبقة]؛ أو</w:t>
            </w:r>
          </w:p>
          <w:p w14:paraId="430C41A9" w14:textId="77777777" w:rsidR="00F45FE5" w:rsidRPr="00F2204A" w:rsidRDefault="00F45FE5" w:rsidP="00F74F06">
            <w:pPr>
              <w:pStyle w:val="ListParagraph"/>
              <w:numPr>
                <w:ilvl w:val="0"/>
                <w:numId w:val="273"/>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القوائم المالية الموجزة هي ملخص عادل للقوائم المالية المدققة، وفقًا [للمعايير المطبقة].</w:t>
            </w:r>
          </w:p>
        </w:tc>
        <w:tc>
          <w:tcPr>
            <w:tcW w:w="510" w:type="pct"/>
          </w:tcPr>
          <w:p w14:paraId="483FD5E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2810.09</w:t>
            </w:r>
          </w:p>
        </w:tc>
        <w:tc>
          <w:tcPr>
            <w:tcW w:w="693" w:type="pct"/>
          </w:tcPr>
          <w:p w14:paraId="53FEAAE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BF0516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D580FE9" w14:textId="77777777" w:rsidTr="007A10AD">
        <w:trPr>
          <w:trHeight w:val="70"/>
        </w:trPr>
        <w:tc>
          <w:tcPr>
            <w:tcW w:w="3087" w:type="pct"/>
          </w:tcPr>
          <w:p w14:paraId="2E8AD027" w14:textId="1FD06F5D"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نص القانون أو اللوائح على صياغة الرأي بشأن القوائم المالية الموجزة بعبارات تختلف عن تلك الموضحة في الفقرة 9، يجب على </w:t>
            </w:r>
            <w:r w:rsidR="007F2E9D">
              <w:rPr>
                <w:rFonts w:asciiTheme="minorBidi" w:hAnsiTheme="minorBidi" w:cstheme="minorBidi"/>
                <w:sz w:val="20"/>
                <w:szCs w:val="20"/>
                <w:rtl/>
              </w:rPr>
              <w:t>المدقق:</w:t>
            </w:r>
          </w:p>
          <w:p w14:paraId="1E602131" w14:textId="77777777" w:rsidR="00F45FE5" w:rsidRPr="00F2204A" w:rsidRDefault="00F45FE5" w:rsidP="00F74F06">
            <w:pPr>
              <w:pStyle w:val="ListParagraph"/>
              <w:numPr>
                <w:ilvl w:val="0"/>
                <w:numId w:val="27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تطبيق الإجراءات الموضحة في الفقرة 8 وأي إجراءات أخرى ضرورية لتمكين المدقق من إبداء الرأي المحدد؛ و</w:t>
            </w:r>
          </w:p>
          <w:p w14:paraId="68E6110A" w14:textId="77777777" w:rsidR="00F45FE5" w:rsidRPr="00F2204A" w:rsidRDefault="00F45FE5" w:rsidP="00F74F06">
            <w:pPr>
              <w:pStyle w:val="ListParagraph"/>
              <w:numPr>
                <w:ilvl w:val="0"/>
                <w:numId w:val="274"/>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تقييم ما إذا كان مستخدمو القوائم المالية الموجزة قد يسيئون فهم رأي المدقق بشأن القوائم المالية الموجزة، وإذا كان الأمر كذلك، ما إذا كان تضمين تقرير المدقق عن القوائم المالية الموجزة توضيحًا إضافيًا يمكن أن يقلل من احتمال سوء الفهم.</w:t>
            </w:r>
          </w:p>
        </w:tc>
        <w:tc>
          <w:tcPr>
            <w:tcW w:w="510" w:type="pct"/>
          </w:tcPr>
          <w:p w14:paraId="5D28AE5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2810.10</w:t>
            </w:r>
          </w:p>
        </w:tc>
        <w:tc>
          <w:tcPr>
            <w:tcW w:w="693" w:type="pct"/>
          </w:tcPr>
          <w:p w14:paraId="7CB4DCD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18884B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6823DE1" w14:textId="77777777" w:rsidTr="007A10AD">
        <w:trPr>
          <w:trHeight w:val="70"/>
        </w:trPr>
        <w:tc>
          <w:tcPr>
            <w:tcW w:w="3087" w:type="pct"/>
          </w:tcPr>
          <w:p w14:paraId="266736A9" w14:textId="05DE5CC5"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خلص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في حالة الفقرة 10(ب)، إلى أن التوضيح الإضافي في تقرير المدقق عن الملخص المالي لا يمكن أن يقلل من احتمال حدوث سوء فهم، فلا يجوز للمراجع قبول المهمة، ما لم يكن ذلك مطلوبًا بموجب القانون أو اللوائح. ولا يتوافق التكليف الذي يتم تنفيذه وفقًا لهذا القانون أو هذا النظام مع معيار التدقيق الدولي هذا. وبناءً على ذلك، لا يجوز أن يشير تقرير المدقق عن القوائم المالية الموجزة إلى أن المهمة قد أجريت وفق</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لهذه المعايير الدولية للمراجعة.</w:t>
            </w:r>
          </w:p>
        </w:tc>
        <w:tc>
          <w:tcPr>
            <w:tcW w:w="510" w:type="pct"/>
          </w:tcPr>
          <w:p w14:paraId="60A8C32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2810.11</w:t>
            </w:r>
          </w:p>
        </w:tc>
        <w:tc>
          <w:tcPr>
            <w:tcW w:w="693" w:type="pct"/>
          </w:tcPr>
          <w:p w14:paraId="45531C7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076BECB"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485842FE" w14:textId="77777777" w:rsidTr="007A10AD">
        <w:trPr>
          <w:trHeight w:val="70"/>
        </w:trPr>
        <w:tc>
          <w:tcPr>
            <w:tcW w:w="3087" w:type="pct"/>
          </w:tcPr>
          <w:p w14:paraId="4D8C82D5"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يجوز أن يكون تاريخ تقرير المدقق عن القوائم المالية الموجزة متأخرًا عن تاريخ تقرير المدقق عن القوائم المالية المدققة. في مثل هذه الحالات، يجب أن يذكر تقرير المدقق عن القوائم المالية الموجزة أن القوائم المالية الموجزة والقوائم المالية المراجعة لا تعكس آثار الأحداث التي وقعت بعد تاريخ تقرير المدقق عن القوائم المالية المراجعة والتي قد تتطلب تعديل القوائم المالية المراجعة أو الإفصاح عنها.</w:t>
            </w:r>
            <w:r w:rsidRPr="00F2204A">
              <w:rPr>
                <w:rFonts w:asciiTheme="minorBidi" w:hAnsiTheme="minorBidi" w:cstheme="minorBidi"/>
                <w:rtl/>
              </w:rPr>
              <w:t xml:space="preserve"> </w:t>
            </w:r>
          </w:p>
        </w:tc>
        <w:tc>
          <w:tcPr>
            <w:tcW w:w="510" w:type="pct"/>
          </w:tcPr>
          <w:p w14:paraId="2283F1A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2810.12</w:t>
            </w:r>
          </w:p>
        </w:tc>
        <w:tc>
          <w:tcPr>
            <w:tcW w:w="693" w:type="pct"/>
          </w:tcPr>
          <w:p w14:paraId="3ADA906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DE369A1"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1CFE49B" w14:textId="77777777" w:rsidTr="007A10AD">
        <w:trPr>
          <w:trHeight w:val="70"/>
        </w:trPr>
        <w:tc>
          <w:tcPr>
            <w:tcW w:w="3087" w:type="pct"/>
          </w:tcPr>
          <w:p w14:paraId="7D0EEDB3" w14:textId="3AB2B46D"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قد يطلع المدقق على حقائق كانت موجودة في تاريخ تقرير المدقق عن القوائم المالية المراجعة، ولكن المدقق لم يكن على علم بها من قبل. في مثل هذه الحالات، لا يجوز للمراجع إصدار تقرير المدقق عن القوائم المالية الموجزة حتى ينتهي المدقق من النظر في هذه الحقائق فيما يتعلق بالقوائم المالية المدققة وفقًا </w:t>
            </w:r>
            <w:r w:rsidR="00C07093">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560.</w:t>
            </w:r>
          </w:p>
        </w:tc>
        <w:tc>
          <w:tcPr>
            <w:tcW w:w="510" w:type="pct"/>
          </w:tcPr>
          <w:p w14:paraId="40C1EDA7"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2810.13</w:t>
            </w:r>
          </w:p>
        </w:tc>
        <w:tc>
          <w:tcPr>
            <w:tcW w:w="693" w:type="pct"/>
          </w:tcPr>
          <w:p w14:paraId="6AC702A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FBD721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25B030E" w14:textId="77777777" w:rsidTr="007A10AD">
        <w:trPr>
          <w:trHeight w:val="70"/>
        </w:trPr>
        <w:tc>
          <w:tcPr>
            <w:tcW w:w="3087" w:type="pct"/>
          </w:tcPr>
          <w:p w14:paraId="2F81E3F4"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قراءة المعلومات الواردة في المستند الذي يحتوي على القوائم المالية الموجزة وتقرير المدقق عليها، والنظر في ما إذا كان هناك تضارب جوهري بين تلك المعلومات والقوائم المالية الموجزة.</w:t>
            </w:r>
          </w:p>
        </w:tc>
        <w:tc>
          <w:tcPr>
            <w:tcW w:w="510" w:type="pct"/>
          </w:tcPr>
          <w:p w14:paraId="2512D2B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2810.14</w:t>
            </w:r>
          </w:p>
        </w:tc>
        <w:tc>
          <w:tcPr>
            <w:tcW w:w="693" w:type="pct"/>
          </w:tcPr>
          <w:p w14:paraId="5E2AB6D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7B4E8F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670849C" w14:textId="77777777" w:rsidTr="007A10AD">
        <w:trPr>
          <w:trHeight w:val="70"/>
        </w:trPr>
        <w:tc>
          <w:tcPr>
            <w:tcW w:w="3087" w:type="pct"/>
          </w:tcPr>
          <w:p w14:paraId="5891256C"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اكتشف المدقق وجود تضارب جوهري، يجب عليه مناقشة الأمر مع الإدارة وتحديد ما إذا كان من الضروري مراجعة القوائم المالية الموجزة أو المعلومات الواردة في الوثيقة التي تحتوي على القوائم المالية الموجزة وتقرير المدقق بشأنها. إذا قرر المدقق أن المعلومات تحتاج إلى مراجعة ورفضت الإدارة مراجعة المعلومات حسب الضرورة، يجب على المدقق اتخاذ الإجراء المناسب في هذه الظروف، بما في ذلك النظر في الآثار المترتبة على تقرير المدقق عن القوائم المالية الموجزة.</w:t>
            </w:r>
            <w:r w:rsidRPr="00F2204A">
              <w:rPr>
                <w:rFonts w:asciiTheme="minorBidi" w:hAnsiTheme="minorBidi" w:cstheme="minorBidi"/>
                <w:rtl/>
              </w:rPr>
              <w:t xml:space="preserve"> </w:t>
            </w:r>
          </w:p>
        </w:tc>
        <w:tc>
          <w:tcPr>
            <w:tcW w:w="510" w:type="pct"/>
          </w:tcPr>
          <w:p w14:paraId="53558B4E"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2810.15</w:t>
            </w:r>
          </w:p>
        </w:tc>
        <w:tc>
          <w:tcPr>
            <w:tcW w:w="693" w:type="pct"/>
          </w:tcPr>
          <w:p w14:paraId="13CE1ED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65818FA4"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F83319D" w14:textId="77777777" w:rsidTr="007A10AD">
        <w:trPr>
          <w:trHeight w:val="70"/>
        </w:trPr>
        <w:tc>
          <w:tcPr>
            <w:tcW w:w="3087" w:type="pct"/>
          </w:tcPr>
          <w:p w14:paraId="159C1C15"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أن يتضمن تقرير المدقق عن القوائم المالية الموجزة العناصر التالية:</w:t>
            </w:r>
            <w:r w:rsidRPr="00F2204A">
              <w:rPr>
                <w:rFonts w:asciiTheme="minorBidi" w:hAnsiTheme="minorBidi" w:cstheme="minorBidi"/>
                <w:rtl/>
              </w:rPr>
              <w:t xml:space="preserve"> </w:t>
            </w:r>
          </w:p>
          <w:p w14:paraId="20EE0914" w14:textId="77777777" w:rsidR="00F45FE5" w:rsidRPr="00F2204A" w:rsidRDefault="00F45FE5" w:rsidP="00F74F06">
            <w:pPr>
              <w:pStyle w:val="ListParagraph"/>
              <w:numPr>
                <w:ilvl w:val="0"/>
                <w:numId w:val="27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عنوان يشير بوضوح إلى أنه تقرير مدقق حسابات مستقل.</w:t>
            </w:r>
          </w:p>
          <w:p w14:paraId="66DF07A0" w14:textId="77777777" w:rsidR="00F45FE5" w:rsidRPr="00F2204A" w:rsidRDefault="00F45FE5" w:rsidP="00F74F06">
            <w:pPr>
              <w:pStyle w:val="ListParagraph"/>
              <w:numPr>
                <w:ilvl w:val="0"/>
                <w:numId w:val="27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مخاطب.</w:t>
            </w:r>
            <w:r w:rsidRPr="00F2204A">
              <w:rPr>
                <w:rFonts w:asciiTheme="minorBidi" w:hAnsiTheme="minorBidi" w:cstheme="minorBidi"/>
                <w:rtl/>
              </w:rPr>
              <w:t xml:space="preserve"> </w:t>
            </w:r>
          </w:p>
          <w:p w14:paraId="15346A48" w14:textId="25F05918" w:rsidR="00F45FE5" w:rsidRPr="00F2204A" w:rsidRDefault="00F45FE5" w:rsidP="00F74F06">
            <w:pPr>
              <w:pStyle w:val="ListParagraph"/>
              <w:numPr>
                <w:ilvl w:val="0"/>
                <w:numId w:val="27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القوائم المالية الموجزة التي يقدم المدقق تقرير</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عنها، بما في ذلك عنوان كل بيان مدرج في القوائم المالية الموجزة.</w:t>
            </w:r>
            <w:r w:rsidRPr="00F2204A">
              <w:rPr>
                <w:rFonts w:asciiTheme="minorBidi" w:hAnsiTheme="minorBidi" w:cstheme="minorBidi"/>
                <w:rtl/>
              </w:rPr>
              <w:t xml:space="preserve"> </w:t>
            </w:r>
          </w:p>
          <w:p w14:paraId="16DE07E0" w14:textId="77777777" w:rsidR="00F45FE5" w:rsidRPr="00F2204A" w:rsidRDefault="00F45FE5" w:rsidP="00F74F06">
            <w:pPr>
              <w:pStyle w:val="ListParagraph"/>
              <w:numPr>
                <w:ilvl w:val="0"/>
                <w:numId w:val="27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تحديد القوائم المالية المدققة.</w:t>
            </w:r>
          </w:p>
          <w:p w14:paraId="5EE0ED4C" w14:textId="77777777" w:rsidR="00F45FE5" w:rsidRPr="00F2204A" w:rsidRDefault="00F45FE5" w:rsidP="00F74F06">
            <w:pPr>
              <w:pStyle w:val="ListParagraph"/>
              <w:numPr>
                <w:ilvl w:val="0"/>
                <w:numId w:val="27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مع مراعاة الفقرة 20، تعبير واضح عن الرأي (انظر الفقرات 9-11).</w:t>
            </w:r>
          </w:p>
          <w:p w14:paraId="75FC5D0A" w14:textId="01534311" w:rsidR="00F45FE5" w:rsidRPr="00F2204A" w:rsidRDefault="00F45FE5" w:rsidP="00F74F06">
            <w:pPr>
              <w:pStyle w:val="ListParagraph"/>
              <w:numPr>
                <w:ilvl w:val="0"/>
                <w:numId w:val="27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بيان يشير إلى أن القوائم المالية الموجزة لا تحتوي على جميع </w:t>
            </w:r>
            <w:proofErr w:type="spellStart"/>
            <w:r w:rsidRPr="00F2204A">
              <w:rPr>
                <w:rFonts w:asciiTheme="minorBidi" w:hAnsiTheme="minorBidi" w:cstheme="minorBidi"/>
                <w:sz w:val="20"/>
                <w:szCs w:val="20"/>
                <w:rtl/>
              </w:rPr>
              <w:t>الإفصاحات</w:t>
            </w:r>
            <w:proofErr w:type="spellEnd"/>
            <w:r w:rsidRPr="00F2204A">
              <w:rPr>
                <w:rFonts w:asciiTheme="minorBidi" w:hAnsiTheme="minorBidi" w:cstheme="minorBidi"/>
                <w:sz w:val="20"/>
                <w:szCs w:val="20"/>
                <w:rtl/>
              </w:rPr>
              <w:t xml:space="preserve"> المطلوبة بموجب إطار التقارير المالية المطبق في إعداد القوائم المالية المدققة، وأن قراءة القوائم المالية الموجزة وتقرير المدقق عليها لا تعتبر بديل</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عن قراءة القوائم المالية المدققة وتقرير المدقق عليها.</w:t>
            </w:r>
          </w:p>
          <w:p w14:paraId="6D8A4011" w14:textId="77777777" w:rsidR="00F45FE5" w:rsidRPr="00F2204A" w:rsidRDefault="00F45FE5" w:rsidP="00F74F06">
            <w:pPr>
              <w:pStyle w:val="ListParagraph"/>
              <w:numPr>
                <w:ilvl w:val="0"/>
                <w:numId w:val="27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حيثما ينطبق ذلك، البيان المطلوب بموجب الفقرة 12.</w:t>
            </w:r>
          </w:p>
          <w:p w14:paraId="6BC8BA8B" w14:textId="348CA313" w:rsidR="00F45FE5" w:rsidRPr="00F2204A" w:rsidRDefault="00F45FE5" w:rsidP="00F74F06">
            <w:pPr>
              <w:pStyle w:val="ListParagraph"/>
              <w:numPr>
                <w:ilvl w:val="0"/>
                <w:numId w:val="27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إشارة إلى تقرير المدقق عن القوائم المالية المدققة، وتاريخ ذلك التقرير، ورهن</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بالفقرتين 19-20، الإشارة إلى أنه تم الإعراب عن رأي غير معدل بشأن القوائم المالية المدققة.</w:t>
            </w:r>
          </w:p>
          <w:p w14:paraId="0EA955C5" w14:textId="77777777" w:rsidR="00F45FE5" w:rsidRPr="00F2204A" w:rsidRDefault="00F45FE5" w:rsidP="00F74F06">
            <w:pPr>
              <w:pStyle w:val="ListParagraph"/>
              <w:numPr>
                <w:ilvl w:val="0"/>
                <w:numId w:val="27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وصف لمسؤولية الإدارة عن القوائم المالية الموجزة، يوضح أن الإدارة مسؤولة عن إعداد القوائم المالية الموجزة وفقًا للمعايير المطبقة.</w:t>
            </w:r>
          </w:p>
          <w:p w14:paraId="114C1001" w14:textId="504C65B8" w:rsidR="00F45FE5" w:rsidRPr="00F2204A" w:rsidRDefault="00F45FE5" w:rsidP="00F74F06">
            <w:pPr>
              <w:pStyle w:val="ListParagraph"/>
              <w:numPr>
                <w:ilvl w:val="0"/>
                <w:numId w:val="27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بيان بأن المدقق مسؤول عن إبداء رأي، استناد</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إلى إجراءات المدقق التي أجريت وفق</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لهذه المعايير الدولية للمراجعة، حول ما إذا كانت القوائم المالية الموجزة متسقة، من جميع النواحي الجوهرية، مع [أو تمثل ملخص</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عادل</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لـ] القوائم المالية المدققة.</w:t>
            </w:r>
          </w:p>
          <w:p w14:paraId="2E0EBB00" w14:textId="77777777" w:rsidR="00F45FE5" w:rsidRPr="00F2204A" w:rsidRDefault="00F45FE5" w:rsidP="00F74F06">
            <w:pPr>
              <w:pStyle w:val="ListParagraph"/>
              <w:numPr>
                <w:ilvl w:val="0"/>
                <w:numId w:val="27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توقيع المدقق.</w:t>
            </w:r>
          </w:p>
          <w:p w14:paraId="0628B12A" w14:textId="77777777" w:rsidR="00F45FE5" w:rsidRPr="00F2204A" w:rsidRDefault="00F45FE5" w:rsidP="00F74F06">
            <w:pPr>
              <w:pStyle w:val="ListParagraph"/>
              <w:numPr>
                <w:ilvl w:val="0"/>
                <w:numId w:val="27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عنوان المدقق.</w:t>
            </w:r>
          </w:p>
          <w:p w14:paraId="62215AA4" w14:textId="77777777" w:rsidR="00F45FE5" w:rsidRPr="00F2204A" w:rsidRDefault="00F45FE5" w:rsidP="00F74F06">
            <w:pPr>
              <w:pStyle w:val="ListParagraph"/>
              <w:numPr>
                <w:ilvl w:val="0"/>
                <w:numId w:val="275"/>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تاريخ تقرير المدقق.</w:t>
            </w:r>
            <w:r w:rsidRPr="00F2204A">
              <w:rPr>
                <w:rFonts w:asciiTheme="minorBidi" w:hAnsiTheme="minorBidi" w:cstheme="minorBidi"/>
                <w:rtl/>
              </w:rPr>
              <w:t xml:space="preserve"> </w:t>
            </w:r>
          </w:p>
        </w:tc>
        <w:tc>
          <w:tcPr>
            <w:tcW w:w="510" w:type="pct"/>
          </w:tcPr>
          <w:p w14:paraId="349F433C"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2810.16</w:t>
            </w:r>
          </w:p>
        </w:tc>
        <w:tc>
          <w:tcPr>
            <w:tcW w:w="693" w:type="pct"/>
          </w:tcPr>
          <w:p w14:paraId="5CE31FB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044EEA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747E215" w14:textId="77777777" w:rsidTr="007A10AD">
        <w:trPr>
          <w:trHeight w:val="70"/>
        </w:trPr>
        <w:tc>
          <w:tcPr>
            <w:tcW w:w="3087" w:type="pct"/>
          </w:tcPr>
          <w:p w14:paraId="2713246F"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كان مستلم القوائم المالية الموجزة غير مستلم تقرير المدقق عن القوائم المالية المدققة، يجب على المدقق تقييم مدى ملاءمة استخدام مستلم مختلف.</w:t>
            </w:r>
          </w:p>
        </w:tc>
        <w:tc>
          <w:tcPr>
            <w:tcW w:w="510" w:type="pct"/>
          </w:tcPr>
          <w:p w14:paraId="24698C58"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2810.17</w:t>
            </w:r>
          </w:p>
        </w:tc>
        <w:tc>
          <w:tcPr>
            <w:tcW w:w="693" w:type="pct"/>
          </w:tcPr>
          <w:p w14:paraId="0039D38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574A76D"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1F0CAC68" w14:textId="77777777" w:rsidTr="007A10AD">
        <w:trPr>
          <w:trHeight w:val="70"/>
        </w:trPr>
        <w:tc>
          <w:tcPr>
            <w:tcW w:w="3087" w:type="pct"/>
          </w:tcPr>
          <w:p w14:paraId="0BB90D8F"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أن يضع تاريخًا لتقرير المدقق عن القوائم المالية الموجزة لا يسبق:</w:t>
            </w:r>
            <w:r w:rsidRPr="00F2204A">
              <w:rPr>
                <w:rFonts w:asciiTheme="minorBidi" w:hAnsiTheme="minorBidi" w:cstheme="minorBidi"/>
                <w:rtl/>
              </w:rPr>
              <w:t xml:space="preserve"> </w:t>
            </w:r>
          </w:p>
          <w:p w14:paraId="5549D6D4" w14:textId="77777777" w:rsidR="00F45FE5" w:rsidRPr="00F2204A" w:rsidRDefault="00F45FE5" w:rsidP="00F74F06">
            <w:pPr>
              <w:pStyle w:val="ListParagraph"/>
              <w:numPr>
                <w:ilvl w:val="0"/>
                <w:numId w:val="27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التاريخ الذي حصل فيه المدقق على أدلة كافية ومناسبة يستند إليها في إبداء رأيه، بما في ذلك أدلة على أن القوائم المالية الموجزة قد أُعدت وأن الجهات المختصة قد أكدت أنها تتحمل المسؤولية عنها؛ و</w:t>
            </w:r>
            <w:r w:rsidRPr="00F2204A">
              <w:rPr>
                <w:rFonts w:asciiTheme="minorBidi" w:hAnsiTheme="minorBidi" w:cstheme="minorBidi"/>
                <w:rtl/>
              </w:rPr>
              <w:t xml:space="preserve"> </w:t>
            </w:r>
          </w:p>
          <w:p w14:paraId="0CC35F7B" w14:textId="77777777" w:rsidR="00F45FE5" w:rsidRPr="00F2204A" w:rsidRDefault="00F45FE5" w:rsidP="00F74F06">
            <w:pPr>
              <w:pStyle w:val="ListParagraph"/>
              <w:numPr>
                <w:ilvl w:val="0"/>
                <w:numId w:val="276"/>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تاريخ تقرير المدقق عن القوائم المالية المدققة.</w:t>
            </w:r>
          </w:p>
        </w:tc>
        <w:tc>
          <w:tcPr>
            <w:tcW w:w="510" w:type="pct"/>
          </w:tcPr>
          <w:p w14:paraId="3E32AAB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2810.18</w:t>
            </w:r>
          </w:p>
        </w:tc>
        <w:tc>
          <w:tcPr>
            <w:tcW w:w="693" w:type="pct"/>
          </w:tcPr>
          <w:p w14:paraId="38CB9DFF"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76791AF9"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1D05B7E4" w14:textId="77777777" w:rsidTr="007A10AD">
        <w:trPr>
          <w:trHeight w:val="70"/>
        </w:trPr>
        <w:tc>
          <w:tcPr>
            <w:tcW w:w="3087" w:type="pct"/>
          </w:tcPr>
          <w:p w14:paraId="443EE57A"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عندما يتضمن تقرير المدقق عن القوائم المالية المدققة ما يلي:</w:t>
            </w:r>
          </w:p>
          <w:p w14:paraId="3BF64F0A" w14:textId="1AFBBC7A" w:rsidR="00F45FE5" w:rsidRPr="00F2204A" w:rsidRDefault="00F45FE5" w:rsidP="00F74F06">
            <w:pPr>
              <w:pStyle w:val="ListParagraph"/>
              <w:numPr>
                <w:ilvl w:val="0"/>
                <w:numId w:val="27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رأيًا مشروطًا وفقًا </w:t>
            </w:r>
            <w:r w:rsidR="003F4817">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705 (المعدل)؛</w:t>
            </w:r>
          </w:p>
          <w:p w14:paraId="734304AD" w14:textId="5CA848B4" w:rsidR="00F45FE5" w:rsidRPr="00F2204A" w:rsidRDefault="00F45FE5" w:rsidP="00F74F06">
            <w:pPr>
              <w:pStyle w:val="ListParagraph"/>
              <w:numPr>
                <w:ilvl w:val="0"/>
                <w:numId w:val="27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فقرة "تأكيد مسألة" أو فقرة "مسألة أخرى" وفقًا </w:t>
            </w:r>
            <w:r w:rsidR="003F4817">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706 (المعدل)؛</w:t>
            </w:r>
          </w:p>
          <w:p w14:paraId="6D175D14" w14:textId="16CEBC1E" w:rsidR="00F45FE5" w:rsidRPr="00F2204A" w:rsidRDefault="00F45FE5" w:rsidP="00F74F06">
            <w:pPr>
              <w:pStyle w:val="ListParagraph"/>
              <w:numPr>
                <w:ilvl w:val="0"/>
                <w:numId w:val="27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قسم يتعلق بعدم اليقين الجوهري المتعلق باستمرارية الأعمال وفقًا </w:t>
            </w:r>
            <w:r w:rsidR="003F4817">
              <w:rPr>
                <w:rFonts w:asciiTheme="minorBidi" w:hAnsiTheme="minorBidi" w:cstheme="minorBidi"/>
                <w:sz w:val="20"/>
                <w:szCs w:val="20"/>
                <w:rtl/>
              </w:rPr>
              <w:t>لمعيار التدقيق الدولي</w:t>
            </w:r>
            <w:r w:rsidRPr="00F2204A">
              <w:rPr>
                <w:rFonts w:asciiTheme="minorBidi" w:hAnsiTheme="minorBidi" w:cstheme="minorBidi"/>
                <w:sz w:val="20"/>
                <w:szCs w:val="20"/>
                <w:rtl/>
              </w:rPr>
              <w:t xml:space="preserve"> 570 (المعدل)؛</w:t>
            </w:r>
          </w:p>
          <w:p w14:paraId="345AA840" w14:textId="77777777" w:rsidR="00F45FE5" w:rsidRPr="00F2204A" w:rsidRDefault="00F45FE5" w:rsidP="00F74F06">
            <w:pPr>
              <w:pStyle w:val="ListParagraph"/>
              <w:numPr>
                <w:ilvl w:val="0"/>
                <w:numId w:val="27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إبلاغ عن المسائل الرئيسية المتعلقة بالتدقيق وفقًا لمعيار التدقيق الدولي 701؛ أو</w:t>
            </w:r>
          </w:p>
          <w:p w14:paraId="14F56CF4" w14:textId="77777777" w:rsidR="00F45FE5" w:rsidRPr="00F2204A" w:rsidRDefault="00F45FE5" w:rsidP="00F74F06">
            <w:pPr>
              <w:pStyle w:val="ListParagraph"/>
              <w:numPr>
                <w:ilvl w:val="0"/>
                <w:numId w:val="277"/>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بيانًا يصف خطأ جوهريًا غير مصحح في المعلومات الأخرى وفقًا لمعيار التدقيق الدولي 720 (المعدل)؛</w:t>
            </w:r>
            <w:r w:rsidRPr="00F2204A">
              <w:rPr>
                <w:rFonts w:asciiTheme="minorBidi" w:hAnsiTheme="minorBidi" w:cstheme="minorBidi"/>
                <w:sz w:val="20"/>
                <w:szCs w:val="20"/>
                <w:rtl/>
              </w:rPr>
              <w:br/>
              <w:t>وكان المدقق مقتنعًا بأن القوائم المالية الموجزة متسقة، من جميع النواحي الجوهرية، مع القوائم المالية المدققة أو أنها تلخصها بشكل عادل، وفقًا للمعايير المطبقة، يجب أن يتضمن تقرير المدقق عن القوائم المالية الموجزة، بالإضافة إلى العناصر الواردة في الفقرة 16:</w:t>
            </w:r>
          </w:p>
          <w:p w14:paraId="26618DFB" w14:textId="77777777" w:rsidR="00F45FE5" w:rsidRPr="00F2204A" w:rsidRDefault="00F45FE5" w:rsidP="00F74F06">
            <w:pPr>
              <w:pStyle w:val="ListParagraph"/>
              <w:numPr>
                <w:ilvl w:val="0"/>
                <w:numId w:val="27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أن يذكر أن تقرير المدقق عن القوائم المالية المدققة يتضمن رأيًا مشروطًا، أو فقرة "تأكيد مسألة"، أو فقرة "مسألة أخرى"، أو قسم "عدم اليقين الجوهري المتعلق باستمرارية الأعمال"، أو إفصاحًا عن مسائل التدقيق الرئيسية، أو بيانًا يصف خطأ جوهريًا غير مصحح في المعلومات الأخرى؛ و</w:t>
            </w:r>
            <w:r w:rsidRPr="00F2204A">
              <w:rPr>
                <w:rFonts w:asciiTheme="minorBidi" w:hAnsiTheme="minorBidi" w:cstheme="minorBidi"/>
                <w:rtl/>
              </w:rPr>
              <w:t xml:space="preserve"> </w:t>
            </w:r>
          </w:p>
          <w:p w14:paraId="079098A6" w14:textId="77777777" w:rsidR="00F45FE5" w:rsidRPr="00F2204A" w:rsidRDefault="00F45FE5" w:rsidP="00F74F06">
            <w:pPr>
              <w:pStyle w:val="ListParagraph"/>
              <w:numPr>
                <w:ilvl w:val="0"/>
                <w:numId w:val="278"/>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وصف:</w:t>
            </w:r>
            <w:r w:rsidRPr="00F2204A">
              <w:rPr>
                <w:rFonts w:asciiTheme="minorBidi" w:hAnsiTheme="minorBidi" w:cstheme="minorBidi"/>
                <w:sz w:val="20"/>
                <w:szCs w:val="20"/>
                <w:rtl/>
              </w:rPr>
              <w:br/>
            </w:r>
          </w:p>
          <w:p w14:paraId="513CD033" w14:textId="77777777" w:rsidR="00F45FE5" w:rsidRPr="00F2204A" w:rsidRDefault="00F45FE5" w:rsidP="00F74F06">
            <w:pPr>
              <w:pStyle w:val="ListParagraph"/>
              <w:numPr>
                <w:ilvl w:val="0"/>
                <w:numId w:val="279"/>
              </w:numPr>
              <w:bidi/>
              <w:spacing w:before="60" w:after="60"/>
              <w:ind w:left="150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أساس الرأي المشروط على القوائم المالية المدققة وتأثيره، إن وجد، على القوائم المالية الموجزة؛</w:t>
            </w:r>
          </w:p>
          <w:p w14:paraId="250C21B3" w14:textId="77777777" w:rsidR="00F45FE5" w:rsidRPr="00F2204A" w:rsidRDefault="00F45FE5" w:rsidP="00F74F06">
            <w:pPr>
              <w:pStyle w:val="ListParagraph"/>
              <w:numPr>
                <w:ilvl w:val="0"/>
                <w:numId w:val="279"/>
              </w:numPr>
              <w:bidi/>
              <w:spacing w:before="60" w:after="60"/>
              <w:ind w:left="150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المسألة المشار إليها في فقرة التأكيد على المسألة، أو فقرة المسائل الأخرى، أو قسم عدم اليقين الجوهري المتعلق باستمرارية الأعمال في تقرير المدقق عن القوائم المالية المدققة وتأثيرها (تأثيراتها)، إن وجدت، على القوائم المالية الموجزة؛ أو</w:t>
            </w:r>
          </w:p>
          <w:p w14:paraId="5D759C74" w14:textId="77777777" w:rsidR="00F45FE5" w:rsidRPr="00F2204A" w:rsidRDefault="00F45FE5" w:rsidP="00F74F06">
            <w:pPr>
              <w:pStyle w:val="ListParagraph"/>
              <w:numPr>
                <w:ilvl w:val="0"/>
                <w:numId w:val="279"/>
              </w:numPr>
              <w:bidi/>
              <w:spacing w:before="60" w:after="60"/>
              <w:ind w:left="150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الخطأ الجوهري غير المصحح في المعلومات الأخرى وتأثيره (تأثيراتها)، إن وجد، على المعلومات الواردة في وثيقة تحتوي على القوائم المالية الموجزة وتقرير المدقق عليها.</w:t>
            </w:r>
            <w:r w:rsidRPr="00F2204A">
              <w:rPr>
                <w:rFonts w:asciiTheme="minorBidi" w:hAnsiTheme="minorBidi" w:cstheme="minorBidi"/>
                <w:rtl/>
              </w:rPr>
              <w:t xml:space="preserve"> </w:t>
            </w:r>
          </w:p>
        </w:tc>
        <w:tc>
          <w:tcPr>
            <w:tcW w:w="510" w:type="pct"/>
          </w:tcPr>
          <w:p w14:paraId="03FFF27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2810.19</w:t>
            </w:r>
          </w:p>
        </w:tc>
        <w:tc>
          <w:tcPr>
            <w:tcW w:w="693" w:type="pct"/>
          </w:tcPr>
          <w:p w14:paraId="0D05C7C1"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31CCE8A4"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31819B6A" w14:textId="77777777" w:rsidTr="007A10AD">
        <w:trPr>
          <w:trHeight w:val="70"/>
        </w:trPr>
        <w:tc>
          <w:tcPr>
            <w:tcW w:w="3087" w:type="pct"/>
          </w:tcPr>
          <w:p w14:paraId="7F6C7746"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عندما يتضمن تقرير المدقق عن القوائم المالية المدققة رأيًا سلبيًا أو إخلاء مسؤولية عن إبداء الرأي، يجب أن يتضمن تقرير المدقق عن القوائم المالية الموجزة، بالإضافة إلى العناصر الواردة في الفقرة 16:</w:t>
            </w:r>
            <w:r w:rsidRPr="00F2204A">
              <w:rPr>
                <w:rFonts w:asciiTheme="minorBidi" w:hAnsiTheme="minorBidi" w:cstheme="minorBidi"/>
                <w:rtl/>
              </w:rPr>
              <w:t xml:space="preserve"> </w:t>
            </w:r>
          </w:p>
          <w:p w14:paraId="7F28A346" w14:textId="77777777" w:rsidR="00F45FE5" w:rsidRPr="00F2204A" w:rsidRDefault="00F45FE5" w:rsidP="00F74F06">
            <w:pPr>
              <w:pStyle w:val="ListParagraph"/>
              <w:numPr>
                <w:ilvl w:val="0"/>
                <w:numId w:val="28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أن يذكر أن تقرير المدقق على القوائم المالية المدققة يحتوي على رأي سلبي أو إخلاء مسؤولية عن إبداء الرأي؛</w:t>
            </w:r>
          </w:p>
          <w:p w14:paraId="550CB561" w14:textId="77777777" w:rsidR="00F45FE5" w:rsidRPr="00F2204A" w:rsidRDefault="00F45FE5" w:rsidP="00F74F06">
            <w:pPr>
              <w:pStyle w:val="ListParagraph"/>
              <w:numPr>
                <w:ilvl w:val="0"/>
                <w:numId w:val="28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وصف أساس هذا الرأي السلبي أو عدم إبداء الرأي؛ و</w:t>
            </w:r>
          </w:p>
          <w:p w14:paraId="63973B4E" w14:textId="77777777" w:rsidR="00F45FE5" w:rsidRPr="00F2204A" w:rsidRDefault="00F45FE5" w:rsidP="00F74F06">
            <w:pPr>
              <w:pStyle w:val="ListParagraph"/>
              <w:numPr>
                <w:ilvl w:val="0"/>
                <w:numId w:val="280"/>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أن يذكر أنه نتيجة للرأي السلبي أو عدم إبداء الرأي، من غير المناسب إبداء رأي بشأن القوائم المالية الموجزة.</w:t>
            </w:r>
          </w:p>
        </w:tc>
        <w:tc>
          <w:tcPr>
            <w:tcW w:w="510" w:type="pct"/>
          </w:tcPr>
          <w:p w14:paraId="3BCAFCD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2810.20</w:t>
            </w:r>
          </w:p>
        </w:tc>
        <w:tc>
          <w:tcPr>
            <w:tcW w:w="693" w:type="pct"/>
          </w:tcPr>
          <w:p w14:paraId="7552DEAE"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735AEDA"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085C6DD3" w14:textId="77777777" w:rsidTr="007A10AD">
        <w:trPr>
          <w:trHeight w:val="70"/>
        </w:trPr>
        <w:tc>
          <w:tcPr>
            <w:tcW w:w="3087" w:type="pct"/>
          </w:tcPr>
          <w:p w14:paraId="54341084"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كانت القوائم المالية الموجزة غير متسقة، من جميع النواحي الجوهرية، مع القوائم المالية المدققة أو لم تكن ملخصًا عادلًا لها، وفقًا للمعايير المطبقة، ولم توافق الإدارة على إجراء التغييرات اللازمة، يجب على المدقق إبداء رأي سلبي بشأن القوائم المالية الموجزة.</w:t>
            </w:r>
            <w:r w:rsidRPr="00F2204A">
              <w:rPr>
                <w:rFonts w:asciiTheme="minorBidi" w:hAnsiTheme="minorBidi" w:cstheme="minorBidi"/>
                <w:rtl/>
              </w:rPr>
              <w:t xml:space="preserve"> </w:t>
            </w:r>
          </w:p>
        </w:tc>
        <w:tc>
          <w:tcPr>
            <w:tcW w:w="510" w:type="pct"/>
          </w:tcPr>
          <w:p w14:paraId="6C6A7E14"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2810.21</w:t>
            </w:r>
          </w:p>
        </w:tc>
        <w:tc>
          <w:tcPr>
            <w:tcW w:w="693" w:type="pct"/>
          </w:tcPr>
          <w:p w14:paraId="4C73B53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0DFB9A55"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2D15D3F0" w14:textId="77777777" w:rsidTr="007A10AD">
        <w:trPr>
          <w:trHeight w:val="70"/>
        </w:trPr>
        <w:tc>
          <w:tcPr>
            <w:tcW w:w="3087" w:type="pct"/>
          </w:tcPr>
          <w:p w14:paraId="5CEDDAF1"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lastRenderedPageBreak/>
              <w:t>عندما يكون توزيع أو استخدام تقرير المدقق على القوائم المالية المدققة مقيدًا، أو عندما ينبه تقرير المدقق على القوائم المالية المدققة القراء إلى أن القوائم المالية المدققة قد أُعدت وفقًا لإطار عمل خاص، يجب على المدقق أن يدرج قيدًا أو تنبيهًا مماثلًا في تقرير المدقق على القوائم المالية الموجزة.</w:t>
            </w:r>
          </w:p>
        </w:tc>
        <w:tc>
          <w:tcPr>
            <w:tcW w:w="510" w:type="pct"/>
          </w:tcPr>
          <w:p w14:paraId="2BF53E99"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2810.22</w:t>
            </w:r>
          </w:p>
        </w:tc>
        <w:tc>
          <w:tcPr>
            <w:tcW w:w="693" w:type="pct"/>
          </w:tcPr>
          <w:p w14:paraId="7A6F2E66"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1653EF73"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5C9C3519" w14:textId="77777777" w:rsidTr="007A10AD">
        <w:trPr>
          <w:trHeight w:val="70"/>
        </w:trPr>
        <w:tc>
          <w:tcPr>
            <w:tcW w:w="3087" w:type="pct"/>
          </w:tcPr>
          <w:p w14:paraId="39706AC4" w14:textId="456D9FA0"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كانت القوائم المالية المدققة تحتوي على مقارنات، ولكن القوائم المالية الموجزة لا تحتوي عليها، يجب على المدقق أن يحدد ما إذا كان هذا الإغفال معقول</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في ظروف المهمة. يجب على المدقق تحديد تأثير الإغفال غير المعقول على تقرير المدقق عن القوائم المالية الموجزة.</w:t>
            </w:r>
          </w:p>
        </w:tc>
        <w:tc>
          <w:tcPr>
            <w:tcW w:w="510" w:type="pct"/>
          </w:tcPr>
          <w:p w14:paraId="28BCAD1B"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2810.23</w:t>
            </w:r>
          </w:p>
        </w:tc>
        <w:tc>
          <w:tcPr>
            <w:tcW w:w="693" w:type="pct"/>
          </w:tcPr>
          <w:p w14:paraId="6949BEB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4D2697D9"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72E497D1" w14:textId="77777777" w:rsidTr="007A10AD">
        <w:trPr>
          <w:trHeight w:val="70"/>
        </w:trPr>
        <w:tc>
          <w:tcPr>
            <w:tcW w:w="3087" w:type="pct"/>
          </w:tcPr>
          <w:p w14:paraId="6FADF50B" w14:textId="59FEE662"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إذا كانت القوائم المالية الموجزة تحتوي على مقارنات تم الإبلاغ عنها من قبل مدقق حسابات آخر، يجب أن يتضمن تقرير المدقق عن القوائم المالية الموجزة أيضًا الأمور التي يتطلب </w:t>
            </w:r>
            <w:r w:rsidR="00785A28">
              <w:rPr>
                <w:rFonts w:asciiTheme="minorBidi" w:hAnsiTheme="minorBidi" w:cstheme="minorBidi"/>
                <w:sz w:val="20"/>
                <w:szCs w:val="20"/>
                <w:rtl/>
              </w:rPr>
              <w:t>معيار التدقيق الدولي</w:t>
            </w:r>
            <w:r w:rsidRPr="00F2204A">
              <w:rPr>
                <w:rFonts w:asciiTheme="minorBidi" w:hAnsiTheme="minorBidi" w:cstheme="minorBidi"/>
                <w:sz w:val="20"/>
                <w:szCs w:val="20"/>
                <w:rtl/>
              </w:rPr>
              <w:t xml:space="preserve"> 710 من المدقق إدراجها في تقرير المدقق عن القوائم المالية المدققة.</w:t>
            </w:r>
          </w:p>
        </w:tc>
        <w:tc>
          <w:tcPr>
            <w:tcW w:w="510" w:type="pct"/>
          </w:tcPr>
          <w:p w14:paraId="7F9E9596"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2810.24</w:t>
            </w:r>
          </w:p>
        </w:tc>
        <w:tc>
          <w:tcPr>
            <w:tcW w:w="693" w:type="pct"/>
          </w:tcPr>
          <w:p w14:paraId="01DD9F9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2E4046B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6C500771" w14:textId="77777777" w:rsidTr="007A10AD">
        <w:trPr>
          <w:trHeight w:val="70"/>
        </w:trPr>
        <w:tc>
          <w:tcPr>
            <w:tcW w:w="3087" w:type="pct"/>
          </w:tcPr>
          <w:p w14:paraId="46A12184"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يجب على المدقق تقييم ما إذا كانت أي معلومات تكميلية غير مراجعة مقدمة مع القوائم المالية الموجزة متميزة بوضوح عن القوائم المالية الموجزة. إذا خلص المدقق إلى أن عرض الكيان للمعلومات التكميلية غير المراجعة لا يختلف بوضوح عن القوائم المالية الموجزة، يجب على المدقق أن يطلب من الإدارة تغيير عرض المعلومات التكميلية غير المراجعة. إذا رفضت الإدارة القيام بذلك، يجب على المدقق أن يوضح في تقرير المدقق عن القوائم المالية الموجزة أن هذه المعلومات غير مشمولة في ذلك التقرير.</w:t>
            </w:r>
            <w:r w:rsidRPr="00F2204A">
              <w:rPr>
                <w:rFonts w:asciiTheme="minorBidi" w:hAnsiTheme="minorBidi" w:cstheme="minorBidi"/>
                <w:rtl/>
              </w:rPr>
              <w:t xml:space="preserve"> </w:t>
            </w:r>
          </w:p>
        </w:tc>
        <w:tc>
          <w:tcPr>
            <w:tcW w:w="510" w:type="pct"/>
          </w:tcPr>
          <w:p w14:paraId="2E8F90B5"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2810.25</w:t>
            </w:r>
          </w:p>
        </w:tc>
        <w:tc>
          <w:tcPr>
            <w:tcW w:w="693" w:type="pct"/>
          </w:tcPr>
          <w:p w14:paraId="54AF3BBB" w14:textId="77777777" w:rsidR="00F45FE5" w:rsidRPr="00F2204A" w:rsidRDefault="00F45FE5" w:rsidP="007A10AD">
            <w:pPr>
              <w:spacing w:before="60" w:after="60"/>
              <w:jc w:val="center"/>
              <w:rPr>
                <w:rFonts w:asciiTheme="minorBidi" w:eastAsia="Century Gothic" w:hAnsiTheme="minorBidi" w:cstheme="minorBidi"/>
                <w:b/>
                <w:sz w:val="20"/>
                <w:szCs w:val="20"/>
              </w:rPr>
            </w:pPr>
          </w:p>
        </w:tc>
        <w:tc>
          <w:tcPr>
            <w:tcW w:w="709" w:type="pct"/>
          </w:tcPr>
          <w:p w14:paraId="619355D0" w14:textId="77777777" w:rsidR="00F45FE5" w:rsidRPr="00F2204A" w:rsidRDefault="00F45FE5" w:rsidP="007A10AD">
            <w:pPr>
              <w:spacing w:before="60" w:after="60"/>
              <w:jc w:val="center"/>
              <w:rPr>
                <w:rFonts w:asciiTheme="minorBidi" w:eastAsia="Century Gothic" w:hAnsiTheme="minorBidi" w:cstheme="minorBidi"/>
                <w:b/>
                <w:sz w:val="20"/>
                <w:szCs w:val="20"/>
              </w:rPr>
            </w:pPr>
          </w:p>
        </w:tc>
      </w:tr>
      <w:tr w:rsidR="00F45FE5" w:rsidRPr="00F2204A" w14:paraId="4CFF784E" w14:textId="77777777" w:rsidTr="007A10AD">
        <w:trPr>
          <w:trHeight w:val="70"/>
        </w:trPr>
        <w:tc>
          <w:tcPr>
            <w:tcW w:w="3087" w:type="pct"/>
          </w:tcPr>
          <w:p w14:paraId="553A760E" w14:textId="77777777"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إذا علم المدقق أن الكيان يعتزم الإفصاح عن أن المدقق قد أعد تقريرًا عن القوائم المالية الموجزة في وثيقة تحتوي على القوائم المالية الموجزة، ولكنه لا يعتزم تضمين تقرير المدقق ذي الصلة، يجب على المدقق أن يطلب من الإدارة تضمين تقرير المدقق في الوثيقة. إذا لم تقم الإدارة بذلك، يجب على المدقق تحديد وتنفيذ إجراءات أخرى مناسبة تهدف إلى منع الإدارة من ربط المدقق بشكل غير مناسب بالقوائم المالية الموجزة في تلك الوثيقة.</w:t>
            </w:r>
            <w:r w:rsidRPr="00F2204A">
              <w:rPr>
                <w:rFonts w:asciiTheme="minorBidi" w:hAnsiTheme="minorBidi" w:cstheme="minorBidi"/>
                <w:rtl/>
              </w:rPr>
              <w:t xml:space="preserve"> </w:t>
            </w:r>
          </w:p>
        </w:tc>
        <w:tc>
          <w:tcPr>
            <w:tcW w:w="510" w:type="pct"/>
          </w:tcPr>
          <w:p w14:paraId="3ECFE89A"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2810.26</w:t>
            </w:r>
          </w:p>
        </w:tc>
        <w:tc>
          <w:tcPr>
            <w:tcW w:w="693" w:type="pct"/>
          </w:tcPr>
          <w:p w14:paraId="491B3CE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34FC4568"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tr w:rsidR="00F45FE5" w:rsidRPr="00F2204A" w14:paraId="3E4AD0FC" w14:textId="77777777" w:rsidTr="007A10AD">
        <w:trPr>
          <w:trHeight w:val="70"/>
        </w:trPr>
        <w:tc>
          <w:tcPr>
            <w:tcW w:w="3087" w:type="pct"/>
          </w:tcPr>
          <w:p w14:paraId="7FB713C9" w14:textId="038DD749" w:rsidR="00F45FE5" w:rsidRPr="00F2204A" w:rsidRDefault="00F45FE5" w:rsidP="00F74F06">
            <w:pPr>
              <w:pStyle w:val="ListParagraph"/>
              <w:numPr>
                <w:ilvl w:val="0"/>
                <w:numId w:val="32"/>
              </w:numPr>
              <w:bidi/>
              <w:spacing w:before="60" w:after="60"/>
              <w:ind w:left="442"/>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يمكن تعيين المدقق لإعداد تقرير عن القوائم المالية للكيان، دون تعيينه لإعداد تقرير عن القوائم المالية الموجزة. إذا علم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في هذه الحالة، أن الكيان يعتزم الإدلاء ببيان في وثيقة تشير إلى المدقق وإلى حقيقة أن القوائم المالية الموجزة مستمدة من القوائم المالية التي قام المدقق بمراجعتها، يجب أن يتأكد المدقق مما يلي:</w:t>
            </w:r>
          </w:p>
          <w:p w14:paraId="2D7F02DA" w14:textId="77777777" w:rsidR="00F45FE5" w:rsidRPr="00F2204A" w:rsidRDefault="00F45FE5" w:rsidP="00F74F06">
            <w:pPr>
              <w:pStyle w:val="ListParagraph"/>
              <w:numPr>
                <w:ilvl w:val="0"/>
                <w:numId w:val="28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أن الإشارة إلى المدقق تتم في سياق تقرير المدقق عن القوائم المالية المدققة؛ و</w:t>
            </w:r>
          </w:p>
          <w:p w14:paraId="7C9D3032" w14:textId="03E2F62E" w:rsidR="00F45FE5" w:rsidRPr="00F2204A" w:rsidRDefault="00F45FE5" w:rsidP="00F74F06">
            <w:pPr>
              <w:pStyle w:val="ListParagraph"/>
              <w:numPr>
                <w:ilvl w:val="0"/>
                <w:numId w:val="281"/>
              </w:numPr>
              <w:bidi/>
              <w:spacing w:before="60" w:after="60"/>
              <w:contextualSpacing/>
              <w:rPr>
                <w:rFonts w:asciiTheme="minorBidi" w:eastAsia="Century Gothic" w:hAnsiTheme="minorBidi" w:cstheme="minorBidi"/>
                <w:sz w:val="20"/>
                <w:szCs w:val="20"/>
                <w:rtl/>
              </w:rPr>
            </w:pPr>
            <w:r w:rsidRPr="00F2204A">
              <w:rPr>
                <w:rFonts w:asciiTheme="minorBidi" w:hAnsiTheme="minorBidi" w:cstheme="minorBidi"/>
                <w:sz w:val="20"/>
                <w:szCs w:val="20"/>
                <w:rtl/>
              </w:rPr>
              <w:t>لا يعطي البيان انطباعًا بأن المدقق قد قدم تقريرًا عن القوائم المالية الموجزة.</w:t>
            </w:r>
            <w:r w:rsidRPr="00F2204A">
              <w:rPr>
                <w:rFonts w:asciiTheme="minorBidi" w:hAnsiTheme="minorBidi" w:cstheme="minorBidi"/>
                <w:sz w:val="20"/>
                <w:szCs w:val="20"/>
                <w:rtl/>
              </w:rPr>
              <w:br/>
              <w:t>إذا لم يتم استيفاء الشرط (أ) أو (ب)، يجب على المدقق أن يطلب من الإدارة تغيير البيان لتلبية هذين الشرطين، أو عدم الإشارة إلى المدقق في الوثيقة. وبدل</w:t>
            </w:r>
            <w:r w:rsidR="009B2105">
              <w:rPr>
                <w:rFonts w:asciiTheme="minorBidi" w:hAnsiTheme="minorBidi" w:cstheme="minorBidi"/>
                <w:sz w:val="20"/>
                <w:szCs w:val="20"/>
                <w:rtl/>
              </w:rPr>
              <w:t>ًا</w:t>
            </w:r>
            <w:r w:rsidRPr="00F2204A">
              <w:rPr>
                <w:rFonts w:asciiTheme="minorBidi" w:hAnsiTheme="minorBidi" w:cstheme="minorBidi"/>
                <w:sz w:val="20"/>
                <w:szCs w:val="20"/>
                <w:rtl/>
              </w:rPr>
              <w:t xml:space="preserve"> من ذلك، يجوز للمنشأة أن تكلف المدقق بإعداد تقرير عن القوائم المالية الموجزة وإدراج تقرير المدقق ذي الصلة في الوثيقة. إذا لم تقم الإدارة بتغيير البيان، أو حذف الإشارة إلى </w:t>
            </w:r>
            <w:r w:rsidR="007F2E9D">
              <w:rPr>
                <w:rFonts w:asciiTheme="minorBidi" w:hAnsiTheme="minorBidi" w:cstheme="minorBidi"/>
                <w:sz w:val="20"/>
                <w:szCs w:val="20"/>
                <w:rtl/>
              </w:rPr>
              <w:t>المدقق،</w:t>
            </w:r>
            <w:r w:rsidRPr="00F2204A">
              <w:rPr>
                <w:rFonts w:asciiTheme="minorBidi" w:hAnsiTheme="minorBidi" w:cstheme="minorBidi"/>
                <w:sz w:val="20"/>
                <w:szCs w:val="20"/>
                <w:rtl/>
              </w:rPr>
              <w:t xml:space="preserve"> أو تضمين تقرير المدقق عن القوائم المالية الموجزة في الوثيقة التي تحتوي على القوائم المالية الموجزة، يجب على المدقق إبلاغ الإدارة بعدم موافقته على الإشارة إليه، ويجب على المدقق تحديد وتنفيذ الإجراءات المناسبة الأخرى المصممة لمنع الإدارة من الإشارة إلى المدقق بشكل غير لائق.</w:t>
            </w:r>
            <w:r w:rsidRPr="00F2204A">
              <w:rPr>
                <w:rFonts w:asciiTheme="minorBidi" w:hAnsiTheme="minorBidi" w:cstheme="minorBidi"/>
                <w:rtl/>
              </w:rPr>
              <w:t xml:space="preserve"> </w:t>
            </w:r>
          </w:p>
        </w:tc>
        <w:tc>
          <w:tcPr>
            <w:tcW w:w="510" w:type="pct"/>
          </w:tcPr>
          <w:p w14:paraId="354EE78D" w14:textId="77777777" w:rsidR="00F45FE5" w:rsidRPr="00F2204A" w:rsidRDefault="00F45FE5" w:rsidP="007A10AD">
            <w:pPr>
              <w:bidi/>
              <w:spacing w:before="60" w:after="60"/>
              <w:rPr>
                <w:rFonts w:asciiTheme="minorBidi" w:eastAsia="Century Gothic" w:hAnsiTheme="minorBidi" w:cstheme="minorBidi"/>
                <w:sz w:val="20"/>
                <w:szCs w:val="20"/>
                <w:rtl/>
              </w:rPr>
            </w:pPr>
            <w:r w:rsidRPr="00F2204A">
              <w:rPr>
                <w:rFonts w:asciiTheme="minorBidi" w:hAnsiTheme="minorBidi" w:cstheme="minorBidi"/>
                <w:sz w:val="20"/>
                <w:szCs w:val="20"/>
                <w:rtl/>
              </w:rPr>
              <w:t xml:space="preserve">معيار </w:t>
            </w:r>
            <w:proofErr w:type="spellStart"/>
            <w:r w:rsidRPr="00F2204A">
              <w:rPr>
                <w:rFonts w:asciiTheme="minorBidi" w:hAnsiTheme="minorBidi" w:cstheme="minorBidi"/>
                <w:sz w:val="20"/>
                <w:szCs w:val="20"/>
                <w:rtl/>
              </w:rPr>
              <w:t>الإيساي</w:t>
            </w:r>
            <w:proofErr w:type="spellEnd"/>
            <w:r w:rsidRPr="00F2204A">
              <w:rPr>
                <w:rFonts w:asciiTheme="minorBidi" w:hAnsiTheme="minorBidi" w:cstheme="minorBidi"/>
                <w:sz w:val="20"/>
                <w:szCs w:val="20"/>
                <w:rtl/>
              </w:rPr>
              <w:t xml:space="preserve"> 2810.27</w:t>
            </w:r>
          </w:p>
        </w:tc>
        <w:tc>
          <w:tcPr>
            <w:tcW w:w="693" w:type="pct"/>
          </w:tcPr>
          <w:p w14:paraId="2F15C997"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c>
          <w:tcPr>
            <w:tcW w:w="709" w:type="pct"/>
          </w:tcPr>
          <w:p w14:paraId="71E376A0" w14:textId="77777777" w:rsidR="00F45FE5" w:rsidRPr="00F2204A" w:rsidRDefault="00F45FE5" w:rsidP="007A10AD">
            <w:pPr>
              <w:bidi/>
              <w:spacing w:before="60" w:after="60"/>
              <w:jc w:val="center"/>
              <w:rPr>
                <w:rFonts w:asciiTheme="minorBidi" w:eastAsia="Century Gothic" w:hAnsiTheme="minorBidi" w:cstheme="minorBidi"/>
                <w:b/>
                <w:sz w:val="20"/>
                <w:szCs w:val="20"/>
                <w:rtl/>
              </w:rPr>
            </w:pPr>
            <w:r w:rsidRPr="00F2204A">
              <w:rPr>
                <w:rFonts w:asciiTheme="minorBidi" w:hAnsiTheme="minorBidi" w:cstheme="minorBidi"/>
                <w:b/>
                <w:bCs/>
                <w:sz w:val="20"/>
                <w:szCs w:val="20"/>
                <w:rtl/>
              </w:rPr>
              <w:t> </w:t>
            </w:r>
          </w:p>
        </w:tc>
      </w:tr>
      <w:bookmarkEnd w:id="1"/>
    </w:tbl>
    <w:p w14:paraId="4F0780F6" w14:textId="338112D7" w:rsidR="005648B7" w:rsidRPr="00F2204A" w:rsidRDefault="005648B7" w:rsidP="00F45FE5">
      <w:pPr>
        <w:rPr>
          <w:rFonts w:asciiTheme="minorBidi" w:hAnsiTheme="minorBidi" w:cstheme="minorBidi"/>
        </w:rPr>
      </w:pPr>
    </w:p>
    <w:sectPr w:rsidR="005648B7" w:rsidRPr="00F2204A" w:rsidSect="00EA6483">
      <w:headerReference w:type="default" r:id="rId11"/>
      <w:footerReference w:type="default" r:id="rId12"/>
      <w:pgSz w:w="11900" w:h="16820"/>
      <w:pgMar w:top="1752" w:right="1077" w:bottom="1440" w:left="1077" w:header="0" w:footer="8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EDFF8" w14:textId="77777777" w:rsidR="003E3937" w:rsidRDefault="003E3937">
      <w:r>
        <w:separator/>
      </w:r>
    </w:p>
  </w:endnote>
  <w:endnote w:type="continuationSeparator" w:id="0">
    <w:p w14:paraId="142FF3AD" w14:textId="77777777" w:rsidR="003E3937" w:rsidRDefault="003E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Oswald">
    <w:altName w:val="Cambria Math"/>
    <w:charset w:val="00"/>
    <w:family w:val="auto"/>
    <w:pitch w:val="variable"/>
    <w:sig w:usb0="2000020F" w:usb1="00000000" w:usb2="00000000" w:usb3="00000000" w:csb0="00000197" w:csb1="00000000"/>
  </w:font>
  <w:font w:name="Aptos SemiBold">
    <w:altName w:val="Arial"/>
    <w:charset w:val="00"/>
    <w:family w:val="swiss"/>
    <w:pitch w:val="variable"/>
    <w:sig w:usb0="00000001"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wald SemiBold">
    <w:altName w:val="Times New Roman"/>
    <w:charset w:val="00"/>
    <w:family w:val="auto"/>
    <w:pitch w:val="variable"/>
    <w:sig w:usb0="00000001" w:usb1="4000204B" w:usb2="00000000" w:usb3="00000000" w:csb0="00000197"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w:altName w:val="Courier New"/>
    <w:charset w:val="00"/>
    <w:family w:val="auto"/>
    <w:pitch w:val="variable"/>
    <w:sig w:usb0="00000001" w:usb1="00000000" w:usb2="00000000" w:usb3="00000000" w:csb0="00000093" w:csb1="00000000"/>
  </w:font>
  <w:font w:name="Oswald Medium">
    <w:altName w:val="Times New Roman"/>
    <w:charset w:val="00"/>
    <w:family w:val="auto"/>
    <w:pitch w:val="variable"/>
    <w:sig w:usb0="00000001" w:usb1="4000204B" w:usb2="00000000" w:usb3="00000000" w:csb0="00000197"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Poppins Light">
    <w:charset w:val="00"/>
    <w:family w:val="auto"/>
    <w:pitch w:val="variable"/>
    <w:sig w:usb0="00008007" w:usb1="00000000" w:usb2="00000000" w:usb3="00000000" w:csb0="00000093" w:csb1="00000000"/>
  </w:font>
  <w:font w:name="TheSansLight-Plain">
    <w:altName w:val="Cambria"/>
    <w:charset w:val="00"/>
    <w:family w:val="auto"/>
    <w:pitch w:val="variable"/>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Aptos Light">
    <w:altName w:val="Arial"/>
    <w:charset w:val="00"/>
    <w:family w:val="swiss"/>
    <w:pitch w:val="variable"/>
    <w:sig w:usb0="00000001" w:usb1="00000003" w:usb2="00000000" w:usb3="00000000" w:csb0="0000019F" w:csb1="00000000"/>
  </w:font>
  <w:font w:name="Inter">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Fonts w:asciiTheme="minorBidi" w:hAnsiTheme="minorBidi" w:cstheme="minorBidi"/>
        <w:b/>
        <w:bCs/>
        <w:rtl/>
      </w:rPr>
      <w:id w:val="333106027"/>
      <w:docPartObj>
        <w:docPartGallery w:val="Page Numbers (Bottom of Page)"/>
        <w:docPartUnique/>
      </w:docPartObj>
    </w:sdtPr>
    <w:sdtEndPr>
      <w:rPr>
        <w:rStyle w:val="PageNumber"/>
        <w:color w:val="05645E" w:themeColor="accent5"/>
      </w:rPr>
    </w:sdtEndPr>
    <w:sdtContent>
      <w:p w14:paraId="0B68F3F6" w14:textId="797E489B" w:rsidR="007D68C1" w:rsidRPr="00D53BB6" w:rsidRDefault="007D68C1" w:rsidP="00D53BB6">
        <w:pPr>
          <w:pStyle w:val="Footer"/>
          <w:framePr w:w="5460" w:wrap="none" w:vAnchor="text" w:hAnchor="margin" w:y="1"/>
          <w:bidi/>
          <w:jc w:val="right"/>
          <w:rPr>
            <w:rStyle w:val="PageNumber"/>
            <w:rFonts w:asciiTheme="minorBidi" w:hAnsiTheme="minorBidi" w:cstheme="minorBidi"/>
            <w:b/>
            <w:bCs/>
            <w:color w:val="00548E" w:themeColor="accent1"/>
            <w:rtl/>
          </w:rPr>
        </w:pPr>
        <w:r w:rsidRPr="00D53BB6">
          <w:rPr>
            <w:rStyle w:val="PageNumber"/>
            <w:rFonts w:asciiTheme="minorBidi" w:hAnsiTheme="minorBidi" w:cstheme="minorBidi"/>
            <w:b/>
            <w:bCs/>
            <w:rtl/>
          </w:rPr>
          <w:t xml:space="preserve">دليل نظام إدارة جودة التدقيق الإرشادي  </w:t>
        </w:r>
        <w:r w:rsidRPr="00D53BB6">
          <w:rPr>
            <w:rStyle w:val="PageNumber"/>
            <w:rFonts w:asciiTheme="minorBidi" w:hAnsiTheme="minorBidi" w:cstheme="minorBidi"/>
            <w:b/>
            <w:bCs/>
            <w:color w:val="005592" w:themeColor="text1"/>
            <w:rtl/>
          </w:rPr>
          <w:t>|</w:t>
        </w:r>
        <w:r>
          <w:rPr>
            <w:rStyle w:val="PageNumber"/>
            <w:rFonts w:asciiTheme="minorBidi" w:hAnsiTheme="minorBidi" w:cstheme="minorBidi" w:hint="cs"/>
            <w:b/>
            <w:bCs/>
            <w:color w:val="005592" w:themeColor="text1"/>
            <w:rtl/>
          </w:rPr>
          <w:t xml:space="preserve"> </w:t>
        </w:r>
        <w:r w:rsidRPr="00D53BB6">
          <w:rPr>
            <w:rStyle w:val="PageNumber"/>
            <w:rFonts w:asciiTheme="minorBidi" w:hAnsiTheme="minorBidi" w:cstheme="minorBidi"/>
            <w:b/>
            <w:bCs/>
            <w:color w:val="05645E" w:themeColor="accent5"/>
            <w:rtl/>
          </w:rPr>
          <w:fldChar w:fldCharType="begin"/>
        </w:r>
        <w:r w:rsidRPr="00D53BB6">
          <w:rPr>
            <w:rFonts w:asciiTheme="minorBidi" w:hAnsiTheme="minorBidi" w:cstheme="minorBidi"/>
            <w:b/>
            <w:bCs/>
            <w:rtl/>
          </w:rPr>
          <w:instrText xml:space="preserve"> </w:instrText>
        </w:r>
        <w:r w:rsidRPr="00D53BB6">
          <w:rPr>
            <w:rStyle w:val="PageNumber"/>
            <w:rFonts w:asciiTheme="minorBidi" w:hAnsiTheme="minorBidi" w:cstheme="minorBidi"/>
            <w:b/>
            <w:bCs/>
            <w:color w:val="05645E" w:themeColor="accent5"/>
            <w:rtl/>
          </w:rPr>
          <w:instrText xml:space="preserve">PAGE </w:instrText>
        </w:r>
        <w:r w:rsidRPr="00D53BB6">
          <w:rPr>
            <w:rStyle w:val="PageNumber"/>
            <w:rFonts w:asciiTheme="minorBidi" w:hAnsiTheme="minorBidi" w:cstheme="minorBidi"/>
            <w:b/>
            <w:bCs/>
            <w:color w:val="05645E" w:themeColor="accent5"/>
            <w:rtl/>
          </w:rPr>
          <w:fldChar w:fldCharType="separate"/>
        </w:r>
        <w:r w:rsidR="00FC1431">
          <w:rPr>
            <w:rFonts w:asciiTheme="minorBidi" w:hAnsiTheme="minorBidi" w:cstheme="minorBidi"/>
            <w:b/>
            <w:bCs/>
            <w:noProof/>
            <w:rtl/>
          </w:rPr>
          <w:t>70</w:t>
        </w:r>
        <w:r w:rsidRPr="00D53BB6">
          <w:rPr>
            <w:rStyle w:val="PageNumber"/>
            <w:rFonts w:asciiTheme="minorBidi" w:hAnsiTheme="minorBidi" w:cstheme="minorBidi"/>
            <w:b/>
            <w:bCs/>
            <w:color w:val="05645E" w:themeColor="accent5"/>
            <w:rtl/>
          </w:rPr>
          <w:fldChar w:fldCharType="end"/>
        </w:r>
        <w:r w:rsidRPr="00D53BB6">
          <w:rPr>
            <w:rFonts w:asciiTheme="minorBidi" w:hAnsiTheme="minorBidi" w:cstheme="minorBidi"/>
            <w:b/>
            <w:bCs/>
            <w:rtl/>
          </w:rPr>
          <w:t xml:space="preserve"> </w:t>
        </w:r>
      </w:p>
    </w:sdtContent>
  </w:sdt>
  <w:p w14:paraId="176ABCD6" w14:textId="77777777" w:rsidR="007D68C1" w:rsidRPr="00D53BB6" w:rsidRDefault="007D68C1" w:rsidP="00681F25">
    <w:pPr>
      <w:pStyle w:val="Footer"/>
      <w:rPr>
        <w:rFonts w:asciiTheme="minorBidi" w:hAnsiTheme="minorBidi" w:cstheme="minorBidi"/>
        <w:b/>
        <w:bCs/>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C0573" w14:textId="77777777" w:rsidR="003E3937" w:rsidRDefault="003E3937">
      <w:r>
        <w:separator/>
      </w:r>
    </w:p>
  </w:footnote>
  <w:footnote w:type="continuationSeparator" w:id="0">
    <w:p w14:paraId="6A3BBF4E" w14:textId="77777777" w:rsidR="003E3937" w:rsidRDefault="003E3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6B743" w14:textId="77777777" w:rsidR="007D68C1" w:rsidRDefault="007D68C1">
    <w:pPr>
      <w:pStyle w:val="Header"/>
      <w:bidi/>
      <w:rPr>
        <w:rtl/>
      </w:rPr>
    </w:pPr>
    <w:r>
      <w:rPr>
        <w:rFonts w:hint="cs"/>
        <w:noProof/>
        <w:rtl/>
        <w:lang w:bidi="ar-SA"/>
      </w:rPr>
      <mc:AlternateContent>
        <mc:Choice Requires="wpg">
          <w:drawing>
            <wp:anchor distT="0" distB="0" distL="114300" distR="114300" simplePos="0" relativeHeight="251679744" behindDoc="0" locked="0" layoutInCell="1" allowOverlap="1" wp14:anchorId="61D16313" wp14:editId="556E47FA">
              <wp:simplePos x="0" y="0"/>
              <wp:positionH relativeFrom="margin">
                <wp:align>right</wp:align>
              </wp:positionH>
              <wp:positionV relativeFrom="paragraph">
                <wp:posOffset>232104</wp:posOffset>
              </wp:positionV>
              <wp:extent cx="1282373" cy="562708"/>
              <wp:effectExtent l="0" t="0" r="0" b="0"/>
              <wp:wrapNone/>
              <wp:docPr id="1637462453" name="Group 7"/>
              <wp:cNvGraphicFramePr/>
              <a:graphic xmlns:a="http://schemas.openxmlformats.org/drawingml/2006/main">
                <a:graphicData uri="http://schemas.microsoft.com/office/word/2010/wordprocessingGroup">
                  <wpg:wgp>
                    <wpg:cNvGrpSpPr/>
                    <wpg:grpSpPr>
                      <a:xfrm>
                        <a:off x="0" y="0"/>
                        <a:ext cx="1282373" cy="545385"/>
                        <a:chOff x="0" y="9780"/>
                        <a:chExt cx="1363783" cy="579755"/>
                      </a:xfrm>
                    </wpg:grpSpPr>
                    <wpg:grpSp>
                      <wpg:cNvPr id="926121665" name="Group 5"/>
                      <wpg:cNvGrpSpPr/>
                      <wpg:grpSpPr>
                        <a:xfrm>
                          <a:off x="0" y="9780"/>
                          <a:ext cx="1363783" cy="579755"/>
                          <a:chOff x="0" y="9780"/>
                          <a:chExt cx="1363783" cy="579755"/>
                        </a:xfrm>
                      </wpg:grpSpPr>
                      <pic:pic xmlns:pic="http://schemas.openxmlformats.org/drawingml/2006/picture">
                        <pic:nvPicPr>
                          <pic:cNvPr id="1386318167" name="Graphic 3"/>
                          <pic:cNvPicPr>
                            <a:picLocks noChangeAspect="1"/>
                          </pic:cNvPicPr>
                        </pic:nvPicPr>
                        <pic:blipFill>
                          <a:blip r:embed="rId1">
                            <a:extLst>
                              <a:ext uri="{28A0092B-C50C-407E-A947-70E740481C1C}">
                                <a14:useLocalDpi xmlns:a14="http://schemas.microsoft.com/office/drawing/2010/main" val="0"/>
                              </a:ext>
                            </a:extLst>
                          </a:blip>
                          <a:srcRect/>
                          <a:stretch/>
                        </pic:blipFill>
                        <pic:spPr>
                          <a:xfrm>
                            <a:off x="0" y="26937"/>
                            <a:ext cx="598170" cy="544295"/>
                          </a:xfrm>
                          <a:prstGeom prst="rect">
                            <a:avLst/>
                          </a:prstGeom>
                        </pic:spPr>
                      </pic:pic>
                      <pic:pic xmlns:pic="http://schemas.openxmlformats.org/drawingml/2006/picture">
                        <pic:nvPicPr>
                          <pic:cNvPr id="1159597374" name="Picture 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821493" y="9780"/>
                            <a:ext cx="542290" cy="579755"/>
                          </a:xfrm>
                          <a:prstGeom prst="rect">
                            <a:avLst/>
                          </a:prstGeom>
                        </pic:spPr>
                      </pic:pic>
                    </wpg:grpSp>
                    <wps:wsp>
                      <wps:cNvPr id="428718146" name="Straight Connector 6"/>
                      <wps:cNvCnPr/>
                      <wps:spPr>
                        <a:xfrm>
                          <a:off x="718806" y="127136"/>
                          <a:ext cx="0" cy="366738"/>
                        </a:xfrm>
                        <a:prstGeom prst="line">
                          <a:avLst/>
                        </a:prstGeom>
                        <a:noFill/>
                        <a:ln w="9525" cap="flat" cmpd="sng" algn="ctr">
                          <a:solidFill>
                            <a:srgbClr val="E8E8E8"/>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01DF9FEB" id="Group 7" o:spid="_x0000_s1026" style="position:absolute;left:0;text-align:left;margin-left:49.75pt;margin-top:18.3pt;width:100.95pt;height:44.3pt;z-index:251679744;mso-position-horizontal:right;mso-position-horizontal-relative:margin;mso-width-relative:margin;mso-height-relative:margin" coordorigin=",97" coordsize="13637,57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">
              <v:group id="Group 5" o:spid="_x0000_s1027" style="position:absolute;top:97;width:13637;height:5798" coordorigin=",97" coordsize="13637,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3" o:spid="_x0000_s1028" type="#_x0000_t75" style="position:absolute;top:269;width:5981;height:54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">
                  <v:imagedata r:id="rId3" o:title=""/>
                </v:shape>
                <v:shape id="Picture 4" o:spid="_x0000_s1029" type="#_x0000_t75" style="position:absolute;left:8214;top:97;width:5423;height:57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">
                  <v:imagedata r:id="rId4" o:title=""/>
                </v:shape>
              </v:group>
              <v:line id="Straight Connector 6" o:spid="_x0000_s1030" style="position:absolute;visibility:visible;mso-wrap-style:square" from="7188,1271" to="7188,4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" strokecolor="#e8e8e8"/>
              <w10:wrap anchorx="margin"/>
            </v:group>
          </w:pict>
        </mc:Fallback>
      </mc:AlternateContent>
    </w:r>
    <w:r>
      <w:rPr>
        <w:rFonts w:hint="cs"/>
        <w:noProof/>
        <w:rtl/>
        <w:lang w:bidi="ar-SA"/>
      </w:rPr>
      <w:drawing>
        <wp:anchor distT="0" distB="0" distL="114300" distR="114300" simplePos="0" relativeHeight="251678720" behindDoc="1" locked="0" layoutInCell="1" allowOverlap="1" wp14:anchorId="061CC04F" wp14:editId="14C8A8AE">
          <wp:simplePos x="0" y="0"/>
          <wp:positionH relativeFrom="column">
            <wp:posOffset>-685165</wp:posOffset>
          </wp:positionH>
          <wp:positionV relativeFrom="paragraph">
            <wp:posOffset>0</wp:posOffset>
          </wp:positionV>
          <wp:extent cx="855645" cy="886997"/>
          <wp:effectExtent l="0" t="0" r="1905" b="8890"/>
          <wp:wrapNone/>
          <wp:docPr id="9331729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841504" name="Picture 1777841504"/>
                  <pic:cNvPicPr/>
                </pic:nvPicPr>
                <pic:blipFill rotWithShape="1">
                  <a:blip r:embed="rId5">
                    <a:duotone>
                      <a:prstClr val="black"/>
                      <a:schemeClr val="accent1">
                        <a:tint val="45000"/>
                        <a:satMod val="400000"/>
                      </a:schemeClr>
                    </a:duotone>
                    <a:extLst>
                      <a:ext uri="{28A0092B-C50C-407E-A947-70E740481C1C}">
                        <a14:useLocalDpi xmlns:a14="http://schemas.microsoft.com/office/drawing/2010/main" val="0"/>
                      </a:ext>
                    </a:extLst>
                  </a:blip>
                  <a:srcRect t="48267" r="50096"/>
                  <a:stretch>
                    <a:fillRect/>
                  </a:stretch>
                </pic:blipFill>
                <pic:spPr bwMode="auto">
                  <a:xfrm flipH="1">
                    <a:off x="0" y="0"/>
                    <a:ext cx="870042" cy="90192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hint="cs"/>
        <w:noProof/>
        <w:rtl/>
        <w:lang w:bidi="ar-SA"/>
      </w:rPr>
      <w:drawing>
        <wp:anchor distT="0" distB="0" distL="0" distR="0" simplePos="0" relativeHeight="251677696" behindDoc="0" locked="0" layoutInCell="1" allowOverlap="1" wp14:anchorId="5EFA4470" wp14:editId="422071BA">
          <wp:simplePos x="0" y="0"/>
          <wp:positionH relativeFrom="page">
            <wp:posOffset>9855200</wp:posOffset>
          </wp:positionH>
          <wp:positionV relativeFrom="page">
            <wp:posOffset>0</wp:posOffset>
          </wp:positionV>
          <wp:extent cx="820956" cy="736995"/>
          <wp:effectExtent l="0" t="0" r="5080" b="0"/>
          <wp:wrapNone/>
          <wp:docPr id="2109067049"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6" cstate="print"/>
                  <a:stretch>
                    <a:fillRect/>
                  </a:stretch>
                </pic:blipFill>
                <pic:spPr>
                  <a:xfrm>
                    <a:off x="0" y="0"/>
                    <a:ext cx="836734" cy="7511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4D98"/>
    <w:multiLevelType w:val="hybridMultilevel"/>
    <w:tmpl w:val="D1B82A04"/>
    <w:lvl w:ilvl="0" w:tplc="847AC8DC">
      <w:start w:val="1"/>
      <w:numFmt w:val="arabicAbjad"/>
      <w:lvlText w:val="%1."/>
      <w:lvlJc w:val="left"/>
      <w:pPr>
        <w:ind w:left="720" w:hanging="360"/>
      </w:pPr>
      <w:rPr>
        <w:rFonts w:hint="default"/>
      </w:rPr>
    </w:lvl>
    <w:lvl w:ilvl="1" w:tplc="1738145C">
      <w:start w:val="1"/>
      <w:numFmt w:val="arabicAbjad"/>
      <w:lvlText w:val="%2."/>
      <w:lvlJc w:val="left"/>
      <w:pPr>
        <w:ind w:left="72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A62050"/>
    <w:multiLevelType w:val="multilevel"/>
    <w:tmpl w:val="9B5EE5B4"/>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DA6BBE"/>
    <w:multiLevelType w:val="hybridMultilevel"/>
    <w:tmpl w:val="F3989598"/>
    <w:lvl w:ilvl="0" w:tplc="84226CBE">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4F67B8"/>
    <w:multiLevelType w:val="multilevel"/>
    <w:tmpl w:val="177C78CE"/>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17A54B6"/>
    <w:multiLevelType w:val="multilevel"/>
    <w:tmpl w:val="C38A1480"/>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1984936"/>
    <w:multiLevelType w:val="hybridMultilevel"/>
    <w:tmpl w:val="2ABE3818"/>
    <w:lvl w:ilvl="0" w:tplc="04090015">
      <w:start w:val="1"/>
      <w:numFmt w:val="upperLetter"/>
      <w:lvlText w:val="%1."/>
      <w:lvlJc w:val="left"/>
      <w:pPr>
        <w:ind w:left="720" w:hanging="360"/>
      </w:pPr>
    </w:lvl>
    <w:lvl w:ilvl="1" w:tplc="0AAA5CAC">
      <w:start w:val="1"/>
      <w:numFmt w:val="arabicAbjad"/>
      <w:lvlText w:val="%2."/>
      <w:lvlJc w:val="left"/>
      <w:pPr>
        <w:ind w:left="720" w:hanging="360"/>
      </w:pPr>
      <w:rPr>
        <w:rFonts w:hint="default"/>
      </w:rPr>
    </w:lvl>
    <w:lvl w:ilvl="2" w:tplc="0409001B" w:tentative="1">
      <w:start w:val="1"/>
      <w:numFmt w:val="lowerRoman"/>
      <w:lvlText w:val="%3."/>
      <w:lvlJc w:val="right"/>
      <w:pPr>
        <w:ind w:left="2160" w:hanging="180"/>
      </w:pPr>
    </w:lvl>
    <w:lvl w:ilvl="3" w:tplc="34090013">
      <w:start w:val="1"/>
      <w:numFmt w:val="upp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1A24EF"/>
    <w:multiLevelType w:val="hybridMultilevel"/>
    <w:tmpl w:val="DEEEE790"/>
    <w:lvl w:ilvl="0" w:tplc="7A92B3F4">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36A2890"/>
    <w:multiLevelType w:val="multilevel"/>
    <w:tmpl w:val="E2D81168"/>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3C8455A"/>
    <w:multiLevelType w:val="hybridMultilevel"/>
    <w:tmpl w:val="B6E895CE"/>
    <w:lvl w:ilvl="0" w:tplc="746A76B6">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3FB6DEC"/>
    <w:multiLevelType w:val="multilevel"/>
    <w:tmpl w:val="750E1B1A"/>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4247691"/>
    <w:multiLevelType w:val="hybridMultilevel"/>
    <w:tmpl w:val="CFB03BE0"/>
    <w:lvl w:ilvl="0" w:tplc="0414001B">
      <w:start w:val="1"/>
      <w:numFmt w:val="lowerRoman"/>
      <w:lvlText w:val="%1."/>
      <w:lvlJc w:val="right"/>
      <w:pPr>
        <w:ind w:left="1111" w:hanging="360"/>
      </w:pPr>
    </w:lvl>
    <w:lvl w:ilvl="1" w:tplc="08090019" w:tentative="1">
      <w:start w:val="1"/>
      <w:numFmt w:val="lowerLetter"/>
      <w:lvlText w:val="%2."/>
      <w:lvlJc w:val="left"/>
      <w:pPr>
        <w:ind w:left="1831" w:hanging="360"/>
      </w:pPr>
    </w:lvl>
    <w:lvl w:ilvl="2" w:tplc="0809001B" w:tentative="1">
      <w:start w:val="1"/>
      <w:numFmt w:val="lowerRoman"/>
      <w:lvlText w:val="%3."/>
      <w:lvlJc w:val="right"/>
      <w:pPr>
        <w:ind w:left="2551" w:hanging="180"/>
      </w:pPr>
    </w:lvl>
    <w:lvl w:ilvl="3" w:tplc="0809000F">
      <w:start w:val="1"/>
      <w:numFmt w:val="decimal"/>
      <w:lvlText w:val="%4."/>
      <w:lvlJc w:val="left"/>
      <w:pPr>
        <w:ind w:left="3271" w:hanging="360"/>
      </w:pPr>
    </w:lvl>
    <w:lvl w:ilvl="4" w:tplc="08090019" w:tentative="1">
      <w:start w:val="1"/>
      <w:numFmt w:val="lowerLetter"/>
      <w:lvlText w:val="%5."/>
      <w:lvlJc w:val="left"/>
      <w:pPr>
        <w:ind w:left="3991" w:hanging="360"/>
      </w:pPr>
    </w:lvl>
    <w:lvl w:ilvl="5" w:tplc="0809001B" w:tentative="1">
      <w:start w:val="1"/>
      <w:numFmt w:val="lowerRoman"/>
      <w:lvlText w:val="%6."/>
      <w:lvlJc w:val="right"/>
      <w:pPr>
        <w:ind w:left="4711" w:hanging="180"/>
      </w:pPr>
    </w:lvl>
    <w:lvl w:ilvl="6" w:tplc="0809000F" w:tentative="1">
      <w:start w:val="1"/>
      <w:numFmt w:val="decimal"/>
      <w:lvlText w:val="%7."/>
      <w:lvlJc w:val="left"/>
      <w:pPr>
        <w:ind w:left="5431" w:hanging="360"/>
      </w:pPr>
    </w:lvl>
    <w:lvl w:ilvl="7" w:tplc="08090019" w:tentative="1">
      <w:start w:val="1"/>
      <w:numFmt w:val="lowerLetter"/>
      <w:lvlText w:val="%8."/>
      <w:lvlJc w:val="left"/>
      <w:pPr>
        <w:ind w:left="6151" w:hanging="360"/>
      </w:pPr>
    </w:lvl>
    <w:lvl w:ilvl="8" w:tplc="0809001B" w:tentative="1">
      <w:start w:val="1"/>
      <w:numFmt w:val="lowerRoman"/>
      <w:lvlText w:val="%9."/>
      <w:lvlJc w:val="right"/>
      <w:pPr>
        <w:ind w:left="6871" w:hanging="180"/>
      </w:pPr>
    </w:lvl>
  </w:abstractNum>
  <w:abstractNum w:abstractNumId="11" w15:restartNumberingAfterBreak="0">
    <w:nsid w:val="04F601FC"/>
    <w:multiLevelType w:val="hybridMultilevel"/>
    <w:tmpl w:val="58CCDD58"/>
    <w:lvl w:ilvl="0" w:tplc="04140019">
      <w:start w:val="1"/>
      <w:numFmt w:val="lowerLetter"/>
      <w:lvlText w:val="%1."/>
      <w:lvlJc w:val="left"/>
      <w:pPr>
        <w:ind w:left="720" w:hanging="360"/>
      </w:pPr>
    </w:lvl>
    <w:lvl w:ilvl="1" w:tplc="8CB8EE84">
      <w:start w:val="1"/>
      <w:numFmt w:val="arabicAbjad"/>
      <w:lvlText w:val="%2."/>
      <w:lvlJc w:val="left"/>
      <w:pPr>
        <w:ind w:left="72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FC5D25"/>
    <w:multiLevelType w:val="hybridMultilevel"/>
    <w:tmpl w:val="A20AC472"/>
    <w:lvl w:ilvl="0" w:tplc="F7DC5138">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5083770"/>
    <w:multiLevelType w:val="hybridMultilevel"/>
    <w:tmpl w:val="C7DCF058"/>
    <w:lvl w:ilvl="0" w:tplc="7E0AB15E">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57F781E"/>
    <w:multiLevelType w:val="hybridMultilevel"/>
    <w:tmpl w:val="75B8A1CC"/>
    <w:lvl w:ilvl="0" w:tplc="FC68DE1E">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5B65726"/>
    <w:multiLevelType w:val="hybridMultilevel"/>
    <w:tmpl w:val="FD76525A"/>
    <w:lvl w:ilvl="0" w:tplc="04090015">
      <w:start w:val="1"/>
      <w:numFmt w:val="upperLetter"/>
      <w:lvlText w:val="%1."/>
      <w:lvlJc w:val="left"/>
      <w:pPr>
        <w:ind w:left="720" w:hanging="360"/>
      </w:pPr>
    </w:lvl>
    <w:lvl w:ilvl="1" w:tplc="31505660">
      <w:start w:val="1"/>
      <w:numFmt w:val="arabicAbjad"/>
      <w:lvlText w:val="%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1A4C9F"/>
    <w:multiLevelType w:val="multilevel"/>
    <w:tmpl w:val="24A060D2"/>
    <w:styleLink w:val="CurrentList2"/>
    <w:lvl w:ilvl="0">
      <w:start w:val="1"/>
      <w:numFmt w:val="decimal"/>
      <w:lvlText w:val="%1."/>
      <w:lvlJc w:val="left"/>
      <w:pPr>
        <w:ind w:left="902" w:hanging="573"/>
      </w:pPr>
      <w:rPr>
        <w:rFonts w:ascii="Oswald" w:eastAsia="Oswald" w:hAnsi="Oswald" w:cs="Oswald" w:hint="default"/>
        <w:b w:val="0"/>
        <w:bCs w:val="0"/>
        <w:i w:val="0"/>
        <w:iCs w:val="0"/>
        <w:color w:val="00548E"/>
        <w:spacing w:val="0"/>
        <w:w w:val="91"/>
        <w:sz w:val="68"/>
        <w:szCs w:val="68"/>
        <w:lang w:val="en-US" w:eastAsia="en-US" w:bidi="ar-SA"/>
      </w:rPr>
    </w:lvl>
    <w:lvl w:ilvl="1">
      <w:start w:val="1"/>
      <w:numFmt w:val="decimal"/>
      <w:lvlText w:val="%1.%2."/>
      <w:lvlJc w:val="left"/>
      <w:pPr>
        <w:ind w:left="1050" w:hanging="720"/>
      </w:pPr>
      <w:rPr>
        <w:rFonts w:ascii="Aptos SemiBold" w:eastAsia="Aptos SemiBold" w:hAnsi="Aptos SemiBold" w:cs="Aptos SemiBold" w:hint="default"/>
        <w:b/>
        <w:bCs/>
        <w:i w:val="0"/>
        <w:iCs w:val="0"/>
        <w:color w:val="45BFF2"/>
        <w:spacing w:val="0"/>
        <w:w w:val="100"/>
        <w:sz w:val="24"/>
        <w:szCs w:val="24"/>
        <w:lang w:val="en-US" w:eastAsia="en-US" w:bidi="ar-SA"/>
      </w:rPr>
    </w:lvl>
    <w:lvl w:ilvl="2">
      <w:numFmt w:val="bullet"/>
      <w:lvlText w:val="•"/>
      <w:lvlJc w:val="left"/>
      <w:pPr>
        <w:ind w:left="2149" w:hanging="720"/>
      </w:pPr>
      <w:rPr>
        <w:rFonts w:hint="default"/>
        <w:lang w:val="en-US" w:eastAsia="en-US" w:bidi="ar-SA"/>
      </w:rPr>
    </w:lvl>
    <w:lvl w:ilvl="3">
      <w:numFmt w:val="bullet"/>
      <w:lvlText w:val="•"/>
      <w:lvlJc w:val="left"/>
      <w:pPr>
        <w:ind w:left="3239" w:hanging="720"/>
      </w:pPr>
      <w:rPr>
        <w:rFonts w:hint="default"/>
        <w:lang w:val="en-US" w:eastAsia="en-US" w:bidi="ar-SA"/>
      </w:rPr>
    </w:lvl>
    <w:lvl w:ilvl="4">
      <w:numFmt w:val="bullet"/>
      <w:lvlText w:val="•"/>
      <w:lvlJc w:val="left"/>
      <w:pPr>
        <w:ind w:left="4328" w:hanging="720"/>
      </w:pPr>
      <w:rPr>
        <w:rFonts w:hint="default"/>
        <w:lang w:val="en-US" w:eastAsia="en-US" w:bidi="ar-SA"/>
      </w:rPr>
    </w:lvl>
    <w:lvl w:ilvl="5">
      <w:numFmt w:val="bullet"/>
      <w:lvlText w:val="•"/>
      <w:lvlJc w:val="left"/>
      <w:pPr>
        <w:ind w:left="5418" w:hanging="720"/>
      </w:pPr>
      <w:rPr>
        <w:rFonts w:hint="default"/>
        <w:lang w:val="en-US" w:eastAsia="en-US" w:bidi="ar-SA"/>
      </w:rPr>
    </w:lvl>
    <w:lvl w:ilvl="6">
      <w:numFmt w:val="bullet"/>
      <w:lvlText w:val="•"/>
      <w:lvlJc w:val="left"/>
      <w:pPr>
        <w:ind w:left="6507" w:hanging="720"/>
      </w:pPr>
      <w:rPr>
        <w:rFonts w:hint="default"/>
        <w:lang w:val="en-US" w:eastAsia="en-US" w:bidi="ar-SA"/>
      </w:rPr>
    </w:lvl>
    <w:lvl w:ilvl="7">
      <w:numFmt w:val="bullet"/>
      <w:lvlText w:val="•"/>
      <w:lvlJc w:val="left"/>
      <w:pPr>
        <w:ind w:left="7597" w:hanging="720"/>
      </w:pPr>
      <w:rPr>
        <w:rFonts w:hint="default"/>
        <w:lang w:val="en-US" w:eastAsia="en-US" w:bidi="ar-SA"/>
      </w:rPr>
    </w:lvl>
    <w:lvl w:ilvl="8">
      <w:numFmt w:val="bullet"/>
      <w:lvlText w:val="•"/>
      <w:lvlJc w:val="left"/>
      <w:pPr>
        <w:ind w:left="8686" w:hanging="720"/>
      </w:pPr>
      <w:rPr>
        <w:rFonts w:hint="default"/>
        <w:lang w:val="en-US" w:eastAsia="en-US" w:bidi="ar-SA"/>
      </w:rPr>
    </w:lvl>
  </w:abstractNum>
  <w:abstractNum w:abstractNumId="17" w15:restartNumberingAfterBreak="0">
    <w:nsid w:val="0628687D"/>
    <w:multiLevelType w:val="multilevel"/>
    <w:tmpl w:val="AFA000EA"/>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629032F"/>
    <w:multiLevelType w:val="multilevel"/>
    <w:tmpl w:val="D2A0D4FA"/>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6DA041A"/>
    <w:multiLevelType w:val="multilevel"/>
    <w:tmpl w:val="CD6C5EA0"/>
    <w:lvl w:ilvl="0">
      <w:start w:val="1"/>
      <w:numFmt w:val="lowerRoman"/>
      <w:lvlText w:val="%1."/>
      <w:lvlJc w:val="right"/>
      <w:pPr>
        <w:ind w:left="1115" w:hanging="360"/>
      </w:pPr>
      <w:rPr>
        <w:b w:val="0"/>
      </w:rPr>
    </w:lvl>
    <w:lvl w:ilvl="1">
      <w:start w:val="1"/>
      <w:numFmt w:val="lowerLetter"/>
      <w:lvlText w:val="%2."/>
      <w:lvlJc w:val="left"/>
      <w:pPr>
        <w:ind w:left="1262" w:hanging="360"/>
      </w:pPr>
    </w:lvl>
    <w:lvl w:ilvl="2">
      <w:start w:val="1"/>
      <w:numFmt w:val="lowerRoman"/>
      <w:lvlText w:val="%3."/>
      <w:lvlJc w:val="right"/>
      <w:pPr>
        <w:ind w:left="1982" w:hanging="180"/>
      </w:pPr>
    </w:lvl>
    <w:lvl w:ilvl="3">
      <w:start w:val="1"/>
      <w:numFmt w:val="decimal"/>
      <w:lvlText w:val="%4."/>
      <w:lvlJc w:val="left"/>
      <w:pPr>
        <w:ind w:left="2702" w:hanging="360"/>
      </w:pPr>
    </w:lvl>
    <w:lvl w:ilvl="4">
      <w:start w:val="1"/>
      <w:numFmt w:val="lowerLetter"/>
      <w:lvlText w:val="%5."/>
      <w:lvlJc w:val="left"/>
      <w:pPr>
        <w:ind w:left="3422" w:hanging="360"/>
      </w:pPr>
    </w:lvl>
    <w:lvl w:ilvl="5">
      <w:start w:val="1"/>
      <w:numFmt w:val="lowerRoman"/>
      <w:lvlText w:val="%6."/>
      <w:lvlJc w:val="right"/>
      <w:pPr>
        <w:ind w:left="4142" w:hanging="180"/>
      </w:pPr>
    </w:lvl>
    <w:lvl w:ilvl="6">
      <w:start w:val="1"/>
      <w:numFmt w:val="decimal"/>
      <w:lvlText w:val="%7."/>
      <w:lvlJc w:val="left"/>
      <w:pPr>
        <w:ind w:left="4862" w:hanging="360"/>
      </w:pPr>
    </w:lvl>
    <w:lvl w:ilvl="7">
      <w:start w:val="1"/>
      <w:numFmt w:val="lowerLetter"/>
      <w:lvlText w:val="%8."/>
      <w:lvlJc w:val="left"/>
      <w:pPr>
        <w:ind w:left="5582" w:hanging="360"/>
      </w:pPr>
    </w:lvl>
    <w:lvl w:ilvl="8">
      <w:start w:val="1"/>
      <w:numFmt w:val="lowerRoman"/>
      <w:lvlText w:val="%9."/>
      <w:lvlJc w:val="right"/>
      <w:pPr>
        <w:ind w:left="6302" w:hanging="180"/>
      </w:pPr>
    </w:lvl>
  </w:abstractNum>
  <w:abstractNum w:abstractNumId="20" w15:restartNumberingAfterBreak="0">
    <w:nsid w:val="06DF3F5B"/>
    <w:multiLevelType w:val="hybridMultilevel"/>
    <w:tmpl w:val="6EBE12BE"/>
    <w:lvl w:ilvl="0" w:tplc="D8C20FC0">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70E65C1"/>
    <w:multiLevelType w:val="multilevel"/>
    <w:tmpl w:val="5E403CFC"/>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716110B"/>
    <w:multiLevelType w:val="multilevel"/>
    <w:tmpl w:val="6052B176"/>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75318FD"/>
    <w:multiLevelType w:val="hybridMultilevel"/>
    <w:tmpl w:val="AB58EAFA"/>
    <w:lvl w:ilvl="0" w:tplc="CB82C72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7963B98"/>
    <w:multiLevelType w:val="multilevel"/>
    <w:tmpl w:val="FFEA5DE2"/>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083E6BA6"/>
    <w:multiLevelType w:val="hybridMultilevel"/>
    <w:tmpl w:val="1312DEBA"/>
    <w:lvl w:ilvl="0" w:tplc="0110214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9EF47B6"/>
    <w:multiLevelType w:val="hybridMultilevel"/>
    <w:tmpl w:val="83B8A586"/>
    <w:lvl w:ilvl="0" w:tplc="04140019">
      <w:start w:val="1"/>
      <w:numFmt w:val="lowerLetter"/>
      <w:lvlText w:val="%1."/>
      <w:lvlJc w:val="left"/>
      <w:pPr>
        <w:ind w:left="720" w:hanging="360"/>
      </w:pPr>
    </w:lvl>
    <w:lvl w:ilvl="1" w:tplc="B798C340">
      <w:start w:val="1"/>
      <w:numFmt w:val="arabicAbjad"/>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A1C75B4"/>
    <w:multiLevelType w:val="hybridMultilevel"/>
    <w:tmpl w:val="17CC4F6A"/>
    <w:lvl w:ilvl="0" w:tplc="58C26BEC">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8368B6"/>
    <w:multiLevelType w:val="hybridMultilevel"/>
    <w:tmpl w:val="944A4F9C"/>
    <w:lvl w:ilvl="0" w:tplc="0414001B">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0AA9210D"/>
    <w:multiLevelType w:val="multilevel"/>
    <w:tmpl w:val="1272E8F6"/>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0AB60EB0"/>
    <w:multiLevelType w:val="hybridMultilevel"/>
    <w:tmpl w:val="F794A6D4"/>
    <w:lvl w:ilvl="0" w:tplc="3A8ECA08">
      <w:start w:val="1"/>
      <w:numFmt w:val="arabicAbjad"/>
      <w:lvlText w:val="%1."/>
      <w:lvlJc w:val="left"/>
      <w:pPr>
        <w:ind w:left="720" w:hanging="360"/>
      </w:pPr>
      <w:rPr>
        <w:rFonts w:hint="default"/>
      </w:rPr>
    </w:lvl>
    <w:lvl w:ilvl="1" w:tplc="8D124F80">
      <w:start w:val="1"/>
      <w:numFmt w:val="arabicAbjad"/>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AC677F8"/>
    <w:multiLevelType w:val="hybridMultilevel"/>
    <w:tmpl w:val="2F6228DE"/>
    <w:lvl w:ilvl="0" w:tplc="439290D8">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0B072DE2"/>
    <w:multiLevelType w:val="hybridMultilevel"/>
    <w:tmpl w:val="E13A23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0B457A0F"/>
    <w:multiLevelType w:val="hybridMultilevel"/>
    <w:tmpl w:val="2050E99E"/>
    <w:lvl w:ilvl="0" w:tplc="04140019">
      <w:start w:val="1"/>
      <w:numFmt w:val="lowerLetter"/>
      <w:lvlText w:val="%1."/>
      <w:lvlJc w:val="left"/>
      <w:pPr>
        <w:ind w:left="720" w:hanging="360"/>
      </w:pPr>
    </w:lvl>
    <w:lvl w:ilvl="1" w:tplc="61521A3C">
      <w:start w:val="1"/>
      <w:numFmt w:val="arabicAbjad"/>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0BBF5C38"/>
    <w:multiLevelType w:val="hybridMultilevel"/>
    <w:tmpl w:val="D67295B2"/>
    <w:lvl w:ilvl="0" w:tplc="04090015">
      <w:start w:val="1"/>
      <w:numFmt w:val="upperLetter"/>
      <w:lvlText w:val="%1."/>
      <w:lvlJc w:val="left"/>
      <w:pPr>
        <w:ind w:left="720" w:hanging="360"/>
      </w:pPr>
    </w:lvl>
    <w:lvl w:ilvl="1" w:tplc="9612A0B4">
      <w:start w:val="1"/>
      <w:numFmt w:val="arabicAbjad"/>
      <w:lvlText w:val="%2."/>
      <w:lvlJc w:val="left"/>
      <w:pPr>
        <w:ind w:left="720" w:hanging="360"/>
      </w:pPr>
      <w:rPr>
        <w:rFonts w:hint="default"/>
      </w:rPr>
    </w:lvl>
    <w:lvl w:ilvl="2" w:tplc="0409001B" w:tentative="1">
      <w:start w:val="1"/>
      <w:numFmt w:val="lowerRoman"/>
      <w:lvlText w:val="%3."/>
      <w:lvlJc w:val="right"/>
      <w:pPr>
        <w:ind w:left="2160" w:hanging="180"/>
      </w:pPr>
    </w:lvl>
    <w:lvl w:ilvl="3" w:tplc="34090013">
      <w:start w:val="1"/>
      <w:numFmt w:val="upp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BD80F01"/>
    <w:multiLevelType w:val="multilevel"/>
    <w:tmpl w:val="8080220A"/>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0C320FCB"/>
    <w:multiLevelType w:val="hybridMultilevel"/>
    <w:tmpl w:val="EC38E1F6"/>
    <w:lvl w:ilvl="0" w:tplc="04140019">
      <w:start w:val="1"/>
      <w:numFmt w:val="lowerLetter"/>
      <w:lvlText w:val="%1."/>
      <w:lvlJc w:val="left"/>
      <w:pPr>
        <w:ind w:left="720" w:hanging="360"/>
      </w:pPr>
    </w:lvl>
    <w:lvl w:ilvl="1" w:tplc="5E7ADD44">
      <w:start w:val="1"/>
      <w:numFmt w:val="arabicAbjad"/>
      <w:lvlText w:val="%2."/>
      <w:lvlJc w:val="left"/>
      <w:pPr>
        <w:ind w:left="72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0C9C696A"/>
    <w:multiLevelType w:val="multilevel"/>
    <w:tmpl w:val="D9BC7FB0"/>
    <w:lvl w:ilvl="0">
      <w:start w:val="1"/>
      <w:numFmt w:val="upperRoman"/>
      <w:lvlText w:val="%1."/>
      <w:lvlJc w:val="right"/>
      <w:pPr>
        <w:ind w:left="542" w:hanging="360"/>
      </w:pPr>
      <w:rPr>
        <w:b w:val="0"/>
      </w:rPr>
    </w:lvl>
    <w:lvl w:ilvl="1">
      <w:start w:val="1"/>
      <w:numFmt w:val="lowerRoman"/>
      <w:lvlText w:val="%2."/>
      <w:lvlJc w:val="right"/>
      <w:pPr>
        <w:ind w:left="1115" w:hanging="360"/>
      </w:pPr>
    </w:lvl>
    <w:lvl w:ilvl="2">
      <w:start w:val="1"/>
      <w:numFmt w:val="lowerRoman"/>
      <w:lvlText w:val="%3."/>
      <w:lvlJc w:val="right"/>
      <w:pPr>
        <w:ind w:left="1982" w:hanging="180"/>
      </w:pPr>
    </w:lvl>
    <w:lvl w:ilvl="3">
      <w:start w:val="1"/>
      <w:numFmt w:val="decimal"/>
      <w:lvlText w:val="%4."/>
      <w:lvlJc w:val="left"/>
      <w:pPr>
        <w:ind w:left="2702" w:hanging="360"/>
      </w:pPr>
    </w:lvl>
    <w:lvl w:ilvl="4">
      <w:start w:val="1"/>
      <w:numFmt w:val="lowerLetter"/>
      <w:lvlText w:val="%5."/>
      <w:lvlJc w:val="left"/>
      <w:pPr>
        <w:ind w:left="3422" w:hanging="360"/>
      </w:pPr>
    </w:lvl>
    <w:lvl w:ilvl="5">
      <w:start w:val="1"/>
      <w:numFmt w:val="lowerRoman"/>
      <w:lvlText w:val="%6."/>
      <w:lvlJc w:val="right"/>
      <w:pPr>
        <w:ind w:left="4142" w:hanging="180"/>
      </w:pPr>
    </w:lvl>
    <w:lvl w:ilvl="6">
      <w:start w:val="1"/>
      <w:numFmt w:val="decimal"/>
      <w:lvlText w:val="%7."/>
      <w:lvlJc w:val="left"/>
      <w:pPr>
        <w:ind w:left="4862" w:hanging="360"/>
      </w:pPr>
    </w:lvl>
    <w:lvl w:ilvl="7">
      <w:start w:val="1"/>
      <w:numFmt w:val="lowerLetter"/>
      <w:lvlText w:val="%8."/>
      <w:lvlJc w:val="left"/>
      <w:pPr>
        <w:ind w:left="5582" w:hanging="360"/>
      </w:pPr>
    </w:lvl>
    <w:lvl w:ilvl="8">
      <w:start w:val="1"/>
      <w:numFmt w:val="lowerRoman"/>
      <w:lvlText w:val="%9."/>
      <w:lvlJc w:val="right"/>
      <w:pPr>
        <w:ind w:left="6302" w:hanging="180"/>
      </w:pPr>
    </w:lvl>
  </w:abstractNum>
  <w:abstractNum w:abstractNumId="38" w15:restartNumberingAfterBreak="0">
    <w:nsid w:val="0D5C44BA"/>
    <w:multiLevelType w:val="hybridMultilevel"/>
    <w:tmpl w:val="9F66883A"/>
    <w:lvl w:ilvl="0" w:tplc="068C736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0E08043A"/>
    <w:multiLevelType w:val="multilevel"/>
    <w:tmpl w:val="073E13F6"/>
    <w:styleLink w:val="Style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0E4A6B5E"/>
    <w:multiLevelType w:val="hybridMultilevel"/>
    <w:tmpl w:val="BAF254E4"/>
    <w:lvl w:ilvl="0" w:tplc="E9669726">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103D31D4"/>
    <w:multiLevelType w:val="hybridMultilevel"/>
    <w:tmpl w:val="FE72FF44"/>
    <w:lvl w:ilvl="0" w:tplc="DC66DC54">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0972858"/>
    <w:multiLevelType w:val="hybridMultilevel"/>
    <w:tmpl w:val="9CB0A316"/>
    <w:lvl w:ilvl="0" w:tplc="0409001B">
      <w:start w:val="1"/>
      <w:numFmt w:val="lowerRoman"/>
      <w:lvlText w:val="%1."/>
      <w:lvlJc w:val="right"/>
      <w:pPr>
        <w:ind w:left="1115" w:hanging="360"/>
      </w:pPr>
    </w:lvl>
    <w:lvl w:ilvl="1" w:tplc="FFFFFFFF" w:tentative="1">
      <w:start w:val="1"/>
      <w:numFmt w:val="lowerLetter"/>
      <w:lvlText w:val="%2."/>
      <w:lvlJc w:val="left"/>
      <w:pPr>
        <w:ind w:left="1835" w:hanging="360"/>
      </w:pPr>
    </w:lvl>
    <w:lvl w:ilvl="2" w:tplc="FFFFFFFF" w:tentative="1">
      <w:start w:val="1"/>
      <w:numFmt w:val="lowerRoman"/>
      <w:lvlText w:val="%3."/>
      <w:lvlJc w:val="right"/>
      <w:pPr>
        <w:ind w:left="2555" w:hanging="180"/>
      </w:pPr>
    </w:lvl>
    <w:lvl w:ilvl="3" w:tplc="FFFFFFFF" w:tentative="1">
      <w:start w:val="1"/>
      <w:numFmt w:val="decimal"/>
      <w:lvlText w:val="%4."/>
      <w:lvlJc w:val="left"/>
      <w:pPr>
        <w:ind w:left="3275" w:hanging="360"/>
      </w:pPr>
    </w:lvl>
    <w:lvl w:ilvl="4" w:tplc="FFFFFFFF" w:tentative="1">
      <w:start w:val="1"/>
      <w:numFmt w:val="lowerLetter"/>
      <w:lvlText w:val="%5."/>
      <w:lvlJc w:val="left"/>
      <w:pPr>
        <w:ind w:left="3995" w:hanging="360"/>
      </w:pPr>
    </w:lvl>
    <w:lvl w:ilvl="5" w:tplc="FFFFFFFF" w:tentative="1">
      <w:start w:val="1"/>
      <w:numFmt w:val="lowerRoman"/>
      <w:lvlText w:val="%6."/>
      <w:lvlJc w:val="right"/>
      <w:pPr>
        <w:ind w:left="4715" w:hanging="180"/>
      </w:pPr>
    </w:lvl>
    <w:lvl w:ilvl="6" w:tplc="FFFFFFFF" w:tentative="1">
      <w:start w:val="1"/>
      <w:numFmt w:val="decimal"/>
      <w:lvlText w:val="%7."/>
      <w:lvlJc w:val="left"/>
      <w:pPr>
        <w:ind w:left="5435" w:hanging="360"/>
      </w:pPr>
    </w:lvl>
    <w:lvl w:ilvl="7" w:tplc="FFFFFFFF" w:tentative="1">
      <w:start w:val="1"/>
      <w:numFmt w:val="lowerLetter"/>
      <w:lvlText w:val="%8."/>
      <w:lvlJc w:val="left"/>
      <w:pPr>
        <w:ind w:left="6155" w:hanging="360"/>
      </w:pPr>
    </w:lvl>
    <w:lvl w:ilvl="8" w:tplc="FFFFFFFF" w:tentative="1">
      <w:start w:val="1"/>
      <w:numFmt w:val="lowerRoman"/>
      <w:lvlText w:val="%9."/>
      <w:lvlJc w:val="right"/>
      <w:pPr>
        <w:ind w:left="6875" w:hanging="180"/>
      </w:pPr>
    </w:lvl>
  </w:abstractNum>
  <w:abstractNum w:abstractNumId="43" w15:restartNumberingAfterBreak="0">
    <w:nsid w:val="109D048E"/>
    <w:multiLevelType w:val="hybridMultilevel"/>
    <w:tmpl w:val="B3E4BAC2"/>
    <w:lvl w:ilvl="0" w:tplc="B57266B6">
      <w:start w:val="1"/>
      <w:numFmt w:val="arabicAbjad"/>
      <w:lvlText w:val="%1."/>
      <w:lvlJc w:val="left"/>
      <w:pPr>
        <w:ind w:left="720" w:hanging="360"/>
      </w:pPr>
      <w:rPr>
        <w:rFonts w:hint="default"/>
      </w:rPr>
    </w:lvl>
    <w:lvl w:ilvl="1" w:tplc="0B4241B8">
      <w:start w:val="1"/>
      <w:numFmt w:val="arabicAbjad"/>
      <w:lvlText w:val="%2."/>
      <w:lvlJc w:val="left"/>
      <w:pPr>
        <w:ind w:left="72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10A24E85"/>
    <w:multiLevelType w:val="hybridMultilevel"/>
    <w:tmpl w:val="B2E81E50"/>
    <w:lvl w:ilvl="0" w:tplc="91F4A912">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10F54603"/>
    <w:multiLevelType w:val="multilevel"/>
    <w:tmpl w:val="0EAC1D9A"/>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112F5A37"/>
    <w:multiLevelType w:val="multilevel"/>
    <w:tmpl w:val="FD425B48"/>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143C0100"/>
    <w:multiLevelType w:val="multilevel"/>
    <w:tmpl w:val="81447472"/>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14E66FD4"/>
    <w:multiLevelType w:val="multilevel"/>
    <w:tmpl w:val="B2DAF8A2"/>
    <w:styleLink w:val="CurrentList4"/>
    <w:lvl w:ilvl="0">
      <w:start w:val="1"/>
      <w:numFmt w:val="decimal"/>
      <w:lvlText w:val="%1."/>
      <w:lvlJc w:val="left"/>
      <w:pPr>
        <w:ind w:left="1050" w:hanging="1050"/>
      </w:pPr>
      <w:rPr>
        <w:rFonts w:ascii="Oswald SemiBold" w:hAnsi="Oswald SemiBold" w:hint="default"/>
        <w:b/>
        <w:i w:val="0"/>
        <w:color w:val="00548E" w:themeColor="accent1"/>
        <w:sz w:val="68"/>
        <w:u w:color="005592" w:themeColor="text1"/>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49" w15:restartNumberingAfterBreak="0">
    <w:nsid w:val="14F7784B"/>
    <w:multiLevelType w:val="multilevel"/>
    <w:tmpl w:val="27A660F4"/>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15017A32"/>
    <w:multiLevelType w:val="hybridMultilevel"/>
    <w:tmpl w:val="47CA6EC2"/>
    <w:lvl w:ilvl="0" w:tplc="C5BEAE74">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150478D4"/>
    <w:multiLevelType w:val="hybridMultilevel"/>
    <w:tmpl w:val="7FB6D57A"/>
    <w:lvl w:ilvl="0" w:tplc="0414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15436A49"/>
    <w:multiLevelType w:val="multilevel"/>
    <w:tmpl w:val="34D2A266"/>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15DD060F"/>
    <w:multiLevelType w:val="hybridMultilevel"/>
    <w:tmpl w:val="8A624B04"/>
    <w:lvl w:ilvl="0" w:tplc="04140019">
      <w:start w:val="1"/>
      <w:numFmt w:val="lowerLetter"/>
      <w:lvlText w:val="%1."/>
      <w:lvlJc w:val="left"/>
      <w:pPr>
        <w:ind w:left="720" w:hanging="360"/>
      </w:pPr>
    </w:lvl>
    <w:lvl w:ilvl="1" w:tplc="0B425A7A">
      <w:start w:val="1"/>
      <w:numFmt w:val="arabicAbjad"/>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604512D"/>
    <w:multiLevelType w:val="multilevel"/>
    <w:tmpl w:val="1D4075B8"/>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178B6A89"/>
    <w:multiLevelType w:val="multilevel"/>
    <w:tmpl w:val="75BC1E2A"/>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17971F6D"/>
    <w:multiLevelType w:val="hybridMultilevel"/>
    <w:tmpl w:val="33326596"/>
    <w:lvl w:ilvl="0" w:tplc="21648262">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7A83AF8"/>
    <w:multiLevelType w:val="multilevel"/>
    <w:tmpl w:val="BBA68192"/>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17AA7FD0"/>
    <w:multiLevelType w:val="hybridMultilevel"/>
    <w:tmpl w:val="2C2C13AA"/>
    <w:lvl w:ilvl="0" w:tplc="0414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18DA1490"/>
    <w:multiLevelType w:val="hybridMultilevel"/>
    <w:tmpl w:val="AB5098D0"/>
    <w:lvl w:ilvl="0" w:tplc="D854B560">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18E000C8"/>
    <w:multiLevelType w:val="hybridMultilevel"/>
    <w:tmpl w:val="945AEC64"/>
    <w:lvl w:ilvl="0" w:tplc="45485BF6">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1939585D"/>
    <w:multiLevelType w:val="multilevel"/>
    <w:tmpl w:val="3D426364"/>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1A2F3F55"/>
    <w:multiLevelType w:val="hybridMultilevel"/>
    <w:tmpl w:val="2B70C75A"/>
    <w:lvl w:ilvl="0" w:tplc="1BD62EC2">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1ABF41D4"/>
    <w:multiLevelType w:val="hybridMultilevel"/>
    <w:tmpl w:val="3072DD9C"/>
    <w:lvl w:ilvl="0" w:tplc="0414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414001B">
      <w:start w:val="1"/>
      <w:numFmt w:val="lowerRoman"/>
      <w:lvlText w:val="%4."/>
      <w:lvlJc w:val="right"/>
      <w:pPr>
        <w:ind w:left="72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1B583683"/>
    <w:multiLevelType w:val="hybridMultilevel"/>
    <w:tmpl w:val="39A83C64"/>
    <w:lvl w:ilvl="0" w:tplc="D23A7FFC">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BB51B76"/>
    <w:multiLevelType w:val="multilevel"/>
    <w:tmpl w:val="9A703C2A"/>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1BC62E93"/>
    <w:multiLevelType w:val="hybridMultilevel"/>
    <w:tmpl w:val="8924BD24"/>
    <w:lvl w:ilvl="0" w:tplc="72AA67D0">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1C7E3D80"/>
    <w:multiLevelType w:val="multilevel"/>
    <w:tmpl w:val="15E2E1B4"/>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1CD13F0A"/>
    <w:multiLevelType w:val="multilevel"/>
    <w:tmpl w:val="8640E776"/>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1D1A379A"/>
    <w:multiLevelType w:val="multilevel"/>
    <w:tmpl w:val="E080432C"/>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1D7B2FAA"/>
    <w:multiLevelType w:val="hybridMultilevel"/>
    <w:tmpl w:val="99CCD2C4"/>
    <w:lvl w:ilvl="0" w:tplc="FFFFFFFF">
      <w:start w:val="1"/>
      <w:numFmt w:val="upperLetter"/>
      <w:lvlText w:val="%1."/>
      <w:lvlJc w:val="left"/>
      <w:pPr>
        <w:ind w:left="720" w:hanging="360"/>
      </w:pPr>
    </w:lvl>
    <w:lvl w:ilvl="1" w:tplc="460CC470">
      <w:start w:val="1"/>
      <w:numFmt w:val="arabicAbjad"/>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1D980C39"/>
    <w:multiLevelType w:val="hybridMultilevel"/>
    <w:tmpl w:val="EEACCC8E"/>
    <w:lvl w:ilvl="0" w:tplc="FFFFFFFF">
      <w:start w:val="1"/>
      <w:numFmt w:val="upperLetter"/>
      <w:lvlText w:val="%1."/>
      <w:lvlJc w:val="left"/>
      <w:pPr>
        <w:ind w:left="720" w:hanging="360"/>
      </w:pPr>
    </w:lvl>
    <w:lvl w:ilvl="1" w:tplc="AB322948">
      <w:start w:val="1"/>
      <w:numFmt w:val="arabicAbjad"/>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1DB14025"/>
    <w:multiLevelType w:val="hybridMultilevel"/>
    <w:tmpl w:val="5686AF3A"/>
    <w:lvl w:ilvl="0" w:tplc="0409001B">
      <w:start w:val="1"/>
      <w:numFmt w:val="lowerRoman"/>
      <w:lvlText w:val="%1."/>
      <w:lvlJc w:val="right"/>
      <w:pPr>
        <w:ind w:left="1115" w:hanging="360"/>
      </w:pPr>
    </w:lvl>
    <w:lvl w:ilvl="1" w:tplc="FFFFFFFF" w:tentative="1">
      <w:start w:val="1"/>
      <w:numFmt w:val="lowerLetter"/>
      <w:lvlText w:val="%2."/>
      <w:lvlJc w:val="left"/>
      <w:pPr>
        <w:ind w:left="1835" w:hanging="360"/>
      </w:pPr>
    </w:lvl>
    <w:lvl w:ilvl="2" w:tplc="FFFFFFFF" w:tentative="1">
      <w:start w:val="1"/>
      <w:numFmt w:val="lowerRoman"/>
      <w:lvlText w:val="%3."/>
      <w:lvlJc w:val="right"/>
      <w:pPr>
        <w:ind w:left="2555" w:hanging="180"/>
      </w:pPr>
    </w:lvl>
    <w:lvl w:ilvl="3" w:tplc="FFFFFFFF" w:tentative="1">
      <w:start w:val="1"/>
      <w:numFmt w:val="decimal"/>
      <w:lvlText w:val="%4."/>
      <w:lvlJc w:val="left"/>
      <w:pPr>
        <w:ind w:left="3275" w:hanging="360"/>
      </w:pPr>
    </w:lvl>
    <w:lvl w:ilvl="4" w:tplc="FFFFFFFF" w:tentative="1">
      <w:start w:val="1"/>
      <w:numFmt w:val="lowerLetter"/>
      <w:lvlText w:val="%5."/>
      <w:lvlJc w:val="left"/>
      <w:pPr>
        <w:ind w:left="3995" w:hanging="360"/>
      </w:pPr>
    </w:lvl>
    <w:lvl w:ilvl="5" w:tplc="FFFFFFFF" w:tentative="1">
      <w:start w:val="1"/>
      <w:numFmt w:val="lowerRoman"/>
      <w:lvlText w:val="%6."/>
      <w:lvlJc w:val="right"/>
      <w:pPr>
        <w:ind w:left="4715" w:hanging="180"/>
      </w:pPr>
    </w:lvl>
    <w:lvl w:ilvl="6" w:tplc="FFFFFFFF" w:tentative="1">
      <w:start w:val="1"/>
      <w:numFmt w:val="decimal"/>
      <w:lvlText w:val="%7."/>
      <w:lvlJc w:val="left"/>
      <w:pPr>
        <w:ind w:left="5435" w:hanging="360"/>
      </w:pPr>
    </w:lvl>
    <w:lvl w:ilvl="7" w:tplc="FFFFFFFF" w:tentative="1">
      <w:start w:val="1"/>
      <w:numFmt w:val="lowerLetter"/>
      <w:lvlText w:val="%8."/>
      <w:lvlJc w:val="left"/>
      <w:pPr>
        <w:ind w:left="6155" w:hanging="360"/>
      </w:pPr>
    </w:lvl>
    <w:lvl w:ilvl="8" w:tplc="FFFFFFFF" w:tentative="1">
      <w:start w:val="1"/>
      <w:numFmt w:val="lowerRoman"/>
      <w:lvlText w:val="%9."/>
      <w:lvlJc w:val="right"/>
      <w:pPr>
        <w:ind w:left="6875" w:hanging="180"/>
      </w:pPr>
    </w:lvl>
  </w:abstractNum>
  <w:abstractNum w:abstractNumId="73" w15:restartNumberingAfterBreak="0">
    <w:nsid w:val="1E6A79B6"/>
    <w:multiLevelType w:val="hybridMultilevel"/>
    <w:tmpl w:val="808AC5D2"/>
    <w:lvl w:ilvl="0" w:tplc="0414001B">
      <w:start w:val="1"/>
      <w:numFmt w:val="lowerRoman"/>
      <w:lvlText w:val="%1."/>
      <w:lvlJc w:val="right"/>
      <w:pPr>
        <w:ind w:left="1111" w:hanging="360"/>
      </w:pPr>
    </w:lvl>
    <w:lvl w:ilvl="1" w:tplc="FFFFFFFF" w:tentative="1">
      <w:start w:val="1"/>
      <w:numFmt w:val="lowerLetter"/>
      <w:lvlText w:val="%2."/>
      <w:lvlJc w:val="left"/>
      <w:pPr>
        <w:ind w:left="1831" w:hanging="360"/>
      </w:pPr>
    </w:lvl>
    <w:lvl w:ilvl="2" w:tplc="FFFFFFFF" w:tentative="1">
      <w:start w:val="1"/>
      <w:numFmt w:val="lowerRoman"/>
      <w:lvlText w:val="%3."/>
      <w:lvlJc w:val="right"/>
      <w:pPr>
        <w:ind w:left="2551" w:hanging="180"/>
      </w:pPr>
    </w:lvl>
    <w:lvl w:ilvl="3" w:tplc="FFFFFFFF" w:tentative="1">
      <w:start w:val="1"/>
      <w:numFmt w:val="decimal"/>
      <w:lvlText w:val="%4."/>
      <w:lvlJc w:val="left"/>
      <w:pPr>
        <w:ind w:left="3271" w:hanging="360"/>
      </w:pPr>
    </w:lvl>
    <w:lvl w:ilvl="4" w:tplc="FFFFFFFF" w:tentative="1">
      <w:start w:val="1"/>
      <w:numFmt w:val="lowerLetter"/>
      <w:lvlText w:val="%5."/>
      <w:lvlJc w:val="left"/>
      <w:pPr>
        <w:ind w:left="3991" w:hanging="360"/>
      </w:pPr>
    </w:lvl>
    <w:lvl w:ilvl="5" w:tplc="FFFFFFFF" w:tentative="1">
      <w:start w:val="1"/>
      <w:numFmt w:val="lowerRoman"/>
      <w:lvlText w:val="%6."/>
      <w:lvlJc w:val="right"/>
      <w:pPr>
        <w:ind w:left="4711" w:hanging="180"/>
      </w:pPr>
    </w:lvl>
    <w:lvl w:ilvl="6" w:tplc="FFFFFFFF" w:tentative="1">
      <w:start w:val="1"/>
      <w:numFmt w:val="decimal"/>
      <w:lvlText w:val="%7."/>
      <w:lvlJc w:val="left"/>
      <w:pPr>
        <w:ind w:left="5431" w:hanging="360"/>
      </w:pPr>
    </w:lvl>
    <w:lvl w:ilvl="7" w:tplc="FFFFFFFF" w:tentative="1">
      <w:start w:val="1"/>
      <w:numFmt w:val="lowerLetter"/>
      <w:lvlText w:val="%8."/>
      <w:lvlJc w:val="left"/>
      <w:pPr>
        <w:ind w:left="6151" w:hanging="360"/>
      </w:pPr>
    </w:lvl>
    <w:lvl w:ilvl="8" w:tplc="FFFFFFFF" w:tentative="1">
      <w:start w:val="1"/>
      <w:numFmt w:val="lowerRoman"/>
      <w:lvlText w:val="%9."/>
      <w:lvlJc w:val="right"/>
      <w:pPr>
        <w:ind w:left="6871" w:hanging="180"/>
      </w:pPr>
    </w:lvl>
  </w:abstractNum>
  <w:abstractNum w:abstractNumId="74" w15:restartNumberingAfterBreak="0">
    <w:nsid w:val="1EB24651"/>
    <w:multiLevelType w:val="hybridMultilevel"/>
    <w:tmpl w:val="D0D2C4EC"/>
    <w:lvl w:ilvl="0" w:tplc="0414001B">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5" w15:restartNumberingAfterBreak="0">
    <w:nsid w:val="1ECF2AC2"/>
    <w:multiLevelType w:val="hybridMultilevel"/>
    <w:tmpl w:val="865878CC"/>
    <w:lvl w:ilvl="0" w:tplc="04140019">
      <w:start w:val="1"/>
      <w:numFmt w:val="lowerLetter"/>
      <w:lvlText w:val="%1."/>
      <w:lvlJc w:val="left"/>
      <w:pPr>
        <w:ind w:left="720" w:hanging="360"/>
      </w:pPr>
    </w:lvl>
    <w:lvl w:ilvl="1" w:tplc="9EB04E4E">
      <w:start w:val="1"/>
      <w:numFmt w:val="arabicAbjad"/>
      <w:lvlText w:val="%2."/>
      <w:lvlJc w:val="left"/>
      <w:pPr>
        <w:ind w:left="72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1EE14478"/>
    <w:multiLevelType w:val="hybridMultilevel"/>
    <w:tmpl w:val="5AE0DD8A"/>
    <w:lvl w:ilvl="0" w:tplc="FFFFFFFF">
      <w:start w:val="1"/>
      <w:numFmt w:val="lowerRoman"/>
      <w:lvlText w:val="%1."/>
      <w:lvlJc w:val="right"/>
      <w:pPr>
        <w:ind w:left="1440" w:hanging="360"/>
      </w:pPr>
    </w:lvl>
    <w:lvl w:ilvl="1" w:tplc="04090001">
      <w:start w:val="1"/>
      <w:numFmt w:val="bullet"/>
      <w:lvlText w:val=""/>
      <w:lvlJc w:val="left"/>
      <w:pPr>
        <w:ind w:left="2160" w:hanging="360"/>
      </w:pPr>
      <w:rPr>
        <w:rFonts w:ascii="Symbol" w:hAnsi="Symbol"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7" w15:restartNumberingAfterBreak="0">
    <w:nsid w:val="1F152487"/>
    <w:multiLevelType w:val="hybridMultilevel"/>
    <w:tmpl w:val="E8C6955A"/>
    <w:lvl w:ilvl="0" w:tplc="FFFFFFFF">
      <w:start w:val="1"/>
      <w:numFmt w:val="decimal"/>
      <w:lvlText w:val="%1."/>
      <w:lvlJc w:val="left"/>
      <w:pPr>
        <w:ind w:left="720" w:hanging="360"/>
      </w:pPr>
    </w:lvl>
    <w:lvl w:ilvl="1" w:tplc="4754B5A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1F3C7309"/>
    <w:multiLevelType w:val="multilevel"/>
    <w:tmpl w:val="084E0214"/>
    <w:lvl w:ilvl="0">
      <w:start w:val="1"/>
      <w:numFmt w:val="upperRoman"/>
      <w:lvlText w:val="%1."/>
      <w:lvlJc w:val="right"/>
      <w:pPr>
        <w:ind w:left="542" w:hanging="360"/>
      </w:pPr>
      <w:rPr>
        <w:b w:val="0"/>
      </w:rPr>
    </w:lvl>
    <w:lvl w:ilvl="1">
      <w:start w:val="1"/>
      <w:numFmt w:val="lowerRoman"/>
      <w:lvlText w:val="%2."/>
      <w:lvlJc w:val="right"/>
      <w:pPr>
        <w:ind w:left="1115" w:hanging="360"/>
      </w:pPr>
    </w:lvl>
    <w:lvl w:ilvl="2">
      <w:start w:val="1"/>
      <w:numFmt w:val="lowerRoman"/>
      <w:lvlText w:val="%3."/>
      <w:lvlJc w:val="right"/>
      <w:pPr>
        <w:ind w:left="1982" w:hanging="180"/>
      </w:pPr>
    </w:lvl>
    <w:lvl w:ilvl="3">
      <w:start w:val="1"/>
      <w:numFmt w:val="decimal"/>
      <w:lvlText w:val="%4."/>
      <w:lvlJc w:val="left"/>
      <w:pPr>
        <w:ind w:left="2702" w:hanging="360"/>
      </w:pPr>
    </w:lvl>
    <w:lvl w:ilvl="4">
      <w:start w:val="1"/>
      <w:numFmt w:val="lowerLetter"/>
      <w:lvlText w:val="%5."/>
      <w:lvlJc w:val="left"/>
      <w:pPr>
        <w:ind w:left="3422" w:hanging="360"/>
      </w:pPr>
    </w:lvl>
    <w:lvl w:ilvl="5">
      <w:start w:val="1"/>
      <w:numFmt w:val="lowerRoman"/>
      <w:lvlText w:val="%6."/>
      <w:lvlJc w:val="right"/>
      <w:pPr>
        <w:ind w:left="4142" w:hanging="180"/>
      </w:pPr>
    </w:lvl>
    <w:lvl w:ilvl="6">
      <w:start w:val="1"/>
      <w:numFmt w:val="decimal"/>
      <w:lvlText w:val="%7."/>
      <w:lvlJc w:val="left"/>
      <w:pPr>
        <w:ind w:left="4862" w:hanging="360"/>
      </w:pPr>
    </w:lvl>
    <w:lvl w:ilvl="7">
      <w:start w:val="1"/>
      <w:numFmt w:val="lowerLetter"/>
      <w:lvlText w:val="%8."/>
      <w:lvlJc w:val="left"/>
      <w:pPr>
        <w:ind w:left="5582" w:hanging="360"/>
      </w:pPr>
    </w:lvl>
    <w:lvl w:ilvl="8">
      <w:start w:val="1"/>
      <w:numFmt w:val="lowerRoman"/>
      <w:lvlText w:val="%9."/>
      <w:lvlJc w:val="right"/>
      <w:pPr>
        <w:ind w:left="6302" w:hanging="180"/>
      </w:pPr>
    </w:lvl>
  </w:abstractNum>
  <w:abstractNum w:abstractNumId="79" w15:restartNumberingAfterBreak="0">
    <w:nsid w:val="1F3D3195"/>
    <w:multiLevelType w:val="multilevel"/>
    <w:tmpl w:val="5FEAF6DE"/>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205104C2"/>
    <w:multiLevelType w:val="hybridMultilevel"/>
    <w:tmpl w:val="77403140"/>
    <w:lvl w:ilvl="0" w:tplc="37EEFD66">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20AD36A4"/>
    <w:multiLevelType w:val="multilevel"/>
    <w:tmpl w:val="0024B52A"/>
    <w:styleLink w:val="CurrentList3"/>
    <w:lvl w:ilvl="0">
      <w:start w:val="1"/>
      <w:numFmt w:val="decimal"/>
      <w:lvlText w:val="%1."/>
      <w:lvlJc w:val="left"/>
      <w:pPr>
        <w:ind w:left="1050" w:hanging="360"/>
      </w:pPr>
      <w:rPr>
        <w:rFonts w:ascii="Oswald SemiBold" w:hAnsi="Oswald SemiBold" w:hint="default"/>
        <w:b/>
        <w:i w:val="0"/>
        <w:color w:val="00548E" w:themeColor="accent1"/>
        <w:sz w:val="36"/>
        <w:u w:color="005592" w:themeColor="text1"/>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82" w15:restartNumberingAfterBreak="0">
    <w:nsid w:val="21207AE7"/>
    <w:multiLevelType w:val="multilevel"/>
    <w:tmpl w:val="2EC8FFE4"/>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3" w15:restartNumberingAfterBreak="0">
    <w:nsid w:val="226A6F45"/>
    <w:multiLevelType w:val="multilevel"/>
    <w:tmpl w:val="55749D66"/>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22FC613D"/>
    <w:multiLevelType w:val="multilevel"/>
    <w:tmpl w:val="05E6910E"/>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231C34A2"/>
    <w:multiLevelType w:val="hybridMultilevel"/>
    <w:tmpl w:val="0AA4B9DE"/>
    <w:lvl w:ilvl="0" w:tplc="0414001B">
      <w:start w:val="1"/>
      <w:numFmt w:val="lowerRoman"/>
      <w:lvlText w:val="%1."/>
      <w:lvlJc w:val="right"/>
      <w:pPr>
        <w:ind w:left="1113" w:hanging="360"/>
      </w:pPr>
    </w:lvl>
    <w:lvl w:ilvl="1" w:tplc="FFFFFFFF" w:tentative="1">
      <w:start w:val="1"/>
      <w:numFmt w:val="lowerLetter"/>
      <w:lvlText w:val="%2."/>
      <w:lvlJc w:val="left"/>
      <w:pPr>
        <w:ind w:left="1833" w:hanging="360"/>
      </w:pPr>
    </w:lvl>
    <w:lvl w:ilvl="2" w:tplc="FFFFFFFF" w:tentative="1">
      <w:start w:val="1"/>
      <w:numFmt w:val="lowerRoman"/>
      <w:lvlText w:val="%3."/>
      <w:lvlJc w:val="right"/>
      <w:pPr>
        <w:ind w:left="2553" w:hanging="180"/>
      </w:pPr>
    </w:lvl>
    <w:lvl w:ilvl="3" w:tplc="FFFFFFFF" w:tentative="1">
      <w:start w:val="1"/>
      <w:numFmt w:val="decimal"/>
      <w:lvlText w:val="%4."/>
      <w:lvlJc w:val="left"/>
      <w:pPr>
        <w:ind w:left="3273" w:hanging="360"/>
      </w:pPr>
    </w:lvl>
    <w:lvl w:ilvl="4" w:tplc="FFFFFFFF" w:tentative="1">
      <w:start w:val="1"/>
      <w:numFmt w:val="lowerLetter"/>
      <w:lvlText w:val="%5."/>
      <w:lvlJc w:val="left"/>
      <w:pPr>
        <w:ind w:left="3993" w:hanging="360"/>
      </w:pPr>
    </w:lvl>
    <w:lvl w:ilvl="5" w:tplc="FFFFFFFF" w:tentative="1">
      <w:start w:val="1"/>
      <w:numFmt w:val="lowerRoman"/>
      <w:lvlText w:val="%6."/>
      <w:lvlJc w:val="right"/>
      <w:pPr>
        <w:ind w:left="4713" w:hanging="180"/>
      </w:pPr>
    </w:lvl>
    <w:lvl w:ilvl="6" w:tplc="FFFFFFFF" w:tentative="1">
      <w:start w:val="1"/>
      <w:numFmt w:val="decimal"/>
      <w:lvlText w:val="%7."/>
      <w:lvlJc w:val="left"/>
      <w:pPr>
        <w:ind w:left="5433" w:hanging="360"/>
      </w:pPr>
    </w:lvl>
    <w:lvl w:ilvl="7" w:tplc="FFFFFFFF" w:tentative="1">
      <w:start w:val="1"/>
      <w:numFmt w:val="lowerLetter"/>
      <w:lvlText w:val="%8."/>
      <w:lvlJc w:val="left"/>
      <w:pPr>
        <w:ind w:left="6153" w:hanging="360"/>
      </w:pPr>
    </w:lvl>
    <w:lvl w:ilvl="8" w:tplc="FFFFFFFF" w:tentative="1">
      <w:start w:val="1"/>
      <w:numFmt w:val="lowerRoman"/>
      <w:lvlText w:val="%9."/>
      <w:lvlJc w:val="right"/>
      <w:pPr>
        <w:ind w:left="6873" w:hanging="180"/>
      </w:pPr>
    </w:lvl>
  </w:abstractNum>
  <w:abstractNum w:abstractNumId="86" w15:restartNumberingAfterBreak="0">
    <w:nsid w:val="23BD3DFE"/>
    <w:multiLevelType w:val="hybridMultilevel"/>
    <w:tmpl w:val="347AAC14"/>
    <w:lvl w:ilvl="0" w:tplc="D512A378">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23D844BB"/>
    <w:multiLevelType w:val="multilevel"/>
    <w:tmpl w:val="BBB48198"/>
    <w:styleLink w:val="Style7"/>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241746C3"/>
    <w:multiLevelType w:val="hybridMultilevel"/>
    <w:tmpl w:val="DC10F762"/>
    <w:lvl w:ilvl="0" w:tplc="A11E6294">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24330466"/>
    <w:multiLevelType w:val="hybridMultilevel"/>
    <w:tmpl w:val="C79C6682"/>
    <w:lvl w:ilvl="0" w:tplc="2D1AAC34">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24755324"/>
    <w:multiLevelType w:val="multilevel"/>
    <w:tmpl w:val="2ECEFDE4"/>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253F26EC"/>
    <w:multiLevelType w:val="multilevel"/>
    <w:tmpl w:val="F1669898"/>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263E59AB"/>
    <w:multiLevelType w:val="hybridMultilevel"/>
    <w:tmpl w:val="D4183310"/>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4001B">
      <w:start w:val="1"/>
      <w:numFmt w:val="lowerRoman"/>
      <w:lvlText w:val="%4."/>
      <w:lvlJc w:val="right"/>
      <w:pPr>
        <w:ind w:left="1111"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27662DFF"/>
    <w:multiLevelType w:val="multilevel"/>
    <w:tmpl w:val="18BE958A"/>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15:restartNumberingAfterBreak="0">
    <w:nsid w:val="280913BF"/>
    <w:multiLevelType w:val="multilevel"/>
    <w:tmpl w:val="2F2E71E2"/>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283006BB"/>
    <w:multiLevelType w:val="multilevel"/>
    <w:tmpl w:val="63004EB2"/>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15:restartNumberingAfterBreak="0">
    <w:nsid w:val="287D06C1"/>
    <w:multiLevelType w:val="hybridMultilevel"/>
    <w:tmpl w:val="99888EC0"/>
    <w:lvl w:ilvl="0" w:tplc="0284D3B4">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28C545F0"/>
    <w:multiLevelType w:val="hybridMultilevel"/>
    <w:tmpl w:val="81D8B382"/>
    <w:lvl w:ilvl="0" w:tplc="0ED08012">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2A065D5E"/>
    <w:multiLevelType w:val="hybridMultilevel"/>
    <w:tmpl w:val="77321DD2"/>
    <w:lvl w:ilvl="0" w:tplc="C982061E">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2A181DC1"/>
    <w:multiLevelType w:val="hybridMultilevel"/>
    <w:tmpl w:val="8E46A7FE"/>
    <w:lvl w:ilvl="0" w:tplc="04090001">
      <w:start w:val="1"/>
      <w:numFmt w:val="bullet"/>
      <w:lvlText w:val=""/>
      <w:lvlJc w:val="left"/>
      <w:pPr>
        <w:ind w:left="2160" w:hanging="360"/>
      </w:pPr>
      <w:rPr>
        <w:rFonts w:ascii="Symbol" w:hAnsi="Symbol" w:hint="default"/>
      </w:rPr>
    </w:lvl>
    <w:lvl w:ilvl="1" w:tplc="FFFFFFFF" w:tentative="1">
      <w:start w:val="1"/>
      <w:numFmt w:val="lowerLetter"/>
      <w:lvlText w:val="%2."/>
      <w:lvlJc w:val="left"/>
      <w:pPr>
        <w:ind w:left="2313" w:hanging="360"/>
      </w:pPr>
    </w:lvl>
    <w:lvl w:ilvl="2" w:tplc="FFFFFFFF" w:tentative="1">
      <w:start w:val="1"/>
      <w:numFmt w:val="lowerRoman"/>
      <w:lvlText w:val="%3."/>
      <w:lvlJc w:val="right"/>
      <w:pPr>
        <w:ind w:left="3033" w:hanging="180"/>
      </w:pPr>
    </w:lvl>
    <w:lvl w:ilvl="3" w:tplc="FFFFFFFF" w:tentative="1">
      <w:start w:val="1"/>
      <w:numFmt w:val="decimal"/>
      <w:lvlText w:val="%4."/>
      <w:lvlJc w:val="left"/>
      <w:pPr>
        <w:ind w:left="3753" w:hanging="360"/>
      </w:pPr>
    </w:lvl>
    <w:lvl w:ilvl="4" w:tplc="FFFFFFFF" w:tentative="1">
      <w:start w:val="1"/>
      <w:numFmt w:val="lowerLetter"/>
      <w:lvlText w:val="%5."/>
      <w:lvlJc w:val="left"/>
      <w:pPr>
        <w:ind w:left="4473" w:hanging="360"/>
      </w:pPr>
    </w:lvl>
    <w:lvl w:ilvl="5" w:tplc="FFFFFFFF" w:tentative="1">
      <w:start w:val="1"/>
      <w:numFmt w:val="lowerRoman"/>
      <w:lvlText w:val="%6."/>
      <w:lvlJc w:val="right"/>
      <w:pPr>
        <w:ind w:left="5193" w:hanging="180"/>
      </w:pPr>
    </w:lvl>
    <w:lvl w:ilvl="6" w:tplc="FFFFFFFF" w:tentative="1">
      <w:start w:val="1"/>
      <w:numFmt w:val="decimal"/>
      <w:lvlText w:val="%7."/>
      <w:lvlJc w:val="left"/>
      <w:pPr>
        <w:ind w:left="5913" w:hanging="360"/>
      </w:pPr>
    </w:lvl>
    <w:lvl w:ilvl="7" w:tplc="FFFFFFFF" w:tentative="1">
      <w:start w:val="1"/>
      <w:numFmt w:val="lowerLetter"/>
      <w:lvlText w:val="%8."/>
      <w:lvlJc w:val="left"/>
      <w:pPr>
        <w:ind w:left="6633" w:hanging="360"/>
      </w:pPr>
    </w:lvl>
    <w:lvl w:ilvl="8" w:tplc="FFFFFFFF" w:tentative="1">
      <w:start w:val="1"/>
      <w:numFmt w:val="lowerRoman"/>
      <w:lvlText w:val="%9."/>
      <w:lvlJc w:val="right"/>
      <w:pPr>
        <w:ind w:left="7353" w:hanging="180"/>
      </w:pPr>
    </w:lvl>
  </w:abstractNum>
  <w:abstractNum w:abstractNumId="100" w15:restartNumberingAfterBreak="0">
    <w:nsid w:val="2A414328"/>
    <w:multiLevelType w:val="multilevel"/>
    <w:tmpl w:val="0840E97E"/>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2B214513"/>
    <w:multiLevelType w:val="hybridMultilevel"/>
    <w:tmpl w:val="1910EE0E"/>
    <w:lvl w:ilvl="0" w:tplc="3D3EE488">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2BDF393D"/>
    <w:multiLevelType w:val="hybridMultilevel"/>
    <w:tmpl w:val="019E7816"/>
    <w:lvl w:ilvl="0" w:tplc="0409001B">
      <w:start w:val="1"/>
      <w:numFmt w:val="lowerRoman"/>
      <w:lvlText w:val="%1."/>
      <w:lvlJc w:val="right"/>
      <w:pPr>
        <w:ind w:left="1115" w:hanging="360"/>
      </w:pPr>
    </w:lvl>
    <w:lvl w:ilvl="1" w:tplc="FFFFFFFF" w:tentative="1">
      <w:start w:val="1"/>
      <w:numFmt w:val="lowerLetter"/>
      <w:lvlText w:val="%2."/>
      <w:lvlJc w:val="left"/>
      <w:pPr>
        <w:ind w:left="1835" w:hanging="360"/>
      </w:pPr>
    </w:lvl>
    <w:lvl w:ilvl="2" w:tplc="FFFFFFFF" w:tentative="1">
      <w:start w:val="1"/>
      <w:numFmt w:val="lowerRoman"/>
      <w:lvlText w:val="%3."/>
      <w:lvlJc w:val="right"/>
      <w:pPr>
        <w:ind w:left="2555" w:hanging="180"/>
      </w:pPr>
    </w:lvl>
    <w:lvl w:ilvl="3" w:tplc="FFFFFFFF" w:tentative="1">
      <w:start w:val="1"/>
      <w:numFmt w:val="decimal"/>
      <w:lvlText w:val="%4."/>
      <w:lvlJc w:val="left"/>
      <w:pPr>
        <w:ind w:left="3275" w:hanging="360"/>
      </w:pPr>
    </w:lvl>
    <w:lvl w:ilvl="4" w:tplc="FFFFFFFF" w:tentative="1">
      <w:start w:val="1"/>
      <w:numFmt w:val="lowerLetter"/>
      <w:lvlText w:val="%5."/>
      <w:lvlJc w:val="left"/>
      <w:pPr>
        <w:ind w:left="3995" w:hanging="360"/>
      </w:pPr>
    </w:lvl>
    <w:lvl w:ilvl="5" w:tplc="FFFFFFFF" w:tentative="1">
      <w:start w:val="1"/>
      <w:numFmt w:val="lowerRoman"/>
      <w:lvlText w:val="%6."/>
      <w:lvlJc w:val="right"/>
      <w:pPr>
        <w:ind w:left="4715" w:hanging="180"/>
      </w:pPr>
    </w:lvl>
    <w:lvl w:ilvl="6" w:tplc="FFFFFFFF" w:tentative="1">
      <w:start w:val="1"/>
      <w:numFmt w:val="decimal"/>
      <w:lvlText w:val="%7."/>
      <w:lvlJc w:val="left"/>
      <w:pPr>
        <w:ind w:left="5435" w:hanging="360"/>
      </w:pPr>
    </w:lvl>
    <w:lvl w:ilvl="7" w:tplc="FFFFFFFF" w:tentative="1">
      <w:start w:val="1"/>
      <w:numFmt w:val="lowerLetter"/>
      <w:lvlText w:val="%8."/>
      <w:lvlJc w:val="left"/>
      <w:pPr>
        <w:ind w:left="6155" w:hanging="360"/>
      </w:pPr>
    </w:lvl>
    <w:lvl w:ilvl="8" w:tplc="FFFFFFFF" w:tentative="1">
      <w:start w:val="1"/>
      <w:numFmt w:val="lowerRoman"/>
      <w:lvlText w:val="%9."/>
      <w:lvlJc w:val="right"/>
      <w:pPr>
        <w:ind w:left="6875" w:hanging="180"/>
      </w:pPr>
    </w:lvl>
  </w:abstractNum>
  <w:abstractNum w:abstractNumId="103" w15:restartNumberingAfterBreak="0">
    <w:nsid w:val="2C1F5B21"/>
    <w:multiLevelType w:val="hybridMultilevel"/>
    <w:tmpl w:val="6C7060C0"/>
    <w:lvl w:ilvl="0" w:tplc="0414001B">
      <w:start w:val="1"/>
      <w:numFmt w:val="lowerRoman"/>
      <w:lvlText w:val="%1."/>
      <w:lvlJc w:val="right"/>
      <w:pPr>
        <w:ind w:left="1114" w:hanging="360"/>
      </w:pPr>
    </w:lvl>
    <w:lvl w:ilvl="1" w:tplc="FFFFFFFF" w:tentative="1">
      <w:start w:val="1"/>
      <w:numFmt w:val="lowerLetter"/>
      <w:lvlText w:val="%2."/>
      <w:lvlJc w:val="left"/>
      <w:pPr>
        <w:ind w:left="1834" w:hanging="360"/>
      </w:pPr>
    </w:lvl>
    <w:lvl w:ilvl="2" w:tplc="FFFFFFFF" w:tentative="1">
      <w:start w:val="1"/>
      <w:numFmt w:val="lowerRoman"/>
      <w:lvlText w:val="%3."/>
      <w:lvlJc w:val="right"/>
      <w:pPr>
        <w:ind w:left="2554" w:hanging="180"/>
      </w:pPr>
    </w:lvl>
    <w:lvl w:ilvl="3" w:tplc="FFFFFFFF" w:tentative="1">
      <w:start w:val="1"/>
      <w:numFmt w:val="decimal"/>
      <w:lvlText w:val="%4."/>
      <w:lvlJc w:val="left"/>
      <w:pPr>
        <w:ind w:left="3274" w:hanging="360"/>
      </w:pPr>
    </w:lvl>
    <w:lvl w:ilvl="4" w:tplc="FFFFFFFF" w:tentative="1">
      <w:start w:val="1"/>
      <w:numFmt w:val="lowerLetter"/>
      <w:lvlText w:val="%5."/>
      <w:lvlJc w:val="left"/>
      <w:pPr>
        <w:ind w:left="3994" w:hanging="360"/>
      </w:pPr>
    </w:lvl>
    <w:lvl w:ilvl="5" w:tplc="FFFFFFFF" w:tentative="1">
      <w:start w:val="1"/>
      <w:numFmt w:val="lowerRoman"/>
      <w:lvlText w:val="%6."/>
      <w:lvlJc w:val="right"/>
      <w:pPr>
        <w:ind w:left="4714" w:hanging="180"/>
      </w:pPr>
    </w:lvl>
    <w:lvl w:ilvl="6" w:tplc="FFFFFFFF" w:tentative="1">
      <w:start w:val="1"/>
      <w:numFmt w:val="decimal"/>
      <w:lvlText w:val="%7."/>
      <w:lvlJc w:val="left"/>
      <w:pPr>
        <w:ind w:left="5434" w:hanging="360"/>
      </w:pPr>
    </w:lvl>
    <w:lvl w:ilvl="7" w:tplc="FFFFFFFF" w:tentative="1">
      <w:start w:val="1"/>
      <w:numFmt w:val="lowerLetter"/>
      <w:lvlText w:val="%8."/>
      <w:lvlJc w:val="left"/>
      <w:pPr>
        <w:ind w:left="6154" w:hanging="360"/>
      </w:pPr>
    </w:lvl>
    <w:lvl w:ilvl="8" w:tplc="FFFFFFFF" w:tentative="1">
      <w:start w:val="1"/>
      <w:numFmt w:val="lowerRoman"/>
      <w:lvlText w:val="%9."/>
      <w:lvlJc w:val="right"/>
      <w:pPr>
        <w:ind w:left="6874" w:hanging="180"/>
      </w:pPr>
    </w:lvl>
  </w:abstractNum>
  <w:abstractNum w:abstractNumId="104" w15:restartNumberingAfterBreak="0">
    <w:nsid w:val="2D0C6C5D"/>
    <w:multiLevelType w:val="hybridMultilevel"/>
    <w:tmpl w:val="320EBB58"/>
    <w:lvl w:ilvl="0" w:tplc="B722223C">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2D2E7520"/>
    <w:multiLevelType w:val="multilevel"/>
    <w:tmpl w:val="CC0C78A2"/>
    <w:lvl w:ilvl="0">
      <w:start w:val="1"/>
      <w:numFmt w:val="lowerRoman"/>
      <w:lvlText w:val="%1."/>
      <w:lvlJc w:val="right"/>
      <w:pPr>
        <w:ind w:left="1115" w:hanging="360"/>
      </w:pPr>
      <w:rPr>
        <w:b w:val="0"/>
      </w:rPr>
    </w:lvl>
    <w:lvl w:ilvl="1">
      <w:start w:val="1"/>
      <w:numFmt w:val="lowerLetter"/>
      <w:lvlText w:val="%2."/>
      <w:lvlJc w:val="left"/>
      <w:pPr>
        <w:ind w:left="1262" w:hanging="360"/>
      </w:pPr>
    </w:lvl>
    <w:lvl w:ilvl="2">
      <w:start w:val="1"/>
      <w:numFmt w:val="lowerRoman"/>
      <w:lvlText w:val="%3."/>
      <w:lvlJc w:val="right"/>
      <w:pPr>
        <w:ind w:left="1982" w:hanging="180"/>
      </w:pPr>
    </w:lvl>
    <w:lvl w:ilvl="3">
      <w:start w:val="1"/>
      <w:numFmt w:val="decimal"/>
      <w:lvlText w:val="%4."/>
      <w:lvlJc w:val="left"/>
      <w:pPr>
        <w:ind w:left="2702" w:hanging="360"/>
      </w:pPr>
    </w:lvl>
    <w:lvl w:ilvl="4">
      <w:start w:val="1"/>
      <w:numFmt w:val="lowerLetter"/>
      <w:lvlText w:val="%5."/>
      <w:lvlJc w:val="left"/>
      <w:pPr>
        <w:ind w:left="3422" w:hanging="360"/>
      </w:pPr>
    </w:lvl>
    <w:lvl w:ilvl="5">
      <w:start w:val="1"/>
      <w:numFmt w:val="lowerRoman"/>
      <w:lvlText w:val="%6."/>
      <w:lvlJc w:val="right"/>
      <w:pPr>
        <w:ind w:left="4142" w:hanging="180"/>
      </w:pPr>
    </w:lvl>
    <w:lvl w:ilvl="6">
      <w:start w:val="1"/>
      <w:numFmt w:val="decimal"/>
      <w:lvlText w:val="%7."/>
      <w:lvlJc w:val="left"/>
      <w:pPr>
        <w:ind w:left="4862" w:hanging="360"/>
      </w:pPr>
    </w:lvl>
    <w:lvl w:ilvl="7">
      <w:start w:val="1"/>
      <w:numFmt w:val="lowerLetter"/>
      <w:lvlText w:val="%8."/>
      <w:lvlJc w:val="left"/>
      <w:pPr>
        <w:ind w:left="5582" w:hanging="360"/>
      </w:pPr>
    </w:lvl>
    <w:lvl w:ilvl="8">
      <w:start w:val="1"/>
      <w:numFmt w:val="lowerRoman"/>
      <w:lvlText w:val="%9."/>
      <w:lvlJc w:val="right"/>
      <w:pPr>
        <w:ind w:left="6302" w:hanging="180"/>
      </w:pPr>
    </w:lvl>
  </w:abstractNum>
  <w:abstractNum w:abstractNumId="106" w15:restartNumberingAfterBreak="0">
    <w:nsid w:val="2F9F2BD8"/>
    <w:multiLevelType w:val="multilevel"/>
    <w:tmpl w:val="E80A6A7A"/>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7" w15:restartNumberingAfterBreak="0">
    <w:nsid w:val="2FAF7F08"/>
    <w:multiLevelType w:val="multilevel"/>
    <w:tmpl w:val="517211EE"/>
    <w:lvl w:ilvl="0">
      <w:start w:val="1"/>
      <w:numFmt w:val="upperRoman"/>
      <w:lvlText w:val="%1."/>
      <w:lvlJc w:val="right"/>
      <w:pPr>
        <w:ind w:left="542" w:hanging="360"/>
      </w:pPr>
      <w:rPr>
        <w:b w:val="0"/>
      </w:rPr>
    </w:lvl>
    <w:lvl w:ilvl="1">
      <w:start w:val="1"/>
      <w:numFmt w:val="lowerRoman"/>
      <w:lvlText w:val="%2."/>
      <w:lvlJc w:val="right"/>
      <w:pPr>
        <w:ind w:left="1115" w:hanging="360"/>
      </w:pPr>
    </w:lvl>
    <w:lvl w:ilvl="2">
      <w:start w:val="1"/>
      <w:numFmt w:val="lowerRoman"/>
      <w:lvlText w:val="%3."/>
      <w:lvlJc w:val="right"/>
      <w:pPr>
        <w:ind w:left="1982" w:hanging="180"/>
      </w:pPr>
    </w:lvl>
    <w:lvl w:ilvl="3">
      <w:start w:val="1"/>
      <w:numFmt w:val="decimal"/>
      <w:lvlText w:val="%4."/>
      <w:lvlJc w:val="left"/>
      <w:pPr>
        <w:ind w:left="2702" w:hanging="360"/>
      </w:pPr>
    </w:lvl>
    <w:lvl w:ilvl="4">
      <w:start w:val="1"/>
      <w:numFmt w:val="lowerLetter"/>
      <w:lvlText w:val="%5."/>
      <w:lvlJc w:val="left"/>
      <w:pPr>
        <w:ind w:left="3422" w:hanging="360"/>
      </w:pPr>
    </w:lvl>
    <w:lvl w:ilvl="5">
      <w:start w:val="1"/>
      <w:numFmt w:val="lowerRoman"/>
      <w:lvlText w:val="%6."/>
      <w:lvlJc w:val="right"/>
      <w:pPr>
        <w:ind w:left="4142" w:hanging="180"/>
      </w:pPr>
    </w:lvl>
    <w:lvl w:ilvl="6">
      <w:start w:val="1"/>
      <w:numFmt w:val="decimal"/>
      <w:lvlText w:val="%7."/>
      <w:lvlJc w:val="left"/>
      <w:pPr>
        <w:ind w:left="4862" w:hanging="360"/>
      </w:pPr>
    </w:lvl>
    <w:lvl w:ilvl="7">
      <w:start w:val="1"/>
      <w:numFmt w:val="lowerLetter"/>
      <w:lvlText w:val="%8."/>
      <w:lvlJc w:val="left"/>
      <w:pPr>
        <w:ind w:left="5582" w:hanging="360"/>
      </w:pPr>
    </w:lvl>
    <w:lvl w:ilvl="8">
      <w:start w:val="1"/>
      <w:numFmt w:val="lowerRoman"/>
      <w:lvlText w:val="%9."/>
      <w:lvlJc w:val="right"/>
      <w:pPr>
        <w:ind w:left="6302" w:hanging="180"/>
      </w:pPr>
    </w:lvl>
  </w:abstractNum>
  <w:abstractNum w:abstractNumId="108" w15:restartNumberingAfterBreak="0">
    <w:nsid w:val="2FE071B1"/>
    <w:multiLevelType w:val="multilevel"/>
    <w:tmpl w:val="B31CDFCA"/>
    <w:lvl w:ilvl="0">
      <w:start w:val="1"/>
      <w:numFmt w:val="upperRoman"/>
      <w:lvlText w:val="%1."/>
      <w:lvlJc w:val="right"/>
      <w:pPr>
        <w:ind w:left="542" w:hanging="360"/>
      </w:pPr>
      <w:rPr>
        <w:b w:val="0"/>
      </w:rPr>
    </w:lvl>
    <w:lvl w:ilvl="1">
      <w:start w:val="1"/>
      <w:numFmt w:val="lowerRoman"/>
      <w:lvlText w:val="%2."/>
      <w:lvlJc w:val="right"/>
      <w:pPr>
        <w:ind w:left="1115" w:hanging="360"/>
      </w:pPr>
    </w:lvl>
    <w:lvl w:ilvl="2">
      <w:start w:val="1"/>
      <w:numFmt w:val="lowerRoman"/>
      <w:lvlText w:val="%3."/>
      <w:lvlJc w:val="right"/>
      <w:pPr>
        <w:ind w:left="1982" w:hanging="180"/>
      </w:pPr>
    </w:lvl>
    <w:lvl w:ilvl="3">
      <w:start w:val="1"/>
      <w:numFmt w:val="decimal"/>
      <w:lvlText w:val="%4."/>
      <w:lvlJc w:val="left"/>
      <w:pPr>
        <w:ind w:left="2702" w:hanging="360"/>
      </w:pPr>
    </w:lvl>
    <w:lvl w:ilvl="4">
      <w:start w:val="1"/>
      <w:numFmt w:val="lowerLetter"/>
      <w:lvlText w:val="%5."/>
      <w:lvlJc w:val="left"/>
      <w:pPr>
        <w:ind w:left="3422" w:hanging="360"/>
      </w:pPr>
    </w:lvl>
    <w:lvl w:ilvl="5">
      <w:start w:val="1"/>
      <w:numFmt w:val="lowerRoman"/>
      <w:lvlText w:val="%6."/>
      <w:lvlJc w:val="right"/>
      <w:pPr>
        <w:ind w:left="4142" w:hanging="180"/>
      </w:pPr>
    </w:lvl>
    <w:lvl w:ilvl="6">
      <w:start w:val="1"/>
      <w:numFmt w:val="decimal"/>
      <w:lvlText w:val="%7."/>
      <w:lvlJc w:val="left"/>
      <w:pPr>
        <w:ind w:left="4862" w:hanging="360"/>
      </w:pPr>
    </w:lvl>
    <w:lvl w:ilvl="7">
      <w:start w:val="1"/>
      <w:numFmt w:val="lowerLetter"/>
      <w:lvlText w:val="%8."/>
      <w:lvlJc w:val="left"/>
      <w:pPr>
        <w:ind w:left="5582" w:hanging="360"/>
      </w:pPr>
    </w:lvl>
    <w:lvl w:ilvl="8">
      <w:start w:val="1"/>
      <w:numFmt w:val="lowerRoman"/>
      <w:lvlText w:val="%9."/>
      <w:lvlJc w:val="right"/>
      <w:pPr>
        <w:ind w:left="6302" w:hanging="180"/>
      </w:pPr>
    </w:lvl>
  </w:abstractNum>
  <w:abstractNum w:abstractNumId="109" w15:restartNumberingAfterBreak="0">
    <w:nsid w:val="30660305"/>
    <w:multiLevelType w:val="multilevel"/>
    <w:tmpl w:val="880EE738"/>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3081017F"/>
    <w:multiLevelType w:val="hybridMultilevel"/>
    <w:tmpl w:val="958E019A"/>
    <w:lvl w:ilvl="0" w:tplc="0409001B">
      <w:start w:val="1"/>
      <w:numFmt w:val="lowerRoman"/>
      <w:lvlText w:val="%1."/>
      <w:lvlJc w:val="right"/>
      <w:pPr>
        <w:ind w:left="1115" w:hanging="360"/>
      </w:pPr>
    </w:lvl>
    <w:lvl w:ilvl="1" w:tplc="FFFFFFFF" w:tentative="1">
      <w:start w:val="1"/>
      <w:numFmt w:val="lowerLetter"/>
      <w:lvlText w:val="%2."/>
      <w:lvlJc w:val="left"/>
      <w:pPr>
        <w:ind w:left="1835" w:hanging="360"/>
      </w:pPr>
    </w:lvl>
    <w:lvl w:ilvl="2" w:tplc="FFFFFFFF" w:tentative="1">
      <w:start w:val="1"/>
      <w:numFmt w:val="lowerRoman"/>
      <w:lvlText w:val="%3."/>
      <w:lvlJc w:val="right"/>
      <w:pPr>
        <w:ind w:left="2555" w:hanging="180"/>
      </w:pPr>
    </w:lvl>
    <w:lvl w:ilvl="3" w:tplc="FFFFFFFF" w:tentative="1">
      <w:start w:val="1"/>
      <w:numFmt w:val="decimal"/>
      <w:lvlText w:val="%4."/>
      <w:lvlJc w:val="left"/>
      <w:pPr>
        <w:ind w:left="3275" w:hanging="360"/>
      </w:pPr>
    </w:lvl>
    <w:lvl w:ilvl="4" w:tplc="FFFFFFFF" w:tentative="1">
      <w:start w:val="1"/>
      <w:numFmt w:val="lowerLetter"/>
      <w:lvlText w:val="%5."/>
      <w:lvlJc w:val="left"/>
      <w:pPr>
        <w:ind w:left="3995" w:hanging="360"/>
      </w:pPr>
    </w:lvl>
    <w:lvl w:ilvl="5" w:tplc="FFFFFFFF" w:tentative="1">
      <w:start w:val="1"/>
      <w:numFmt w:val="lowerRoman"/>
      <w:lvlText w:val="%6."/>
      <w:lvlJc w:val="right"/>
      <w:pPr>
        <w:ind w:left="4715" w:hanging="180"/>
      </w:pPr>
    </w:lvl>
    <w:lvl w:ilvl="6" w:tplc="FFFFFFFF" w:tentative="1">
      <w:start w:val="1"/>
      <w:numFmt w:val="decimal"/>
      <w:lvlText w:val="%7."/>
      <w:lvlJc w:val="left"/>
      <w:pPr>
        <w:ind w:left="5435" w:hanging="360"/>
      </w:pPr>
    </w:lvl>
    <w:lvl w:ilvl="7" w:tplc="FFFFFFFF" w:tentative="1">
      <w:start w:val="1"/>
      <w:numFmt w:val="lowerLetter"/>
      <w:lvlText w:val="%8."/>
      <w:lvlJc w:val="left"/>
      <w:pPr>
        <w:ind w:left="6155" w:hanging="360"/>
      </w:pPr>
    </w:lvl>
    <w:lvl w:ilvl="8" w:tplc="FFFFFFFF" w:tentative="1">
      <w:start w:val="1"/>
      <w:numFmt w:val="lowerRoman"/>
      <w:lvlText w:val="%9."/>
      <w:lvlJc w:val="right"/>
      <w:pPr>
        <w:ind w:left="6875" w:hanging="180"/>
      </w:pPr>
    </w:lvl>
  </w:abstractNum>
  <w:abstractNum w:abstractNumId="111" w15:restartNumberingAfterBreak="0">
    <w:nsid w:val="30B5455D"/>
    <w:multiLevelType w:val="hybridMultilevel"/>
    <w:tmpl w:val="72E8A74A"/>
    <w:lvl w:ilvl="0" w:tplc="754EC64C">
      <w:start w:val="1"/>
      <w:numFmt w:val="arabicAbjad"/>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12" w15:restartNumberingAfterBreak="0">
    <w:nsid w:val="30C81EE8"/>
    <w:multiLevelType w:val="multilevel"/>
    <w:tmpl w:val="F398D88C"/>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30E17180"/>
    <w:multiLevelType w:val="hybridMultilevel"/>
    <w:tmpl w:val="EF5405A6"/>
    <w:lvl w:ilvl="0" w:tplc="0018D272">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31584CB0"/>
    <w:multiLevelType w:val="multilevel"/>
    <w:tmpl w:val="74AA131A"/>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329F30D8"/>
    <w:multiLevelType w:val="multilevel"/>
    <w:tmpl w:val="CA162804"/>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33197CDD"/>
    <w:multiLevelType w:val="hybridMultilevel"/>
    <w:tmpl w:val="46CEAFA2"/>
    <w:lvl w:ilvl="0" w:tplc="A2529000">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337962D2"/>
    <w:multiLevelType w:val="multilevel"/>
    <w:tmpl w:val="6CF098B2"/>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338126B8"/>
    <w:multiLevelType w:val="hybridMultilevel"/>
    <w:tmpl w:val="5D2CD6FA"/>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upperRoman"/>
      <w:lvlText w:val="%3."/>
      <w:lvlJc w:val="right"/>
      <w:pPr>
        <w:ind w:left="2160" w:hanging="180"/>
      </w:pPr>
    </w:lvl>
    <w:lvl w:ilvl="3" w:tplc="0414001B">
      <w:start w:val="1"/>
      <w:numFmt w:val="lowerRoman"/>
      <w:lvlText w:val="%4."/>
      <w:lvlJc w:val="right"/>
      <w:pPr>
        <w:ind w:left="1111"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33BF738F"/>
    <w:multiLevelType w:val="multilevel"/>
    <w:tmpl w:val="F3B85FCE"/>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33C65EF4"/>
    <w:multiLevelType w:val="hybridMultilevel"/>
    <w:tmpl w:val="A81814DA"/>
    <w:lvl w:ilvl="0" w:tplc="FFFFFFFF">
      <w:start w:val="1"/>
      <w:numFmt w:val="upperLetter"/>
      <w:lvlText w:val="%1."/>
      <w:lvlJc w:val="left"/>
      <w:pPr>
        <w:ind w:left="720" w:hanging="360"/>
      </w:p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0414001B">
      <w:start w:val="1"/>
      <w:numFmt w:val="lowerRoman"/>
      <w:lvlText w:val="%4."/>
      <w:lvlJc w:val="right"/>
      <w:pPr>
        <w:ind w:left="1111"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35D0227D"/>
    <w:multiLevelType w:val="hybridMultilevel"/>
    <w:tmpl w:val="DBB8E372"/>
    <w:lvl w:ilvl="0" w:tplc="D7C8CFF2">
      <w:start w:val="1"/>
      <w:numFmt w:val="arabicAbjad"/>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2" w15:restartNumberingAfterBreak="0">
    <w:nsid w:val="36214923"/>
    <w:multiLevelType w:val="multilevel"/>
    <w:tmpl w:val="8902A4C2"/>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365817A4"/>
    <w:multiLevelType w:val="hybridMultilevel"/>
    <w:tmpl w:val="D4D6C91C"/>
    <w:lvl w:ilvl="0" w:tplc="0409001B">
      <w:start w:val="1"/>
      <w:numFmt w:val="lowerRoman"/>
      <w:lvlText w:val="%1."/>
      <w:lvlJc w:val="right"/>
      <w:pPr>
        <w:ind w:left="1115" w:hanging="360"/>
      </w:pPr>
    </w:lvl>
    <w:lvl w:ilvl="1" w:tplc="FFFFFFFF" w:tentative="1">
      <w:start w:val="1"/>
      <w:numFmt w:val="lowerLetter"/>
      <w:lvlText w:val="%2."/>
      <w:lvlJc w:val="left"/>
      <w:pPr>
        <w:ind w:left="1863" w:hanging="360"/>
      </w:pPr>
    </w:lvl>
    <w:lvl w:ilvl="2" w:tplc="FFFFFFFF" w:tentative="1">
      <w:start w:val="1"/>
      <w:numFmt w:val="lowerRoman"/>
      <w:lvlText w:val="%3."/>
      <w:lvlJc w:val="right"/>
      <w:pPr>
        <w:ind w:left="2583" w:hanging="180"/>
      </w:pPr>
    </w:lvl>
    <w:lvl w:ilvl="3" w:tplc="FFFFFFFF" w:tentative="1">
      <w:start w:val="1"/>
      <w:numFmt w:val="decimal"/>
      <w:lvlText w:val="%4."/>
      <w:lvlJc w:val="left"/>
      <w:pPr>
        <w:ind w:left="3303" w:hanging="360"/>
      </w:pPr>
    </w:lvl>
    <w:lvl w:ilvl="4" w:tplc="FFFFFFFF" w:tentative="1">
      <w:start w:val="1"/>
      <w:numFmt w:val="lowerLetter"/>
      <w:lvlText w:val="%5."/>
      <w:lvlJc w:val="left"/>
      <w:pPr>
        <w:ind w:left="4023" w:hanging="360"/>
      </w:pPr>
    </w:lvl>
    <w:lvl w:ilvl="5" w:tplc="FFFFFFFF" w:tentative="1">
      <w:start w:val="1"/>
      <w:numFmt w:val="lowerRoman"/>
      <w:lvlText w:val="%6."/>
      <w:lvlJc w:val="right"/>
      <w:pPr>
        <w:ind w:left="4743" w:hanging="180"/>
      </w:pPr>
    </w:lvl>
    <w:lvl w:ilvl="6" w:tplc="FFFFFFFF" w:tentative="1">
      <w:start w:val="1"/>
      <w:numFmt w:val="decimal"/>
      <w:lvlText w:val="%7."/>
      <w:lvlJc w:val="left"/>
      <w:pPr>
        <w:ind w:left="5463" w:hanging="360"/>
      </w:pPr>
    </w:lvl>
    <w:lvl w:ilvl="7" w:tplc="FFFFFFFF" w:tentative="1">
      <w:start w:val="1"/>
      <w:numFmt w:val="lowerLetter"/>
      <w:lvlText w:val="%8."/>
      <w:lvlJc w:val="left"/>
      <w:pPr>
        <w:ind w:left="6183" w:hanging="360"/>
      </w:pPr>
    </w:lvl>
    <w:lvl w:ilvl="8" w:tplc="FFFFFFFF" w:tentative="1">
      <w:start w:val="1"/>
      <w:numFmt w:val="lowerRoman"/>
      <w:lvlText w:val="%9."/>
      <w:lvlJc w:val="right"/>
      <w:pPr>
        <w:ind w:left="6903" w:hanging="180"/>
      </w:pPr>
    </w:lvl>
  </w:abstractNum>
  <w:abstractNum w:abstractNumId="124" w15:restartNumberingAfterBreak="0">
    <w:nsid w:val="36755E0A"/>
    <w:multiLevelType w:val="hybridMultilevel"/>
    <w:tmpl w:val="0E1A783A"/>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09001B">
      <w:start w:val="1"/>
      <w:numFmt w:val="lowerRoman"/>
      <w:lvlText w:val="%4."/>
      <w:lvlJc w:val="right"/>
      <w:pPr>
        <w:ind w:left="1115"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36A47D1E"/>
    <w:multiLevelType w:val="hybridMultilevel"/>
    <w:tmpl w:val="021E7200"/>
    <w:lvl w:ilvl="0" w:tplc="C376277E">
      <w:start w:val="1"/>
      <w:numFmt w:val="arabicAbjad"/>
      <w:lvlText w:val="%1."/>
      <w:lvlJc w:val="left"/>
      <w:pPr>
        <w:ind w:left="720" w:hanging="360"/>
      </w:pPr>
      <w:rPr>
        <w:rFonts w:hint="default"/>
      </w:rPr>
    </w:lvl>
    <w:lvl w:ilvl="1" w:tplc="78B66B9A">
      <w:start w:val="1"/>
      <w:numFmt w:val="lowerRoman"/>
      <w:lvlText w:val="(%2)"/>
      <w:lvlJc w:val="left"/>
      <w:pPr>
        <w:ind w:left="1800" w:hanging="720"/>
      </w:pPr>
      <w:rPr>
        <w:rFonts w:hint="default"/>
      </w:r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6" w15:restartNumberingAfterBreak="0">
    <w:nsid w:val="3757375E"/>
    <w:multiLevelType w:val="multilevel"/>
    <w:tmpl w:val="645444CC"/>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7" w15:restartNumberingAfterBreak="0">
    <w:nsid w:val="37951A7B"/>
    <w:multiLevelType w:val="multilevel"/>
    <w:tmpl w:val="969C52DE"/>
    <w:lvl w:ilvl="0">
      <w:start w:val="1"/>
      <w:numFmt w:val="lowerRoman"/>
      <w:lvlText w:val="%1."/>
      <w:lvlJc w:val="right"/>
      <w:pPr>
        <w:ind w:left="1115" w:hanging="360"/>
      </w:pPr>
      <w:rPr>
        <w:b w:val="0"/>
      </w:rPr>
    </w:lvl>
    <w:lvl w:ilvl="1">
      <w:start w:val="1"/>
      <w:numFmt w:val="lowerLetter"/>
      <w:lvlText w:val="%2."/>
      <w:lvlJc w:val="left"/>
      <w:pPr>
        <w:ind w:left="1262" w:hanging="360"/>
      </w:pPr>
    </w:lvl>
    <w:lvl w:ilvl="2">
      <w:start w:val="1"/>
      <w:numFmt w:val="lowerRoman"/>
      <w:lvlText w:val="%3."/>
      <w:lvlJc w:val="right"/>
      <w:pPr>
        <w:ind w:left="1982" w:hanging="180"/>
      </w:pPr>
    </w:lvl>
    <w:lvl w:ilvl="3">
      <w:start w:val="1"/>
      <w:numFmt w:val="decimal"/>
      <w:lvlText w:val="%4."/>
      <w:lvlJc w:val="left"/>
      <w:pPr>
        <w:ind w:left="2702" w:hanging="360"/>
      </w:pPr>
    </w:lvl>
    <w:lvl w:ilvl="4">
      <w:start w:val="1"/>
      <w:numFmt w:val="lowerLetter"/>
      <w:lvlText w:val="%5."/>
      <w:lvlJc w:val="left"/>
      <w:pPr>
        <w:ind w:left="3422" w:hanging="360"/>
      </w:pPr>
    </w:lvl>
    <w:lvl w:ilvl="5">
      <w:start w:val="1"/>
      <w:numFmt w:val="lowerRoman"/>
      <w:lvlText w:val="%6."/>
      <w:lvlJc w:val="right"/>
      <w:pPr>
        <w:ind w:left="4142" w:hanging="180"/>
      </w:pPr>
    </w:lvl>
    <w:lvl w:ilvl="6">
      <w:start w:val="1"/>
      <w:numFmt w:val="decimal"/>
      <w:lvlText w:val="%7."/>
      <w:lvlJc w:val="left"/>
      <w:pPr>
        <w:ind w:left="4862" w:hanging="360"/>
      </w:pPr>
    </w:lvl>
    <w:lvl w:ilvl="7">
      <w:start w:val="1"/>
      <w:numFmt w:val="lowerLetter"/>
      <w:lvlText w:val="%8."/>
      <w:lvlJc w:val="left"/>
      <w:pPr>
        <w:ind w:left="5582" w:hanging="360"/>
      </w:pPr>
    </w:lvl>
    <w:lvl w:ilvl="8">
      <w:start w:val="1"/>
      <w:numFmt w:val="lowerRoman"/>
      <w:lvlText w:val="%9."/>
      <w:lvlJc w:val="right"/>
      <w:pPr>
        <w:ind w:left="6302" w:hanging="180"/>
      </w:pPr>
    </w:lvl>
  </w:abstractNum>
  <w:abstractNum w:abstractNumId="128" w15:restartNumberingAfterBreak="0">
    <w:nsid w:val="37A326DF"/>
    <w:multiLevelType w:val="multilevel"/>
    <w:tmpl w:val="E1D06EF8"/>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380B43BF"/>
    <w:multiLevelType w:val="multilevel"/>
    <w:tmpl w:val="99AC0222"/>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385E31D6"/>
    <w:multiLevelType w:val="hybridMultilevel"/>
    <w:tmpl w:val="BE58E466"/>
    <w:lvl w:ilvl="0" w:tplc="702CE950">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387A5CFA"/>
    <w:multiLevelType w:val="hybridMultilevel"/>
    <w:tmpl w:val="A2B456BE"/>
    <w:lvl w:ilvl="0" w:tplc="D5F24A06">
      <w:start w:val="1"/>
      <w:numFmt w:val="arabicAbjad"/>
      <w:lvlText w:val="%1."/>
      <w:lvlJc w:val="left"/>
      <w:pPr>
        <w:ind w:left="720" w:hanging="360"/>
      </w:pPr>
      <w:rPr>
        <w:rFonts w:hint="default"/>
      </w:rPr>
    </w:lvl>
    <w:lvl w:ilvl="1" w:tplc="E0060130">
      <w:start w:val="1"/>
      <w:numFmt w:val="arabicAbjad"/>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 w15:restartNumberingAfterBreak="0">
    <w:nsid w:val="38D44984"/>
    <w:multiLevelType w:val="hybridMultilevel"/>
    <w:tmpl w:val="5268C700"/>
    <w:lvl w:ilvl="0" w:tplc="28ACD152">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38E97AFF"/>
    <w:multiLevelType w:val="hybridMultilevel"/>
    <w:tmpl w:val="480C4ADE"/>
    <w:lvl w:ilvl="0" w:tplc="1D90A5E6">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38FE2E8B"/>
    <w:multiLevelType w:val="hybridMultilevel"/>
    <w:tmpl w:val="19DEB550"/>
    <w:lvl w:ilvl="0" w:tplc="FFFFFFFF">
      <w:start w:val="1"/>
      <w:numFmt w:val="upperLetter"/>
      <w:lvlText w:val="%1."/>
      <w:lvlJc w:val="left"/>
      <w:pPr>
        <w:ind w:left="720" w:hanging="360"/>
      </w:pPr>
    </w:lvl>
    <w:lvl w:ilvl="1" w:tplc="97A4D804">
      <w:start w:val="1"/>
      <w:numFmt w:val="arabicAbjad"/>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39801062"/>
    <w:multiLevelType w:val="hybridMultilevel"/>
    <w:tmpl w:val="161451EA"/>
    <w:lvl w:ilvl="0" w:tplc="66D0C24E">
      <w:start w:val="1"/>
      <w:numFmt w:val="arabicAbjad"/>
      <w:lvlText w:val="%1."/>
      <w:lvlJc w:val="left"/>
      <w:pPr>
        <w:ind w:left="720" w:hanging="360"/>
      </w:pPr>
      <w:rPr>
        <w:rFonts w:hint="default"/>
      </w:rPr>
    </w:lvl>
    <w:lvl w:ilvl="1" w:tplc="FFFFFFFF" w:tentative="1">
      <w:start w:val="1"/>
      <w:numFmt w:val="lowerLetter"/>
      <w:lvlText w:val="%2."/>
      <w:lvlJc w:val="left"/>
      <w:pPr>
        <w:ind w:left="1491" w:hanging="360"/>
      </w:pPr>
    </w:lvl>
    <w:lvl w:ilvl="2" w:tplc="FFFFFFFF" w:tentative="1">
      <w:start w:val="1"/>
      <w:numFmt w:val="lowerRoman"/>
      <w:lvlText w:val="%3."/>
      <w:lvlJc w:val="right"/>
      <w:pPr>
        <w:ind w:left="2211" w:hanging="180"/>
      </w:pPr>
    </w:lvl>
    <w:lvl w:ilvl="3" w:tplc="FFFFFFFF" w:tentative="1">
      <w:start w:val="1"/>
      <w:numFmt w:val="decimal"/>
      <w:lvlText w:val="%4."/>
      <w:lvlJc w:val="left"/>
      <w:pPr>
        <w:ind w:left="2931" w:hanging="360"/>
      </w:pPr>
    </w:lvl>
    <w:lvl w:ilvl="4" w:tplc="FFFFFFFF" w:tentative="1">
      <w:start w:val="1"/>
      <w:numFmt w:val="lowerLetter"/>
      <w:lvlText w:val="%5."/>
      <w:lvlJc w:val="left"/>
      <w:pPr>
        <w:ind w:left="3651" w:hanging="360"/>
      </w:pPr>
    </w:lvl>
    <w:lvl w:ilvl="5" w:tplc="FFFFFFFF" w:tentative="1">
      <w:start w:val="1"/>
      <w:numFmt w:val="lowerRoman"/>
      <w:lvlText w:val="%6."/>
      <w:lvlJc w:val="right"/>
      <w:pPr>
        <w:ind w:left="4371" w:hanging="180"/>
      </w:pPr>
    </w:lvl>
    <w:lvl w:ilvl="6" w:tplc="FFFFFFFF" w:tentative="1">
      <w:start w:val="1"/>
      <w:numFmt w:val="decimal"/>
      <w:lvlText w:val="%7."/>
      <w:lvlJc w:val="left"/>
      <w:pPr>
        <w:ind w:left="5091" w:hanging="360"/>
      </w:pPr>
    </w:lvl>
    <w:lvl w:ilvl="7" w:tplc="FFFFFFFF" w:tentative="1">
      <w:start w:val="1"/>
      <w:numFmt w:val="lowerLetter"/>
      <w:lvlText w:val="%8."/>
      <w:lvlJc w:val="left"/>
      <w:pPr>
        <w:ind w:left="5811" w:hanging="360"/>
      </w:pPr>
    </w:lvl>
    <w:lvl w:ilvl="8" w:tplc="FFFFFFFF" w:tentative="1">
      <w:start w:val="1"/>
      <w:numFmt w:val="lowerRoman"/>
      <w:lvlText w:val="%9."/>
      <w:lvlJc w:val="right"/>
      <w:pPr>
        <w:ind w:left="6531" w:hanging="180"/>
      </w:pPr>
    </w:lvl>
  </w:abstractNum>
  <w:abstractNum w:abstractNumId="136" w15:restartNumberingAfterBreak="0">
    <w:nsid w:val="3A326014"/>
    <w:multiLevelType w:val="hybridMultilevel"/>
    <w:tmpl w:val="017C340C"/>
    <w:lvl w:ilvl="0" w:tplc="645C762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3A906FE5"/>
    <w:multiLevelType w:val="hybridMultilevel"/>
    <w:tmpl w:val="340651F2"/>
    <w:lvl w:ilvl="0" w:tplc="CF906F3C">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8" w15:restartNumberingAfterBreak="0">
    <w:nsid w:val="3B7C3269"/>
    <w:multiLevelType w:val="multilevel"/>
    <w:tmpl w:val="3A3A1034"/>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3C507BE9"/>
    <w:multiLevelType w:val="hybridMultilevel"/>
    <w:tmpl w:val="32A68512"/>
    <w:lvl w:ilvl="0" w:tplc="FFFFFFFF">
      <w:start w:val="1"/>
      <w:numFmt w:val="lowerRoman"/>
      <w:lvlText w:val="%1."/>
      <w:lvlJc w:val="right"/>
      <w:pPr>
        <w:ind w:left="1162" w:hanging="360"/>
      </w:pPr>
    </w:lvl>
    <w:lvl w:ilvl="1" w:tplc="FFFFFFFF" w:tentative="1">
      <w:start w:val="1"/>
      <w:numFmt w:val="lowerLetter"/>
      <w:lvlText w:val="%2."/>
      <w:lvlJc w:val="left"/>
      <w:pPr>
        <w:ind w:left="1882" w:hanging="360"/>
      </w:pPr>
    </w:lvl>
    <w:lvl w:ilvl="2" w:tplc="FFFFFFFF" w:tentative="1">
      <w:start w:val="1"/>
      <w:numFmt w:val="lowerRoman"/>
      <w:lvlText w:val="%3."/>
      <w:lvlJc w:val="right"/>
      <w:pPr>
        <w:ind w:left="2602" w:hanging="180"/>
      </w:pPr>
    </w:lvl>
    <w:lvl w:ilvl="3" w:tplc="0414001B">
      <w:start w:val="1"/>
      <w:numFmt w:val="lowerRoman"/>
      <w:lvlText w:val="%4."/>
      <w:lvlJc w:val="right"/>
      <w:pPr>
        <w:ind w:left="720" w:hanging="360"/>
      </w:pPr>
    </w:lvl>
    <w:lvl w:ilvl="4" w:tplc="FFFFFFFF" w:tentative="1">
      <w:start w:val="1"/>
      <w:numFmt w:val="lowerLetter"/>
      <w:lvlText w:val="%5."/>
      <w:lvlJc w:val="left"/>
      <w:pPr>
        <w:ind w:left="4042" w:hanging="360"/>
      </w:pPr>
    </w:lvl>
    <w:lvl w:ilvl="5" w:tplc="FFFFFFFF" w:tentative="1">
      <w:start w:val="1"/>
      <w:numFmt w:val="lowerRoman"/>
      <w:lvlText w:val="%6."/>
      <w:lvlJc w:val="right"/>
      <w:pPr>
        <w:ind w:left="4762" w:hanging="180"/>
      </w:pPr>
    </w:lvl>
    <w:lvl w:ilvl="6" w:tplc="FFFFFFFF" w:tentative="1">
      <w:start w:val="1"/>
      <w:numFmt w:val="decimal"/>
      <w:lvlText w:val="%7."/>
      <w:lvlJc w:val="left"/>
      <w:pPr>
        <w:ind w:left="5482" w:hanging="360"/>
      </w:pPr>
    </w:lvl>
    <w:lvl w:ilvl="7" w:tplc="FFFFFFFF" w:tentative="1">
      <w:start w:val="1"/>
      <w:numFmt w:val="lowerLetter"/>
      <w:lvlText w:val="%8."/>
      <w:lvlJc w:val="left"/>
      <w:pPr>
        <w:ind w:left="6202" w:hanging="360"/>
      </w:pPr>
    </w:lvl>
    <w:lvl w:ilvl="8" w:tplc="FFFFFFFF" w:tentative="1">
      <w:start w:val="1"/>
      <w:numFmt w:val="lowerRoman"/>
      <w:lvlText w:val="%9."/>
      <w:lvlJc w:val="right"/>
      <w:pPr>
        <w:ind w:left="6922" w:hanging="180"/>
      </w:pPr>
    </w:lvl>
  </w:abstractNum>
  <w:abstractNum w:abstractNumId="140" w15:restartNumberingAfterBreak="0">
    <w:nsid w:val="3CC63CC6"/>
    <w:multiLevelType w:val="hybridMultilevel"/>
    <w:tmpl w:val="402E6FBE"/>
    <w:lvl w:ilvl="0" w:tplc="32789784">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3D2C01FD"/>
    <w:multiLevelType w:val="multilevel"/>
    <w:tmpl w:val="DEFC1588"/>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3E1A342E"/>
    <w:multiLevelType w:val="hybridMultilevel"/>
    <w:tmpl w:val="FA9CCF74"/>
    <w:lvl w:ilvl="0" w:tplc="445256A0">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3E55028F"/>
    <w:multiLevelType w:val="hybridMultilevel"/>
    <w:tmpl w:val="C310EFF2"/>
    <w:lvl w:ilvl="0" w:tplc="77CC62C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3E7302E9"/>
    <w:multiLevelType w:val="multilevel"/>
    <w:tmpl w:val="2AB602B4"/>
    <w:lvl w:ilvl="0">
      <w:start w:val="1"/>
      <w:numFmt w:val="upperRoman"/>
      <w:lvlText w:val="%1."/>
      <w:lvlJc w:val="right"/>
      <w:pPr>
        <w:ind w:left="542" w:hanging="360"/>
      </w:pPr>
      <w:rPr>
        <w:b w:val="0"/>
      </w:rPr>
    </w:lvl>
    <w:lvl w:ilvl="1">
      <w:start w:val="1"/>
      <w:numFmt w:val="lowerRoman"/>
      <w:lvlText w:val="%2."/>
      <w:lvlJc w:val="right"/>
      <w:pPr>
        <w:ind w:left="1115" w:hanging="360"/>
      </w:pPr>
    </w:lvl>
    <w:lvl w:ilvl="2">
      <w:start w:val="1"/>
      <w:numFmt w:val="lowerRoman"/>
      <w:lvlText w:val="%3."/>
      <w:lvlJc w:val="right"/>
      <w:pPr>
        <w:ind w:left="1982" w:hanging="180"/>
      </w:pPr>
    </w:lvl>
    <w:lvl w:ilvl="3">
      <w:start w:val="1"/>
      <w:numFmt w:val="decimal"/>
      <w:lvlText w:val="%4."/>
      <w:lvlJc w:val="left"/>
      <w:pPr>
        <w:ind w:left="2702" w:hanging="360"/>
      </w:pPr>
    </w:lvl>
    <w:lvl w:ilvl="4">
      <w:start w:val="1"/>
      <w:numFmt w:val="lowerLetter"/>
      <w:lvlText w:val="%5."/>
      <w:lvlJc w:val="left"/>
      <w:pPr>
        <w:ind w:left="3422" w:hanging="360"/>
      </w:pPr>
    </w:lvl>
    <w:lvl w:ilvl="5">
      <w:start w:val="1"/>
      <w:numFmt w:val="lowerRoman"/>
      <w:lvlText w:val="%6."/>
      <w:lvlJc w:val="right"/>
      <w:pPr>
        <w:ind w:left="4142" w:hanging="180"/>
      </w:pPr>
    </w:lvl>
    <w:lvl w:ilvl="6">
      <w:start w:val="1"/>
      <w:numFmt w:val="decimal"/>
      <w:lvlText w:val="%7."/>
      <w:lvlJc w:val="left"/>
      <w:pPr>
        <w:ind w:left="4862" w:hanging="360"/>
      </w:pPr>
    </w:lvl>
    <w:lvl w:ilvl="7">
      <w:start w:val="1"/>
      <w:numFmt w:val="lowerLetter"/>
      <w:lvlText w:val="%8."/>
      <w:lvlJc w:val="left"/>
      <w:pPr>
        <w:ind w:left="5582" w:hanging="360"/>
      </w:pPr>
    </w:lvl>
    <w:lvl w:ilvl="8">
      <w:start w:val="1"/>
      <w:numFmt w:val="lowerRoman"/>
      <w:lvlText w:val="%9."/>
      <w:lvlJc w:val="right"/>
      <w:pPr>
        <w:ind w:left="6302" w:hanging="180"/>
      </w:pPr>
    </w:lvl>
  </w:abstractNum>
  <w:abstractNum w:abstractNumId="145" w15:restartNumberingAfterBreak="0">
    <w:nsid w:val="3F055CA9"/>
    <w:multiLevelType w:val="multilevel"/>
    <w:tmpl w:val="E29864C2"/>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6" w15:restartNumberingAfterBreak="0">
    <w:nsid w:val="3F722A89"/>
    <w:multiLevelType w:val="multilevel"/>
    <w:tmpl w:val="3D72A78A"/>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3F72438F"/>
    <w:multiLevelType w:val="hybridMultilevel"/>
    <w:tmpl w:val="415CDA26"/>
    <w:lvl w:ilvl="0" w:tplc="04140019">
      <w:start w:val="1"/>
      <w:numFmt w:val="lowerLetter"/>
      <w:lvlText w:val="%1."/>
      <w:lvlJc w:val="left"/>
      <w:pPr>
        <w:ind w:left="1162" w:hanging="360"/>
      </w:pPr>
    </w:lvl>
    <w:lvl w:ilvl="1" w:tplc="360E0644">
      <w:start w:val="1"/>
      <w:numFmt w:val="arabicAbjad"/>
      <w:lvlText w:val="%2."/>
      <w:lvlJc w:val="left"/>
      <w:pPr>
        <w:ind w:left="1882" w:hanging="360"/>
      </w:pPr>
      <w:rPr>
        <w:rFonts w:hint="default"/>
      </w:rPr>
    </w:lvl>
    <w:lvl w:ilvl="2" w:tplc="0809001B" w:tentative="1">
      <w:start w:val="1"/>
      <w:numFmt w:val="lowerRoman"/>
      <w:lvlText w:val="%3."/>
      <w:lvlJc w:val="right"/>
      <w:pPr>
        <w:ind w:left="2602" w:hanging="180"/>
      </w:pPr>
    </w:lvl>
    <w:lvl w:ilvl="3" w:tplc="0809000F" w:tentative="1">
      <w:start w:val="1"/>
      <w:numFmt w:val="decimal"/>
      <w:lvlText w:val="%4."/>
      <w:lvlJc w:val="left"/>
      <w:pPr>
        <w:ind w:left="3322" w:hanging="360"/>
      </w:pPr>
    </w:lvl>
    <w:lvl w:ilvl="4" w:tplc="08090019" w:tentative="1">
      <w:start w:val="1"/>
      <w:numFmt w:val="lowerLetter"/>
      <w:lvlText w:val="%5."/>
      <w:lvlJc w:val="left"/>
      <w:pPr>
        <w:ind w:left="4042" w:hanging="360"/>
      </w:pPr>
    </w:lvl>
    <w:lvl w:ilvl="5" w:tplc="0809001B" w:tentative="1">
      <w:start w:val="1"/>
      <w:numFmt w:val="lowerRoman"/>
      <w:lvlText w:val="%6."/>
      <w:lvlJc w:val="right"/>
      <w:pPr>
        <w:ind w:left="4762" w:hanging="180"/>
      </w:pPr>
    </w:lvl>
    <w:lvl w:ilvl="6" w:tplc="0809000F" w:tentative="1">
      <w:start w:val="1"/>
      <w:numFmt w:val="decimal"/>
      <w:lvlText w:val="%7."/>
      <w:lvlJc w:val="left"/>
      <w:pPr>
        <w:ind w:left="5482" w:hanging="360"/>
      </w:pPr>
    </w:lvl>
    <w:lvl w:ilvl="7" w:tplc="08090019" w:tentative="1">
      <w:start w:val="1"/>
      <w:numFmt w:val="lowerLetter"/>
      <w:lvlText w:val="%8."/>
      <w:lvlJc w:val="left"/>
      <w:pPr>
        <w:ind w:left="6202" w:hanging="360"/>
      </w:pPr>
    </w:lvl>
    <w:lvl w:ilvl="8" w:tplc="0809001B" w:tentative="1">
      <w:start w:val="1"/>
      <w:numFmt w:val="lowerRoman"/>
      <w:lvlText w:val="%9."/>
      <w:lvlJc w:val="right"/>
      <w:pPr>
        <w:ind w:left="6922" w:hanging="180"/>
      </w:pPr>
    </w:lvl>
  </w:abstractNum>
  <w:abstractNum w:abstractNumId="148" w15:restartNumberingAfterBreak="0">
    <w:nsid w:val="40CC0D0C"/>
    <w:multiLevelType w:val="multilevel"/>
    <w:tmpl w:val="0F0A7166"/>
    <w:lvl w:ilvl="0">
      <w:start w:val="1"/>
      <w:numFmt w:val="upperRoman"/>
      <w:lvlText w:val="%1."/>
      <w:lvlJc w:val="right"/>
      <w:pPr>
        <w:ind w:left="542" w:hanging="360"/>
      </w:pPr>
      <w:rPr>
        <w:b w:val="0"/>
      </w:rPr>
    </w:lvl>
    <w:lvl w:ilvl="1">
      <w:start w:val="1"/>
      <w:numFmt w:val="lowerRoman"/>
      <w:lvlText w:val="%2."/>
      <w:lvlJc w:val="right"/>
      <w:pPr>
        <w:ind w:left="1115" w:hanging="360"/>
      </w:pPr>
    </w:lvl>
    <w:lvl w:ilvl="2">
      <w:start w:val="1"/>
      <w:numFmt w:val="lowerRoman"/>
      <w:lvlText w:val="%3."/>
      <w:lvlJc w:val="right"/>
      <w:pPr>
        <w:ind w:left="1982" w:hanging="180"/>
      </w:pPr>
    </w:lvl>
    <w:lvl w:ilvl="3">
      <w:start w:val="1"/>
      <w:numFmt w:val="decimal"/>
      <w:lvlText w:val="%4."/>
      <w:lvlJc w:val="left"/>
      <w:pPr>
        <w:ind w:left="2702" w:hanging="360"/>
      </w:pPr>
    </w:lvl>
    <w:lvl w:ilvl="4">
      <w:start w:val="1"/>
      <w:numFmt w:val="lowerLetter"/>
      <w:lvlText w:val="%5."/>
      <w:lvlJc w:val="left"/>
      <w:pPr>
        <w:ind w:left="3422" w:hanging="360"/>
      </w:pPr>
    </w:lvl>
    <w:lvl w:ilvl="5">
      <w:start w:val="1"/>
      <w:numFmt w:val="lowerRoman"/>
      <w:lvlText w:val="%6."/>
      <w:lvlJc w:val="right"/>
      <w:pPr>
        <w:ind w:left="4142" w:hanging="180"/>
      </w:pPr>
    </w:lvl>
    <w:lvl w:ilvl="6">
      <w:start w:val="1"/>
      <w:numFmt w:val="decimal"/>
      <w:lvlText w:val="%7."/>
      <w:lvlJc w:val="left"/>
      <w:pPr>
        <w:ind w:left="4862" w:hanging="360"/>
      </w:pPr>
    </w:lvl>
    <w:lvl w:ilvl="7">
      <w:start w:val="1"/>
      <w:numFmt w:val="lowerLetter"/>
      <w:lvlText w:val="%8."/>
      <w:lvlJc w:val="left"/>
      <w:pPr>
        <w:ind w:left="5582" w:hanging="360"/>
      </w:pPr>
    </w:lvl>
    <w:lvl w:ilvl="8">
      <w:start w:val="1"/>
      <w:numFmt w:val="lowerRoman"/>
      <w:lvlText w:val="%9."/>
      <w:lvlJc w:val="right"/>
      <w:pPr>
        <w:ind w:left="6302" w:hanging="180"/>
      </w:pPr>
    </w:lvl>
  </w:abstractNum>
  <w:abstractNum w:abstractNumId="149" w15:restartNumberingAfterBreak="0">
    <w:nsid w:val="40FD78F9"/>
    <w:multiLevelType w:val="multilevel"/>
    <w:tmpl w:val="F236CA92"/>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4115172E"/>
    <w:multiLevelType w:val="hybridMultilevel"/>
    <w:tmpl w:val="C3BA60A2"/>
    <w:lvl w:ilvl="0" w:tplc="0414001B">
      <w:start w:val="1"/>
      <w:numFmt w:val="lowerRoman"/>
      <w:lvlText w:val="%1."/>
      <w:lvlJc w:val="right"/>
      <w:pPr>
        <w:ind w:left="1113" w:hanging="360"/>
      </w:pPr>
    </w:lvl>
    <w:lvl w:ilvl="1" w:tplc="FFFFFFFF" w:tentative="1">
      <w:start w:val="1"/>
      <w:numFmt w:val="lowerLetter"/>
      <w:lvlText w:val="%2."/>
      <w:lvlJc w:val="left"/>
      <w:pPr>
        <w:ind w:left="1833" w:hanging="360"/>
      </w:pPr>
    </w:lvl>
    <w:lvl w:ilvl="2" w:tplc="FFFFFFFF" w:tentative="1">
      <w:start w:val="1"/>
      <w:numFmt w:val="lowerRoman"/>
      <w:lvlText w:val="%3."/>
      <w:lvlJc w:val="right"/>
      <w:pPr>
        <w:ind w:left="2553" w:hanging="180"/>
      </w:pPr>
    </w:lvl>
    <w:lvl w:ilvl="3" w:tplc="FFFFFFFF" w:tentative="1">
      <w:start w:val="1"/>
      <w:numFmt w:val="decimal"/>
      <w:lvlText w:val="%4."/>
      <w:lvlJc w:val="left"/>
      <w:pPr>
        <w:ind w:left="3273" w:hanging="360"/>
      </w:pPr>
    </w:lvl>
    <w:lvl w:ilvl="4" w:tplc="FFFFFFFF" w:tentative="1">
      <w:start w:val="1"/>
      <w:numFmt w:val="lowerLetter"/>
      <w:lvlText w:val="%5."/>
      <w:lvlJc w:val="left"/>
      <w:pPr>
        <w:ind w:left="3993" w:hanging="360"/>
      </w:pPr>
    </w:lvl>
    <w:lvl w:ilvl="5" w:tplc="FFFFFFFF" w:tentative="1">
      <w:start w:val="1"/>
      <w:numFmt w:val="lowerRoman"/>
      <w:lvlText w:val="%6."/>
      <w:lvlJc w:val="right"/>
      <w:pPr>
        <w:ind w:left="4713" w:hanging="180"/>
      </w:pPr>
    </w:lvl>
    <w:lvl w:ilvl="6" w:tplc="FFFFFFFF" w:tentative="1">
      <w:start w:val="1"/>
      <w:numFmt w:val="decimal"/>
      <w:lvlText w:val="%7."/>
      <w:lvlJc w:val="left"/>
      <w:pPr>
        <w:ind w:left="5433" w:hanging="360"/>
      </w:pPr>
    </w:lvl>
    <w:lvl w:ilvl="7" w:tplc="FFFFFFFF" w:tentative="1">
      <w:start w:val="1"/>
      <w:numFmt w:val="lowerLetter"/>
      <w:lvlText w:val="%8."/>
      <w:lvlJc w:val="left"/>
      <w:pPr>
        <w:ind w:left="6153" w:hanging="360"/>
      </w:pPr>
    </w:lvl>
    <w:lvl w:ilvl="8" w:tplc="FFFFFFFF" w:tentative="1">
      <w:start w:val="1"/>
      <w:numFmt w:val="lowerRoman"/>
      <w:lvlText w:val="%9."/>
      <w:lvlJc w:val="right"/>
      <w:pPr>
        <w:ind w:left="6873" w:hanging="180"/>
      </w:pPr>
    </w:lvl>
  </w:abstractNum>
  <w:abstractNum w:abstractNumId="151" w15:restartNumberingAfterBreak="0">
    <w:nsid w:val="427E1E11"/>
    <w:multiLevelType w:val="hybridMultilevel"/>
    <w:tmpl w:val="8E7A4376"/>
    <w:lvl w:ilvl="0" w:tplc="C854E264">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2" w15:restartNumberingAfterBreak="0">
    <w:nsid w:val="42A4484D"/>
    <w:multiLevelType w:val="hybridMultilevel"/>
    <w:tmpl w:val="13F2A502"/>
    <w:lvl w:ilvl="0" w:tplc="35E4F23C">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42AC06C7"/>
    <w:multiLevelType w:val="multilevel"/>
    <w:tmpl w:val="29563028"/>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42B56A3A"/>
    <w:multiLevelType w:val="hybridMultilevel"/>
    <w:tmpl w:val="3228B87A"/>
    <w:lvl w:ilvl="0" w:tplc="65AE472E">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435265A0"/>
    <w:multiLevelType w:val="hybridMultilevel"/>
    <w:tmpl w:val="4790F4CE"/>
    <w:lvl w:ilvl="0" w:tplc="04140019">
      <w:start w:val="1"/>
      <w:numFmt w:val="lowerLetter"/>
      <w:lvlText w:val="%1."/>
      <w:lvlJc w:val="left"/>
      <w:pPr>
        <w:ind w:left="720" w:hanging="360"/>
      </w:pPr>
    </w:lvl>
    <w:lvl w:ilvl="1" w:tplc="BD32DFBA">
      <w:start w:val="1"/>
      <w:numFmt w:val="arabicAbjad"/>
      <w:lvlText w:val="%2."/>
      <w:lvlJc w:val="left"/>
      <w:pPr>
        <w:ind w:left="72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6" w15:restartNumberingAfterBreak="0">
    <w:nsid w:val="436D6B5B"/>
    <w:multiLevelType w:val="hybridMultilevel"/>
    <w:tmpl w:val="5A525134"/>
    <w:lvl w:ilvl="0" w:tplc="9D7ABDE0">
      <w:start w:val="1"/>
      <w:numFmt w:val="arabicAbjad"/>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7" w15:restartNumberingAfterBreak="0">
    <w:nsid w:val="437237B0"/>
    <w:multiLevelType w:val="hybridMultilevel"/>
    <w:tmpl w:val="5F56DC0E"/>
    <w:lvl w:ilvl="0" w:tplc="0D48BEBE">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43EA189E"/>
    <w:multiLevelType w:val="hybridMultilevel"/>
    <w:tmpl w:val="E9AAC22C"/>
    <w:lvl w:ilvl="0" w:tplc="08090001">
      <w:start w:val="1"/>
      <w:numFmt w:val="bullet"/>
      <w:lvlText w:val=""/>
      <w:lvlJc w:val="left"/>
      <w:pPr>
        <w:ind w:left="1383" w:hanging="360"/>
      </w:pPr>
      <w:rPr>
        <w:rFonts w:ascii="Symbol" w:hAnsi="Symbol" w:hint="default"/>
      </w:rPr>
    </w:lvl>
    <w:lvl w:ilvl="1" w:tplc="FFFFFFFF" w:tentative="1">
      <w:start w:val="1"/>
      <w:numFmt w:val="lowerLetter"/>
      <w:lvlText w:val="%2."/>
      <w:lvlJc w:val="left"/>
      <w:pPr>
        <w:ind w:left="2103" w:hanging="360"/>
      </w:pPr>
    </w:lvl>
    <w:lvl w:ilvl="2" w:tplc="FFFFFFFF" w:tentative="1">
      <w:start w:val="1"/>
      <w:numFmt w:val="lowerRoman"/>
      <w:lvlText w:val="%3."/>
      <w:lvlJc w:val="right"/>
      <w:pPr>
        <w:ind w:left="2823" w:hanging="180"/>
      </w:pPr>
    </w:lvl>
    <w:lvl w:ilvl="3" w:tplc="FFFFFFFF" w:tentative="1">
      <w:start w:val="1"/>
      <w:numFmt w:val="decimal"/>
      <w:lvlText w:val="%4."/>
      <w:lvlJc w:val="left"/>
      <w:pPr>
        <w:ind w:left="3543" w:hanging="360"/>
      </w:pPr>
    </w:lvl>
    <w:lvl w:ilvl="4" w:tplc="FFFFFFFF" w:tentative="1">
      <w:start w:val="1"/>
      <w:numFmt w:val="lowerLetter"/>
      <w:lvlText w:val="%5."/>
      <w:lvlJc w:val="left"/>
      <w:pPr>
        <w:ind w:left="4263" w:hanging="360"/>
      </w:pPr>
    </w:lvl>
    <w:lvl w:ilvl="5" w:tplc="FFFFFFFF" w:tentative="1">
      <w:start w:val="1"/>
      <w:numFmt w:val="lowerRoman"/>
      <w:lvlText w:val="%6."/>
      <w:lvlJc w:val="right"/>
      <w:pPr>
        <w:ind w:left="4983" w:hanging="180"/>
      </w:pPr>
    </w:lvl>
    <w:lvl w:ilvl="6" w:tplc="FFFFFFFF" w:tentative="1">
      <w:start w:val="1"/>
      <w:numFmt w:val="decimal"/>
      <w:lvlText w:val="%7."/>
      <w:lvlJc w:val="left"/>
      <w:pPr>
        <w:ind w:left="5703" w:hanging="360"/>
      </w:pPr>
    </w:lvl>
    <w:lvl w:ilvl="7" w:tplc="FFFFFFFF" w:tentative="1">
      <w:start w:val="1"/>
      <w:numFmt w:val="lowerLetter"/>
      <w:lvlText w:val="%8."/>
      <w:lvlJc w:val="left"/>
      <w:pPr>
        <w:ind w:left="6423" w:hanging="360"/>
      </w:pPr>
    </w:lvl>
    <w:lvl w:ilvl="8" w:tplc="FFFFFFFF" w:tentative="1">
      <w:start w:val="1"/>
      <w:numFmt w:val="lowerRoman"/>
      <w:lvlText w:val="%9."/>
      <w:lvlJc w:val="right"/>
      <w:pPr>
        <w:ind w:left="7143" w:hanging="180"/>
      </w:pPr>
    </w:lvl>
  </w:abstractNum>
  <w:abstractNum w:abstractNumId="159" w15:restartNumberingAfterBreak="0">
    <w:nsid w:val="442F14B4"/>
    <w:multiLevelType w:val="hybridMultilevel"/>
    <w:tmpl w:val="2BEEA4C2"/>
    <w:lvl w:ilvl="0" w:tplc="04090015">
      <w:start w:val="1"/>
      <w:numFmt w:val="upperLetter"/>
      <w:lvlText w:val="%1."/>
      <w:lvlJc w:val="left"/>
      <w:pPr>
        <w:ind w:left="720" w:hanging="360"/>
      </w:pPr>
    </w:lvl>
    <w:lvl w:ilvl="1" w:tplc="A580AF94">
      <w:start w:val="1"/>
      <w:numFmt w:val="arabicAbjad"/>
      <w:lvlText w:val="%2."/>
      <w:lvlJc w:val="left"/>
      <w:pPr>
        <w:ind w:left="720" w:hanging="360"/>
      </w:pPr>
      <w:rPr>
        <w:rFonts w:hint="default"/>
      </w:rPr>
    </w:lvl>
    <w:lvl w:ilvl="2" w:tplc="0409001B" w:tentative="1">
      <w:start w:val="1"/>
      <w:numFmt w:val="lowerRoman"/>
      <w:lvlText w:val="%3."/>
      <w:lvlJc w:val="right"/>
      <w:pPr>
        <w:ind w:left="2160" w:hanging="180"/>
      </w:pPr>
    </w:lvl>
    <w:lvl w:ilvl="3" w:tplc="34090013">
      <w:start w:val="1"/>
      <w:numFmt w:val="upp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53D714F"/>
    <w:multiLevelType w:val="multilevel"/>
    <w:tmpl w:val="566830E6"/>
    <w:lvl w:ilvl="0">
      <w:start w:val="1"/>
      <w:numFmt w:val="lowerRoman"/>
      <w:lvlText w:val="%1."/>
      <w:lvlJc w:val="right"/>
      <w:pPr>
        <w:ind w:left="1115" w:hanging="360"/>
      </w:pPr>
      <w:rPr>
        <w:b w:val="0"/>
      </w:rPr>
    </w:lvl>
    <w:lvl w:ilvl="1">
      <w:start w:val="1"/>
      <w:numFmt w:val="lowerLetter"/>
      <w:lvlText w:val="%2."/>
      <w:lvlJc w:val="left"/>
      <w:pPr>
        <w:ind w:left="1262" w:hanging="360"/>
      </w:pPr>
    </w:lvl>
    <w:lvl w:ilvl="2">
      <w:start w:val="1"/>
      <w:numFmt w:val="lowerRoman"/>
      <w:lvlText w:val="%3."/>
      <w:lvlJc w:val="right"/>
      <w:pPr>
        <w:ind w:left="1982" w:hanging="180"/>
      </w:pPr>
    </w:lvl>
    <w:lvl w:ilvl="3">
      <w:start w:val="1"/>
      <w:numFmt w:val="decimal"/>
      <w:lvlText w:val="%4."/>
      <w:lvlJc w:val="left"/>
      <w:pPr>
        <w:ind w:left="2702" w:hanging="360"/>
      </w:pPr>
    </w:lvl>
    <w:lvl w:ilvl="4">
      <w:start w:val="1"/>
      <w:numFmt w:val="lowerLetter"/>
      <w:lvlText w:val="%5."/>
      <w:lvlJc w:val="left"/>
      <w:pPr>
        <w:ind w:left="3422" w:hanging="360"/>
      </w:pPr>
    </w:lvl>
    <w:lvl w:ilvl="5">
      <w:start w:val="1"/>
      <w:numFmt w:val="lowerRoman"/>
      <w:lvlText w:val="%6."/>
      <w:lvlJc w:val="right"/>
      <w:pPr>
        <w:ind w:left="4142" w:hanging="180"/>
      </w:pPr>
    </w:lvl>
    <w:lvl w:ilvl="6">
      <w:start w:val="1"/>
      <w:numFmt w:val="decimal"/>
      <w:lvlText w:val="%7."/>
      <w:lvlJc w:val="left"/>
      <w:pPr>
        <w:ind w:left="4862" w:hanging="360"/>
      </w:pPr>
    </w:lvl>
    <w:lvl w:ilvl="7">
      <w:start w:val="1"/>
      <w:numFmt w:val="lowerLetter"/>
      <w:lvlText w:val="%8."/>
      <w:lvlJc w:val="left"/>
      <w:pPr>
        <w:ind w:left="5582" w:hanging="360"/>
      </w:pPr>
    </w:lvl>
    <w:lvl w:ilvl="8">
      <w:start w:val="1"/>
      <w:numFmt w:val="lowerRoman"/>
      <w:lvlText w:val="%9."/>
      <w:lvlJc w:val="right"/>
      <w:pPr>
        <w:ind w:left="6302" w:hanging="180"/>
      </w:pPr>
    </w:lvl>
  </w:abstractNum>
  <w:abstractNum w:abstractNumId="161" w15:restartNumberingAfterBreak="0">
    <w:nsid w:val="456A38F0"/>
    <w:multiLevelType w:val="hybridMultilevel"/>
    <w:tmpl w:val="14685840"/>
    <w:lvl w:ilvl="0" w:tplc="D4E26EE2">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15:restartNumberingAfterBreak="0">
    <w:nsid w:val="45B86784"/>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3" w15:restartNumberingAfterBreak="0">
    <w:nsid w:val="45D363FC"/>
    <w:multiLevelType w:val="hybridMultilevel"/>
    <w:tmpl w:val="C1FC5D54"/>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0414001B">
      <w:start w:val="1"/>
      <w:numFmt w:val="lowerRoman"/>
      <w:lvlText w:val="%3."/>
      <w:lvlJc w:val="right"/>
      <w:pPr>
        <w:ind w:left="1111" w:hanging="360"/>
      </w:pPr>
    </w:lvl>
    <w:lvl w:ilvl="3" w:tplc="FFFFFFFF">
      <w:start w:val="1"/>
      <w:numFmt w:val="lowerRoman"/>
      <w:lvlText w:val="(%4)"/>
      <w:lvlJc w:val="left"/>
      <w:pPr>
        <w:ind w:left="3240" w:hanging="72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4" w15:restartNumberingAfterBreak="0">
    <w:nsid w:val="46307023"/>
    <w:multiLevelType w:val="hybridMultilevel"/>
    <w:tmpl w:val="5BB470E6"/>
    <w:lvl w:ilvl="0" w:tplc="55621CE0">
      <w:start w:val="1"/>
      <w:numFmt w:val="arabicAbjad"/>
      <w:lvlText w:val="%1."/>
      <w:lvlJc w:val="left"/>
      <w:pPr>
        <w:ind w:left="720" w:hanging="360"/>
      </w:pPr>
      <w:rPr>
        <w:rFonts w:hint="default"/>
      </w:rPr>
    </w:lvl>
    <w:lvl w:ilvl="1" w:tplc="FFFFFFFF" w:tentative="1">
      <w:start w:val="1"/>
      <w:numFmt w:val="lowerLetter"/>
      <w:lvlText w:val="%2."/>
      <w:lvlJc w:val="left"/>
      <w:pPr>
        <w:ind w:left="1491" w:hanging="360"/>
      </w:pPr>
    </w:lvl>
    <w:lvl w:ilvl="2" w:tplc="FFFFFFFF" w:tentative="1">
      <w:start w:val="1"/>
      <w:numFmt w:val="lowerRoman"/>
      <w:lvlText w:val="%3."/>
      <w:lvlJc w:val="right"/>
      <w:pPr>
        <w:ind w:left="2211" w:hanging="180"/>
      </w:pPr>
    </w:lvl>
    <w:lvl w:ilvl="3" w:tplc="FFFFFFFF" w:tentative="1">
      <w:start w:val="1"/>
      <w:numFmt w:val="decimal"/>
      <w:lvlText w:val="%4."/>
      <w:lvlJc w:val="left"/>
      <w:pPr>
        <w:ind w:left="2931" w:hanging="360"/>
      </w:pPr>
    </w:lvl>
    <w:lvl w:ilvl="4" w:tplc="FFFFFFFF" w:tentative="1">
      <w:start w:val="1"/>
      <w:numFmt w:val="lowerLetter"/>
      <w:lvlText w:val="%5."/>
      <w:lvlJc w:val="left"/>
      <w:pPr>
        <w:ind w:left="3651" w:hanging="360"/>
      </w:pPr>
    </w:lvl>
    <w:lvl w:ilvl="5" w:tplc="FFFFFFFF" w:tentative="1">
      <w:start w:val="1"/>
      <w:numFmt w:val="lowerRoman"/>
      <w:lvlText w:val="%6."/>
      <w:lvlJc w:val="right"/>
      <w:pPr>
        <w:ind w:left="4371" w:hanging="180"/>
      </w:pPr>
    </w:lvl>
    <w:lvl w:ilvl="6" w:tplc="FFFFFFFF" w:tentative="1">
      <w:start w:val="1"/>
      <w:numFmt w:val="decimal"/>
      <w:lvlText w:val="%7."/>
      <w:lvlJc w:val="left"/>
      <w:pPr>
        <w:ind w:left="5091" w:hanging="360"/>
      </w:pPr>
    </w:lvl>
    <w:lvl w:ilvl="7" w:tplc="FFFFFFFF" w:tentative="1">
      <w:start w:val="1"/>
      <w:numFmt w:val="lowerLetter"/>
      <w:lvlText w:val="%8."/>
      <w:lvlJc w:val="left"/>
      <w:pPr>
        <w:ind w:left="5811" w:hanging="360"/>
      </w:pPr>
    </w:lvl>
    <w:lvl w:ilvl="8" w:tplc="FFFFFFFF" w:tentative="1">
      <w:start w:val="1"/>
      <w:numFmt w:val="lowerRoman"/>
      <w:lvlText w:val="%9."/>
      <w:lvlJc w:val="right"/>
      <w:pPr>
        <w:ind w:left="6531" w:hanging="180"/>
      </w:pPr>
    </w:lvl>
  </w:abstractNum>
  <w:abstractNum w:abstractNumId="165" w15:restartNumberingAfterBreak="0">
    <w:nsid w:val="46556548"/>
    <w:multiLevelType w:val="multilevel"/>
    <w:tmpl w:val="0B8686C8"/>
    <w:lvl w:ilvl="0">
      <w:start w:val="1"/>
      <w:numFmt w:val="arabicAbjad"/>
      <w:lvlText w:val="%1."/>
      <w:lvlJc w:val="left"/>
      <w:pPr>
        <w:ind w:left="720" w:hanging="360"/>
      </w:pPr>
      <w:rPr>
        <w:rFonts w:ascii="Trebuchet MS" w:eastAsia="Trebuchet MS" w:hAnsi="Trebuchet MS" w:cs="Trebuchet MS" w:hint="default"/>
        <w:b w:val="0"/>
        <w:bCs w:val="0"/>
        <w:i w:val="0"/>
        <w:iCs w:val="0"/>
        <w:color w:val="231F2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465A3D32"/>
    <w:multiLevelType w:val="multilevel"/>
    <w:tmpl w:val="41221372"/>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7" w15:restartNumberingAfterBreak="0">
    <w:nsid w:val="466965F2"/>
    <w:multiLevelType w:val="hybridMultilevel"/>
    <w:tmpl w:val="CA0A97C0"/>
    <w:lvl w:ilvl="0" w:tplc="E53256B2">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46AB4873"/>
    <w:multiLevelType w:val="multilevel"/>
    <w:tmpl w:val="FFF640E6"/>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9" w15:restartNumberingAfterBreak="0">
    <w:nsid w:val="4798663B"/>
    <w:multiLevelType w:val="multilevel"/>
    <w:tmpl w:val="06A08624"/>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0" w15:restartNumberingAfterBreak="0">
    <w:nsid w:val="47BF36A9"/>
    <w:multiLevelType w:val="hybridMultilevel"/>
    <w:tmpl w:val="9F109076"/>
    <w:lvl w:ilvl="0" w:tplc="934C3846">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1" w15:restartNumberingAfterBreak="0">
    <w:nsid w:val="48106433"/>
    <w:multiLevelType w:val="multilevel"/>
    <w:tmpl w:val="F62CBC84"/>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2" w15:restartNumberingAfterBreak="0">
    <w:nsid w:val="481D5281"/>
    <w:multiLevelType w:val="hybridMultilevel"/>
    <w:tmpl w:val="0A885526"/>
    <w:lvl w:ilvl="0" w:tplc="C65089B4">
      <w:start w:val="1"/>
      <w:numFmt w:val="decimal"/>
      <w:pStyle w:val="Newnormal"/>
      <w:lvlText w:val="%1."/>
      <w:lvlJc w:val="left"/>
      <w:pPr>
        <w:ind w:left="1080" w:hanging="360"/>
      </w:pPr>
      <w:rPr>
        <w:rFonts w:hint="default"/>
        <w:color w:val="A3D8FF" w:themeColor="text1" w:themeTint="4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3" w15:restartNumberingAfterBreak="0">
    <w:nsid w:val="485F1E9B"/>
    <w:multiLevelType w:val="multilevel"/>
    <w:tmpl w:val="726AC53E"/>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15:restartNumberingAfterBreak="0">
    <w:nsid w:val="48860128"/>
    <w:multiLevelType w:val="singleLevel"/>
    <w:tmpl w:val="569AC3FE"/>
    <w:lvl w:ilvl="0">
      <w:start w:val="1"/>
      <w:numFmt w:val="arabicAbjad"/>
      <w:lvlText w:val="%1."/>
      <w:lvlJc w:val="left"/>
      <w:pPr>
        <w:ind w:left="720" w:hanging="360"/>
      </w:pPr>
      <w:rPr>
        <w:rFonts w:hint="default"/>
      </w:rPr>
    </w:lvl>
  </w:abstractNum>
  <w:abstractNum w:abstractNumId="175" w15:restartNumberingAfterBreak="0">
    <w:nsid w:val="48F645AE"/>
    <w:multiLevelType w:val="hybridMultilevel"/>
    <w:tmpl w:val="79AE993A"/>
    <w:lvl w:ilvl="0" w:tplc="6EDEB2EE">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6" w15:restartNumberingAfterBreak="0">
    <w:nsid w:val="490A39AF"/>
    <w:multiLevelType w:val="multilevel"/>
    <w:tmpl w:val="A81E0BFC"/>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7" w15:restartNumberingAfterBreak="0">
    <w:nsid w:val="494E6F35"/>
    <w:multiLevelType w:val="multilevel"/>
    <w:tmpl w:val="D5688FA6"/>
    <w:lvl w:ilvl="0">
      <w:start w:val="1"/>
      <w:numFmt w:val="lowerRoman"/>
      <w:lvlText w:val="%1."/>
      <w:lvlJc w:val="right"/>
      <w:pPr>
        <w:ind w:left="1115" w:hanging="360"/>
      </w:pPr>
      <w:rPr>
        <w:b w:val="0"/>
      </w:rPr>
    </w:lvl>
    <w:lvl w:ilvl="1">
      <w:start w:val="1"/>
      <w:numFmt w:val="lowerLetter"/>
      <w:lvlText w:val="%2."/>
      <w:lvlJc w:val="left"/>
      <w:pPr>
        <w:ind w:left="1262" w:hanging="360"/>
      </w:pPr>
    </w:lvl>
    <w:lvl w:ilvl="2">
      <w:start w:val="1"/>
      <w:numFmt w:val="lowerRoman"/>
      <w:lvlText w:val="%3."/>
      <w:lvlJc w:val="right"/>
      <w:pPr>
        <w:ind w:left="1982" w:hanging="180"/>
      </w:pPr>
    </w:lvl>
    <w:lvl w:ilvl="3">
      <w:start w:val="1"/>
      <w:numFmt w:val="decimal"/>
      <w:lvlText w:val="%4."/>
      <w:lvlJc w:val="left"/>
      <w:pPr>
        <w:ind w:left="2702" w:hanging="360"/>
      </w:pPr>
    </w:lvl>
    <w:lvl w:ilvl="4">
      <w:start w:val="1"/>
      <w:numFmt w:val="lowerLetter"/>
      <w:lvlText w:val="%5."/>
      <w:lvlJc w:val="left"/>
      <w:pPr>
        <w:ind w:left="3422" w:hanging="360"/>
      </w:pPr>
    </w:lvl>
    <w:lvl w:ilvl="5">
      <w:start w:val="1"/>
      <w:numFmt w:val="lowerRoman"/>
      <w:lvlText w:val="%6."/>
      <w:lvlJc w:val="right"/>
      <w:pPr>
        <w:ind w:left="4142" w:hanging="180"/>
      </w:pPr>
    </w:lvl>
    <w:lvl w:ilvl="6">
      <w:start w:val="1"/>
      <w:numFmt w:val="decimal"/>
      <w:lvlText w:val="%7."/>
      <w:lvlJc w:val="left"/>
      <w:pPr>
        <w:ind w:left="4862" w:hanging="360"/>
      </w:pPr>
    </w:lvl>
    <w:lvl w:ilvl="7">
      <w:start w:val="1"/>
      <w:numFmt w:val="lowerLetter"/>
      <w:lvlText w:val="%8."/>
      <w:lvlJc w:val="left"/>
      <w:pPr>
        <w:ind w:left="5582" w:hanging="360"/>
      </w:pPr>
    </w:lvl>
    <w:lvl w:ilvl="8">
      <w:start w:val="1"/>
      <w:numFmt w:val="lowerRoman"/>
      <w:lvlText w:val="%9."/>
      <w:lvlJc w:val="right"/>
      <w:pPr>
        <w:ind w:left="6302" w:hanging="180"/>
      </w:pPr>
    </w:lvl>
  </w:abstractNum>
  <w:abstractNum w:abstractNumId="178" w15:restartNumberingAfterBreak="0">
    <w:nsid w:val="4A265F3A"/>
    <w:multiLevelType w:val="hybridMultilevel"/>
    <w:tmpl w:val="C070345C"/>
    <w:lvl w:ilvl="0" w:tplc="EE26DB54">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4A3D5B26"/>
    <w:multiLevelType w:val="multilevel"/>
    <w:tmpl w:val="7D4EA3EA"/>
    <w:lvl w:ilvl="0">
      <w:start w:val="1"/>
      <w:numFmt w:val="upperRoman"/>
      <w:lvlText w:val="%1."/>
      <w:lvlJc w:val="right"/>
      <w:pPr>
        <w:ind w:left="542" w:hanging="360"/>
      </w:pPr>
      <w:rPr>
        <w:b w:val="0"/>
      </w:rPr>
    </w:lvl>
    <w:lvl w:ilvl="1">
      <w:start w:val="1"/>
      <w:numFmt w:val="lowerRoman"/>
      <w:lvlText w:val="%2."/>
      <w:lvlJc w:val="right"/>
      <w:pPr>
        <w:ind w:left="1115" w:hanging="360"/>
      </w:pPr>
    </w:lvl>
    <w:lvl w:ilvl="2">
      <w:start w:val="1"/>
      <w:numFmt w:val="lowerRoman"/>
      <w:lvlText w:val="%3."/>
      <w:lvlJc w:val="right"/>
      <w:pPr>
        <w:ind w:left="1982" w:hanging="180"/>
      </w:pPr>
    </w:lvl>
    <w:lvl w:ilvl="3">
      <w:start w:val="1"/>
      <w:numFmt w:val="decimal"/>
      <w:lvlText w:val="%4."/>
      <w:lvlJc w:val="left"/>
      <w:pPr>
        <w:ind w:left="2702" w:hanging="360"/>
      </w:pPr>
    </w:lvl>
    <w:lvl w:ilvl="4">
      <w:start w:val="1"/>
      <w:numFmt w:val="lowerLetter"/>
      <w:lvlText w:val="%5."/>
      <w:lvlJc w:val="left"/>
      <w:pPr>
        <w:ind w:left="3422" w:hanging="360"/>
      </w:pPr>
    </w:lvl>
    <w:lvl w:ilvl="5">
      <w:start w:val="1"/>
      <w:numFmt w:val="lowerRoman"/>
      <w:lvlText w:val="%6."/>
      <w:lvlJc w:val="right"/>
      <w:pPr>
        <w:ind w:left="4142" w:hanging="180"/>
      </w:pPr>
    </w:lvl>
    <w:lvl w:ilvl="6">
      <w:start w:val="1"/>
      <w:numFmt w:val="decimal"/>
      <w:lvlText w:val="%7."/>
      <w:lvlJc w:val="left"/>
      <w:pPr>
        <w:ind w:left="4862" w:hanging="360"/>
      </w:pPr>
    </w:lvl>
    <w:lvl w:ilvl="7">
      <w:start w:val="1"/>
      <w:numFmt w:val="lowerLetter"/>
      <w:lvlText w:val="%8."/>
      <w:lvlJc w:val="left"/>
      <w:pPr>
        <w:ind w:left="5582" w:hanging="360"/>
      </w:pPr>
    </w:lvl>
    <w:lvl w:ilvl="8">
      <w:start w:val="1"/>
      <w:numFmt w:val="lowerRoman"/>
      <w:lvlText w:val="%9."/>
      <w:lvlJc w:val="right"/>
      <w:pPr>
        <w:ind w:left="6302" w:hanging="180"/>
      </w:pPr>
    </w:lvl>
  </w:abstractNum>
  <w:abstractNum w:abstractNumId="180" w15:restartNumberingAfterBreak="0">
    <w:nsid w:val="4A571D0C"/>
    <w:multiLevelType w:val="multilevel"/>
    <w:tmpl w:val="EF9605D4"/>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1" w15:restartNumberingAfterBreak="0">
    <w:nsid w:val="4A765E0B"/>
    <w:multiLevelType w:val="hybridMultilevel"/>
    <w:tmpl w:val="03EE0496"/>
    <w:lvl w:ilvl="0" w:tplc="30FA397C">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2" w15:restartNumberingAfterBreak="0">
    <w:nsid w:val="4AA3261D"/>
    <w:multiLevelType w:val="multilevel"/>
    <w:tmpl w:val="F8D47F60"/>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3" w15:restartNumberingAfterBreak="0">
    <w:nsid w:val="4B12232C"/>
    <w:multiLevelType w:val="multilevel"/>
    <w:tmpl w:val="4342BB3C"/>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4" w15:restartNumberingAfterBreak="0">
    <w:nsid w:val="4B1C3329"/>
    <w:multiLevelType w:val="singleLevel"/>
    <w:tmpl w:val="FC5AAAF2"/>
    <w:lvl w:ilvl="0">
      <w:start w:val="1"/>
      <w:numFmt w:val="arabicAbjad"/>
      <w:lvlText w:val="%1."/>
      <w:lvlJc w:val="left"/>
      <w:pPr>
        <w:ind w:left="720" w:hanging="360"/>
      </w:pPr>
      <w:rPr>
        <w:rFonts w:hint="default"/>
      </w:rPr>
    </w:lvl>
  </w:abstractNum>
  <w:abstractNum w:abstractNumId="185" w15:restartNumberingAfterBreak="0">
    <w:nsid w:val="4B397FA0"/>
    <w:multiLevelType w:val="multilevel"/>
    <w:tmpl w:val="24A060D2"/>
    <w:styleLink w:val="CurrentList1"/>
    <w:lvl w:ilvl="0">
      <w:start w:val="1"/>
      <w:numFmt w:val="decimal"/>
      <w:lvlText w:val="%1."/>
      <w:lvlJc w:val="left"/>
      <w:pPr>
        <w:ind w:left="902" w:hanging="573"/>
      </w:pPr>
      <w:rPr>
        <w:rFonts w:ascii="Oswald" w:eastAsia="Oswald" w:hAnsi="Oswald" w:cs="Oswald" w:hint="default"/>
        <w:b w:val="0"/>
        <w:bCs w:val="0"/>
        <w:i w:val="0"/>
        <w:iCs w:val="0"/>
        <w:color w:val="00548E"/>
        <w:spacing w:val="0"/>
        <w:w w:val="91"/>
        <w:sz w:val="68"/>
        <w:szCs w:val="68"/>
        <w:lang w:val="en-US" w:eastAsia="en-US" w:bidi="ar-SA"/>
      </w:rPr>
    </w:lvl>
    <w:lvl w:ilvl="1">
      <w:start w:val="1"/>
      <w:numFmt w:val="decimal"/>
      <w:lvlText w:val="%1.%2."/>
      <w:lvlJc w:val="left"/>
      <w:pPr>
        <w:ind w:left="1050" w:hanging="720"/>
      </w:pPr>
      <w:rPr>
        <w:rFonts w:ascii="Aptos SemiBold" w:eastAsia="Aptos SemiBold" w:hAnsi="Aptos SemiBold" w:cs="Aptos SemiBold" w:hint="default"/>
        <w:b/>
        <w:bCs/>
        <w:i w:val="0"/>
        <w:iCs w:val="0"/>
        <w:color w:val="45BFF2"/>
        <w:spacing w:val="0"/>
        <w:w w:val="100"/>
        <w:sz w:val="24"/>
        <w:szCs w:val="24"/>
        <w:lang w:val="en-US" w:eastAsia="en-US" w:bidi="ar-SA"/>
      </w:rPr>
    </w:lvl>
    <w:lvl w:ilvl="2">
      <w:numFmt w:val="bullet"/>
      <w:lvlText w:val="•"/>
      <w:lvlJc w:val="left"/>
      <w:pPr>
        <w:ind w:left="2149" w:hanging="720"/>
      </w:pPr>
      <w:rPr>
        <w:rFonts w:hint="default"/>
        <w:lang w:val="en-US" w:eastAsia="en-US" w:bidi="ar-SA"/>
      </w:rPr>
    </w:lvl>
    <w:lvl w:ilvl="3">
      <w:numFmt w:val="bullet"/>
      <w:lvlText w:val="•"/>
      <w:lvlJc w:val="left"/>
      <w:pPr>
        <w:ind w:left="3239" w:hanging="720"/>
      </w:pPr>
      <w:rPr>
        <w:rFonts w:hint="default"/>
        <w:lang w:val="en-US" w:eastAsia="en-US" w:bidi="ar-SA"/>
      </w:rPr>
    </w:lvl>
    <w:lvl w:ilvl="4">
      <w:numFmt w:val="bullet"/>
      <w:lvlText w:val="•"/>
      <w:lvlJc w:val="left"/>
      <w:pPr>
        <w:ind w:left="4328" w:hanging="720"/>
      </w:pPr>
      <w:rPr>
        <w:rFonts w:hint="default"/>
        <w:lang w:val="en-US" w:eastAsia="en-US" w:bidi="ar-SA"/>
      </w:rPr>
    </w:lvl>
    <w:lvl w:ilvl="5">
      <w:numFmt w:val="bullet"/>
      <w:lvlText w:val="•"/>
      <w:lvlJc w:val="left"/>
      <w:pPr>
        <w:ind w:left="5418" w:hanging="720"/>
      </w:pPr>
      <w:rPr>
        <w:rFonts w:hint="default"/>
        <w:lang w:val="en-US" w:eastAsia="en-US" w:bidi="ar-SA"/>
      </w:rPr>
    </w:lvl>
    <w:lvl w:ilvl="6">
      <w:numFmt w:val="bullet"/>
      <w:lvlText w:val="•"/>
      <w:lvlJc w:val="left"/>
      <w:pPr>
        <w:ind w:left="6507" w:hanging="720"/>
      </w:pPr>
      <w:rPr>
        <w:rFonts w:hint="default"/>
        <w:lang w:val="en-US" w:eastAsia="en-US" w:bidi="ar-SA"/>
      </w:rPr>
    </w:lvl>
    <w:lvl w:ilvl="7">
      <w:numFmt w:val="bullet"/>
      <w:lvlText w:val="•"/>
      <w:lvlJc w:val="left"/>
      <w:pPr>
        <w:ind w:left="7597" w:hanging="720"/>
      </w:pPr>
      <w:rPr>
        <w:rFonts w:hint="default"/>
        <w:lang w:val="en-US" w:eastAsia="en-US" w:bidi="ar-SA"/>
      </w:rPr>
    </w:lvl>
    <w:lvl w:ilvl="8">
      <w:numFmt w:val="bullet"/>
      <w:lvlText w:val="•"/>
      <w:lvlJc w:val="left"/>
      <w:pPr>
        <w:ind w:left="8686" w:hanging="720"/>
      </w:pPr>
      <w:rPr>
        <w:rFonts w:hint="default"/>
        <w:lang w:val="en-US" w:eastAsia="en-US" w:bidi="ar-SA"/>
      </w:rPr>
    </w:lvl>
  </w:abstractNum>
  <w:abstractNum w:abstractNumId="186" w15:restartNumberingAfterBreak="0">
    <w:nsid w:val="4B8858A2"/>
    <w:multiLevelType w:val="multilevel"/>
    <w:tmpl w:val="1BACF78C"/>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7" w15:restartNumberingAfterBreak="0">
    <w:nsid w:val="4BC2237A"/>
    <w:multiLevelType w:val="multilevel"/>
    <w:tmpl w:val="D55A9B2E"/>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8" w15:restartNumberingAfterBreak="0">
    <w:nsid w:val="4CA17192"/>
    <w:multiLevelType w:val="multilevel"/>
    <w:tmpl w:val="AD120BC6"/>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9" w15:restartNumberingAfterBreak="0">
    <w:nsid w:val="4CBD294B"/>
    <w:multiLevelType w:val="hybridMultilevel"/>
    <w:tmpl w:val="9532262C"/>
    <w:lvl w:ilvl="0" w:tplc="22F804CA">
      <w:start w:val="1"/>
      <w:numFmt w:val="arabicAbjad"/>
      <w:lvlText w:val="%1."/>
      <w:lvlJc w:val="left"/>
      <w:pPr>
        <w:ind w:left="720" w:hanging="360"/>
      </w:pPr>
      <w:rPr>
        <w:rFonts w:hint="default"/>
      </w:rPr>
    </w:lvl>
    <w:lvl w:ilvl="1" w:tplc="283C08A2">
      <w:start w:val="1"/>
      <w:numFmt w:val="arabicAbjad"/>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0" w15:restartNumberingAfterBreak="0">
    <w:nsid w:val="4D3E0EA0"/>
    <w:multiLevelType w:val="hybridMultilevel"/>
    <w:tmpl w:val="716008AC"/>
    <w:lvl w:ilvl="0" w:tplc="0414001B">
      <w:start w:val="1"/>
      <w:numFmt w:val="lowerRoman"/>
      <w:lvlText w:val="%1."/>
      <w:lvlJc w:val="right"/>
      <w:pPr>
        <w:ind w:left="1588" w:hanging="360"/>
      </w:pPr>
    </w:lvl>
    <w:lvl w:ilvl="1" w:tplc="08090019" w:tentative="1">
      <w:start w:val="1"/>
      <w:numFmt w:val="lowerLetter"/>
      <w:lvlText w:val="%2."/>
      <w:lvlJc w:val="left"/>
      <w:pPr>
        <w:ind w:left="2308" w:hanging="360"/>
      </w:pPr>
    </w:lvl>
    <w:lvl w:ilvl="2" w:tplc="0809001B" w:tentative="1">
      <w:start w:val="1"/>
      <w:numFmt w:val="lowerRoman"/>
      <w:lvlText w:val="%3."/>
      <w:lvlJc w:val="right"/>
      <w:pPr>
        <w:ind w:left="3028" w:hanging="180"/>
      </w:pPr>
    </w:lvl>
    <w:lvl w:ilvl="3" w:tplc="0809000F" w:tentative="1">
      <w:start w:val="1"/>
      <w:numFmt w:val="decimal"/>
      <w:lvlText w:val="%4."/>
      <w:lvlJc w:val="left"/>
      <w:pPr>
        <w:ind w:left="3748" w:hanging="360"/>
      </w:pPr>
    </w:lvl>
    <w:lvl w:ilvl="4" w:tplc="08090019" w:tentative="1">
      <w:start w:val="1"/>
      <w:numFmt w:val="lowerLetter"/>
      <w:lvlText w:val="%5."/>
      <w:lvlJc w:val="left"/>
      <w:pPr>
        <w:ind w:left="4468" w:hanging="360"/>
      </w:pPr>
    </w:lvl>
    <w:lvl w:ilvl="5" w:tplc="0809001B" w:tentative="1">
      <w:start w:val="1"/>
      <w:numFmt w:val="lowerRoman"/>
      <w:lvlText w:val="%6."/>
      <w:lvlJc w:val="right"/>
      <w:pPr>
        <w:ind w:left="5188" w:hanging="180"/>
      </w:pPr>
    </w:lvl>
    <w:lvl w:ilvl="6" w:tplc="0809000F" w:tentative="1">
      <w:start w:val="1"/>
      <w:numFmt w:val="decimal"/>
      <w:lvlText w:val="%7."/>
      <w:lvlJc w:val="left"/>
      <w:pPr>
        <w:ind w:left="5908" w:hanging="360"/>
      </w:pPr>
    </w:lvl>
    <w:lvl w:ilvl="7" w:tplc="08090019" w:tentative="1">
      <w:start w:val="1"/>
      <w:numFmt w:val="lowerLetter"/>
      <w:lvlText w:val="%8."/>
      <w:lvlJc w:val="left"/>
      <w:pPr>
        <w:ind w:left="6628" w:hanging="360"/>
      </w:pPr>
    </w:lvl>
    <w:lvl w:ilvl="8" w:tplc="0809001B" w:tentative="1">
      <w:start w:val="1"/>
      <w:numFmt w:val="lowerRoman"/>
      <w:lvlText w:val="%9."/>
      <w:lvlJc w:val="right"/>
      <w:pPr>
        <w:ind w:left="7348" w:hanging="180"/>
      </w:pPr>
    </w:lvl>
  </w:abstractNum>
  <w:abstractNum w:abstractNumId="191" w15:restartNumberingAfterBreak="0">
    <w:nsid w:val="4D6319EA"/>
    <w:multiLevelType w:val="hybridMultilevel"/>
    <w:tmpl w:val="119CF2F0"/>
    <w:lvl w:ilvl="0" w:tplc="6838AFAC">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2" w15:restartNumberingAfterBreak="0">
    <w:nsid w:val="4E585AC8"/>
    <w:multiLevelType w:val="hybridMultilevel"/>
    <w:tmpl w:val="367EDE0E"/>
    <w:lvl w:ilvl="0" w:tplc="CA8E2516">
      <w:start w:val="1"/>
      <w:numFmt w:val="arabicAbjad"/>
      <w:lvlText w:val="%1."/>
      <w:lvlJc w:val="left"/>
      <w:pPr>
        <w:ind w:left="802" w:hanging="360"/>
      </w:pPr>
      <w:rPr>
        <w:rFonts w:hint="default"/>
      </w:rPr>
    </w:lvl>
    <w:lvl w:ilvl="1" w:tplc="0A50F58A">
      <w:start w:val="1"/>
      <w:numFmt w:val="arabicAbjad"/>
      <w:lvlText w:val="%2."/>
      <w:lvlJc w:val="left"/>
      <w:pPr>
        <w:ind w:left="1522" w:hanging="360"/>
      </w:pPr>
      <w:rPr>
        <w:rFonts w:hint="default"/>
      </w:rPr>
    </w:lvl>
    <w:lvl w:ilvl="2" w:tplc="0809001B" w:tentative="1">
      <w:start w:val="1"/>
      <w:numFmt w:val="lowerRoman"/>
      <w:lvlText w:val="%3."/>
      <w:lvlJc w:val="right"/>
      <w:pPr>
        <w:ind w:left="2242" w:hanging="180"/>
      </w:pPr>
    </w:lvl>
    <w:lvl w:ilvl="3" w:tplc="0809000F" w:tentative="1">
      <w:start w:val="1"/>
      <w:numFmt w:val="decimal"/>
      <w:lvlText w:val="%4."/>
      <w:lvlJc w:val="left"/>
      <w:pPr>
        <w:ind w:left="2962" w:hanging="360"/>
      </w:pPr>
    </w:lvl>
    <w:lvl w:ilvl="4" w:tplc="08090019" w:tentative="1">
      <w:start w:val="1"/>
      <w:numFmt w:val="lowerLetter"/>
      <w:lvlText w:val="%5."/>
      <w:lvlJc w:val="left"/>
      <w:pPr>
        <w:ind w:left="3682" w:hanging="360"/>
      </w:pPr>
    </w:lvl>
    <w:lvl w:ilvl="5" w:tplc="0809001B" w:tentative="1">
      <w:start w:val="1"/>
      <w:numFmt w:val="lowerRoman"/>
      <w:lvlText w:val="%6."/>
      <w:lvlJc w:val="right"/>
      <w:pPr>
        <w:ind w:left="4402" w:hanging="180"/>
      </w:pPr>
    </w:lvl>
    <w:lvl w:ilvl="6" w:tplc="0809000F" w:tentative="1">
      <w:start w:val="1"/>
      <w:numFmt w:val="decimal"/>
      <w:lvlText w:val="%7."/>
      <w:lvlJc w:val="left"/>
      <w:pPr>
        <w:ind w:left="5122" w:hanging="360"/>
      </w:pPr>
    </w:lvl>
    <w:lvl w:ilvl="7" w:tplc="08090019" w:tentative="1">
      <w:start w:val="1"/>
      <w:numFmt w:val="lowerLetter"/>
      <w:lvlText w:val="%8."/>
      <w:lvlJc w:val="left"/>
      <w:pPr>
        <w:ind w:left="5842" w:hanging="360"/>
      </w:pPr>
    </w:lvl>
    <w:lvl w:ilvl="8" w:tplc="0809001B" w:tentative="1">
      <w:start w:val="1"/>
      <w:numFmt w:val="lowerRoman"/>
      <w:lvlText w:val="%9."/>
      <w:lvlJc w:val="right"/>
      <w:pPr>
        <w:ind w:left="6562" w:hanging="180"/>
      </w:pPr>
    </w:lvl>
  </w:abstractNum>
  <w:abstractNum w:abstractNumId="193" w15:restartNumberingAfterBreak="0">
    <w:nsid w:val="4ED20DDA"/>
    <w:multiLevelType w:val="hybridMultilevel"/>
    <w:tmpl w:val="BA865C48"/>
    <w:lvl w:ilvl="0" w:tplc="CDAA7556">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4" w15:restartNumberingAfterBreak="0">
    <w:nsid w:val="4F566CCD"/>
    <w:multiLevelType w:val="hybridMultilevel"/>
    <w:tmpl w:val="7CFC4F48"/>
    <w:lvl w:ilvl="0" w:tplc="04140019">
      <w:start w:val="1"/>
      <w:numFmt w:val="lowerLetter"/>
      <w:lvlText w:val="%1."/>
      <w:lvlJc w:val="left"/>
      <w:pPr>
        <w:ind w:left="720" w:hanging="360"/>
      </w:pPr>
    </w:lvl>
    <w:lvl w:ilvl="1" w:tplc="D9368452">
      <w:start w:val="1"/>
      <w:numFmt w:val="arabicAbjad"/>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4FCD41E2"/>
    <w:multiLevelType w:val="hybridMultilevel"/>
    <w:tmpl w:val="B4C8FF7A"/>
    <w:lvl w:ilvl="0" w:tplc="E46A7B04">
      <w:start w:val="1"/>
      <w:numFmt w:val="arabicAbjad"/>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6" w15:restartNumberingAfterBreak="0">
    <w:nsid w:val="50022C78"/>
    <w:multiLevelType w:val="hybridMultilevel"/>
    <w:tmpl w:val="28524C76"/>
    <w:lvl w:ilvl="0" w:tplc="04140019">
      <w:start w:val="1"/>
      <w:numFmt w:val="lowerLetter"/>
      <w:lvlText w:val="%1."/>
      <w:lvlJc w:val="left"/>
      <w:pPr>
        <w:ind w:left="1162" w:hanging="360"/>
      </w:pPr>
    </w:lvl>
    <w:lvl w:ilvl="1" w:tplc="ABC2D954">
      <w:start w:val="1"/>
      <w:numFmt w:val="arabicAbjad"/>
      <w:lvlText w:val="%2."/>
      <w:lvlJc w:val="left"/>
      <w:pPr>
        <w:ind w:left="1882" w:hanging="360"/>
      </w:pPr>
      <w:rPr>
        <w:rFonts w:hint="default"/>
      </w:rPr>
    </w:lvl>
    <w:lvl w:ilvl="2" w:tplc="0809001B" w:tentative="1">
      <w:start w:val="1"/>
      <w:numFmt w:val="lowerRoman"/>
      <w:lvlText w:val="%3."/>
      <w:lvlJc w:val="right"/>
      <w:pPr>
        <w:ind w:left="2602" w:hanging="180"/>
      </w:pPr>
    </w:lvl>
    <w:lvl w:ilvl="3" w:tplc="0809000F" w:tentative="1">
      <w:start w:val="1"/>
      <w:numFmt w:val="decimal"/>
      <w:lvlText w:val="%4."/>
      <w:lvlJc w:val="left"/>
      <w:pPr>
        <w:ind w:left="3322" w:hanging="360"/>
      </w:pPr>
    </w:lvl>
    <w:lvl w:ilvl="4" w:tplc="08090019" w:tentative="1">
      <w:start w:val="1"/>
      <w:numFmt w:val="lowerLetter"/>
      <w:lvlText w:val="%5."/>
      <w:lvlJc w:val="left"/>
      <w:pPr>
        <w:ind w:left="4042" w:hanging="360"/>
      </w:pPr>
    </w:lvl>
    <w:lvl w:ilvl="5" w:tplc="0809001B" w:tentative="1">
      <w:start w:val="1"/>
      <w:numFmt w:val="lowerRoman"/>
      <w:lvlText w:val="%6."/>
      <w:lvlJc w:val="right"/>
      <w:pPr>
        <w:ind w:left="4762" w:hanging="180"/>
      </w:pPr>
    </w:lvl>
    <w:lvl w:ilvl="6" w:tplc="0809000F" w:tentative="1">
      <w:start w:val="1"/>
      <w:numFmt w:val="decimal"/>
      <w:lvlText w:val="%7."/>
      <w:lvlJc w:val="left"/>
      <w:pPr>
        <w:ind w:left="5482" w:hanging="360"/>
      </w:pPr>
    </w:lvl>
    <w:lvl w:ilvl="7" w:tplc="08090019" w:tentative="1">
      <w:start w:val="1"/>
      <w:numFmt w:val="lowerLetter"/>
      <w:lvlText w:val="%8."/>
      <w:lvlJc w:val="left"/>
      <w:pPr>
        <w:ind w:left="6202" w:hanging="360"/>
      </w:pPr>
    </w:lvl>
    <w:lvl w:ilvl="8" w:tplc="0809001B" w:tentative="1">
      <w:start w:val="1"/>
      <w:numFmt w:val="lowerRoman"/>
      <w:lvlText w:val="%9."/>
      <w:lvlJc w:val="right"/>
      <w:pPr>
        <w:ind w:left="6922" w:hanging="180"/>
      </w:pPr>
    </w:lvl>
  </w:abstractNum>
  <w:abstractNum w:abstractNumId="197" w15:restartNumberingAfterBreak="0">
    <w:nsid w:val="50190D8A"/>
    <w:multiLevelType w:val="multilevel"/>
    <w:tmpl w:val="2B3C1C9A"/>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8" w15:restartNumberingAfterBreak="0">
    <w:nsid w:val="50504C37"/>
    <w:multiLevelType w:val="multilevel"/>
    <w:tmpl w:val="5B56901A"/>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9" w15:restartNumberingAfterBreak="0">
    <w:nsid w:val="51154890"/>
    <w:multiLevelType w:val="hybridMultilevel"/>
    <w:tmpl w:val="19C4DBC0"/>
    <w:lvl w:ilvl="0" w:tplc="44C22B58">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0" w15:restartNumberingAfterBreak="0">
    <w:nsid w:val="512A70DA"/>
    <w:multiLevelType w:val="hybridMultilevel"/>
    <w:tmpl w:val="27A06D38"/>
    <w:lvl w:ilvl="0" w:tplc="04140019">
      <w:start w:val="1"/>
      <w:numFmt w:val="lowerLetter"/>
      <w:lvlText w:val="%1."/>
      <w:lvlJc w:val="left"/>
      <w:pPr>
        <w:ind w:left="720" w:hanging="360"/>
      </w:pPr>
    </w:lvl>
    <w:lvl w:ilvl="1" w:tplc="BE8CAA96">
      <w:start w:val="1"/>
      <w:numFmt w:val="arabicAbjad"/>
      <w:lvlText w:val="%2."/>
      <w:lvlJc w:val="left"/>
      <w:pPr>
        <w:ind w:left="72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1" w15:restartNumberingAfterBreak="0">
    <w:nsid w:val="51707518"/>
    <w:multiLevelType w:val="multilevel"/>
    <w:tmpl w:val="6CA8FA2A"/>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2" w15:restartNumberingAfterBreak="0">
    <w:nsid w:val="517B21AC"/>
    <w:multiLevelType w:val="hybridMultilevel"/>
    <w:tmpl w:val="5504D6AE"/>
    <w:lvl w:ilvl="0" w:tplc="35E4D49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3" w15:restartNumberingAfterBreak="0">
    <w:nsid w:val="51D174AC"/>
    <w:multiLevelType w:val="multilevel"/>
    <w:tmpl w:val="A8A0B09A"/>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4" w15:restartNumberingAfterBreak="0">
    <w:nsid w:val="52152E78"/>
    <w:multiLevelType w:val="multilevel"/>
    <w:tmpl w:val="518A77DE"/>
    <w:lvl w:ilvl="0">
      <w:start w:val="1"/>
      <w:numFmt w:val="upperRoman"/>
      <w:lvlText w:val="%1."/>
      <w:lvlJc w:val="right"/>
      <w:pPr>
        <w:ind w:left="542" w:hanging="360"/>
      </w:pPr>
      <w:rPr>
        <w:b w:val="0"/>
      </w:rPr>
    </w:lvl>
    <w:lvl w:ilvl="1">
      <w:start w:val="1"/>
      <w:numFmt w:val="lowerRoman"/>
      <w:lvlText w:val="%2."/>
      <w:lvlJc w:val="right"/>
      <w:pPr>
        <w:ind w:left="1115" w:hanging="360"/>
      </w:pPr>
    </w:lvl>
    <w:lvl w:ilvl="2">
      <w:start w:val="1"/>
      <w:numFmt w:val="lowerRoman"/>
      <w:lvlText w:val="%3."/>
      <w:lvlJc w:val="right"/>
      <w:pPr>
        <w:ind w:left="1982" w:hanging="180"/>
      </w:pPr>
    </w:lvl>
    <w:lvl w:ilvl="3">
      <w:start w:val="1"/>
      <w:numFmt w:val="decimal"/>
      <w:lvlText w:val="%4."/>
      <w:lvlJc w:val="left"/>
      <w:pPr>
        <w:ind w:left="2702" w:hanging="360"/>
      </w:pPr>
    </w:lvl>
    <w:lvl w:ilvl="4">
      <w:start w:val="1"/>
      <w:numFmt w:val="lowerLetter"/>
      <w:lvlText w:val="%5."/>
      <w:lvlJc w:val="left"/>
      <w:pPr>
        <w:ind w:left="3422" w:hanging="360"/>
      </w:pPr>
    </w:lvl>
    <w:lvl w:ilvl="5">
      <w:start w:val="1"/>
      <w:numFmt w:val="lowerRoman"/>
      <w:lvlText w:val="%6."/>
      <w:lvlJc w:val="right"/>
      <w:pPr>
        <w:ind w:left="4142" w:hanging="180"/>
      </w:pPr>
    </w:lvl>
    <w:lvl w:ilvl="6">
      <w:start w:val="1"/>
      <w:numFmt w:val="decimal"/>
      <w:lvlText w:val="%7."/>
      <w:lvlJc w:val="left"/>
      <w:pPr>
        <w:ind w:left="4862" w:hanging="360"/>
      </w:pPr>
    </w:lvl>
    <w:lvl w:ilvl="7">
      <w:start w:val="1"/>
      <w:numFmt w:val="lowerLetter"/>
      <w:lvlText w:val="%8."/>
      <w:lvlJc w:val="left"/>
      <w:pPr>
        <w:ind w:left="5582" w:hanging="360"/>
      </w:pPr>
    </w:lvl>
    <w:lvl w:ilvl="8">
      <w:start w:val="1"/>
      <w:numFmt w:val="lowerRoman"/>
      <w:lvlText w:val="%9."/>
      <w:lvlJc w:val="right"/>
      <w:pPr>
        <w:ind w:left="6302" w:hanging="180"/>
      </w:pPr>
    </w:lvl>
  </w:abstractNum>
  <w:abstractNum w:abstractNumId="205" w15:restartNumberingAfterBreak="0">
    <w:nsid w:val="53E24D48"/>
    <w:multiLevelType w:val="multilevel"/>
    <w:tmpl w:val="076AC2A8"/>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6" w15:restartNumberingAfterBreak="0">
    <w:nsid w:val="54A92BB4"/>
    <w:multiLevelType w:val="multilevel"/>
    <w:tmpl w:val="F9B42E18"/>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7" w15:restartNumberingAfterBreak="0">
    <w:nsid w:val="54DF2CD6"/>
    <w:multiLevelType w:val="multilevel"/>
    <w:tmpl w:val="8EDE7B9C"/>
    <w:lvl w:ilvl="0">
      <w:start w:val="1"/>
      <w:numFmt w:val="upperRoman"/>
      <w:lvlText w:val="%1."/>
      <w:lvlJc w:val="right"/>
      <w:pPr>
        <w:ind w:left="542" w:hanging="360"/>
      </w:pPr>
      <w:rPr>
        <w:b w:val="0"/>
      </w:rPr>
    </w:lvl>
    <w:lvl w:ilvl="1">
      <w:start w:val="1"/>
      <w:numFmt w:val="lowerRoman"/>
      <w:lvlText w:val="%2."/>
      <w:lvlJc w:val="right"/>
      <w:pPr>
        <w:ind w:left="1115" w:hanging="360"/>
      </w:pPr>
    </w:lvl>
    <w:lvl w:ilvl="2">
      <w:start w:val="1"/>
      <w:numFmt w:val="lowerRoman"/>
      <w:lvlText w:val="%3."/>
      <w:lvlJc w:val="right"/>
      <w:pPr>
        <w:ind w:left="1982" w:hanging="180"/>
      </w:pPr>
    </w:lvl>
    <w:lvl w:ilvl="3">
      <w:start w:val="1"/>
      <w:numFmt w:val="decimal"/>
      <w:lvlText w:val="%4."/>
      <w:lvlJc w:val="left"/>
      <w:pPr>
        <w:ind w:left="2702" w:hanging="360"/>
      </w:pPr>
    </w:lvl>
    <w:lvl w:ilvl="4">
      <w:start w:val="1"/>
      <w:numFmt w:val="lowerLetter"/>
      <w:lvlText w:val="%5."/>
      <w:lvlJc w:val="left"/>
      <w:pPr>
        <w:ind w:left="3422" w:hanging="360"/>
      </w:pPr>
    </w:lvl>
    <w:lvl w:ilvl="5">
      <w:start w:val="1"/>
      <w:numFmt w:val="lowerRoman"/>
      <w:lvlText w:val="%6."/>
      <w:lvlJc w:val="right"/>
      <w:pPr>
        <w:ind w:left="4142" w:hanging="180"/>
      </w:pPr>
    </w:lvl>
    <w:lvl w:ilvl="6">
      <w:start w:val="1"/>
      <w:numFmt w:val="decimal"/>
      <w:lvlText w:val="%7."/>
      <w:lvlJc w:val="left"/>
      <w:pPr>
        <w:ind w:left="4862" w:hanging="360"/>
      </w:pPr>
    </w:lvl>
    <w:lvl w:ilvl="7">
      <w:start w:val="1"/>
      <w:numFmt w:val="lowerLetter"/>
      <w:lvlText w:val="%8."/>
      <w:lvlJc w:val="left"/>
      <w:pPr>
        <w:ind w:left="5582" w:hanging="360"/>
      </w:pPr>
    </w:lvl>
    <w:lvl w:ilvl="8">
      <w:start w:val="1"/>
      <w:numFmt w:val="lowerRoman"/>
      <w:lvlText w:val="%9."/>
      <w:lvlJc w:val="right"/>
      <w:pPr>
        <w:ind w:left="6302" w:hanging="180"/>
      </w:pPr>
    </w:lvl>
  </w:abstractNum>
  <w:abstractNum w:abstractNumId="208" w15:restartNumberingAfterBreak="0">
    <w:nsid w:val="5555538A"/>
    <w:multiLevelType w:val="hybridMultilevel"/>
    <w:tmpl w:val="354E4806"/>
    <w:lvl w:ilvl="0" w:tplc="D436D9E6">
      <w:start w:val="1"/>
      <w:numFmt w:val="arabicAbjad"/>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15:restartNumberingAfterBreak="0">
    <w:nsid w:val="556D70C6"/>
    <w:multiLevelType w:val="hybridMultilevel"/>
    <w:tmpl w:val="FC5C1E3A"/>
    <w:lvl w:ilvl="0" w:tplc="10AC093C">
      <w:start w:val="1"/>
      <w:numFmt w:val="arabicAbjad"/>
      <w:lvlText w:val="%1."/>
      <w:lvlJc w:val="left"/>
      <w:pPr>
        <w:ind w:left="720" w:hanging="360"/>
      </w:pPr>
      <w:rPr>
        <w:rFonts w:hint="default"/>
      </w:rPr>
    </w:lvl>
    <w:lvl w:ilvl="1" w:tplc="FFFFFFFF">
      <w:start w:val="1"/>
      <w:numFmt w:val="upp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0" w15:restartNumberingAfterBreak="0">
    <w:nsid w:val="55A14D7E"/>
    <w:multiLevelType w:val="hybridMultilevel"/>
    <w:tmpl w:val="2A02F3D2"/>
    <w:lvl w:ilvl="0" w:tplc="DF86CFA6">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1" w15:restartNumberingAfterBreak="0">
    <w:nsid w:val="572E5A2D"/>
    <w:multiLevelType w:val="hybridMultilevel"/>
    <w:tmpl w:val="6FD0F4F6"/>
    <w:lvl w:ilvl="0" w:tplc="0414001B">
      <w:start w:val="1"/>
      <w:numFmt w:val="lowerRoman"/>
      <w:lvlText w:val="%1."/>
      <w:lvlJc w:val="right"/>
      <w:pPr>
        <w:ind w:left="1113" w:hanging="360"/>
      </w:pPr>
    </w:lvl>
    <w:lvl w:ilvl="1" w:tplc="FFFFFFFF" w:tentative="1">
      <w:start w:val="1"/>
      <w:numFmt w:val="lowerLetter"/>
      <w:lvlText w:val="%2."/>
      <w:lvlJc w:val="left"/>
      <w:pPr>
        <w:ind w:left="1833" w:hanging="360"/>
      </w:pPr>
    </w:lvl>
    <w:lvl w:ilvl="2" w:tplc="FFFFFFFF" w:tentative="1">
      <w:start w:val="1"/>
      <w:numFmt w:val="lowerRoman"/>
      <w:lvlText w:val="%3."/>
      <w:lvlJc w:val="right"/>
      <w:pPr>
        <w:ind w:left="2553" w:hanging="180"/>
      </w:pPr>
    </w:lvl>
    <w:lvl w:ilvl="3" w:tplc="FFFFFFFF" w:tentative="1">
      <w:start w:val="1"/>
      <w:numFmt w:val="decimal"/>
      <w:lvlText w:val="%4."/>
      <w:lvlJc w:val="left"/>
      <w:pPr>
        <w:ind w:left="3273" w:hanging="360"/>
      </w:pPr>
    </w:lvl>
    <w:lvl w:ilvl="4" w:tplc="FFFFFFFF" w:tentative="1">
      <w:start w:val="1"/>
      <w:numFmt w:val="lowerLetter"/>
      <w:lvlText w:val="%5."/>
      <w:lvlJc w:val="left"/>
      <w:pPr>
        <w:ind w:left="3993" w:hanging="360"/>
      </w:pPr>
    </w:lvl>
    <w:lvl w:ilvl="5" w:tplc="FFFFFFFF" w:tentative="1">
      <w:start w:val="1"/>
      <w:numFmt w:val="lowerRoman"/>
      <w:lvlText w:val="%6."/>
      <w:lvlJc w:val="right"/>
      <w:pPr>
        <w:ind w:left="4713" w:hanging="180"/>
      </w:pPr>
    </w:lvl>
    <w:lvl w:ilvl="6" w:tplc="FFFFFFFF" w:tentative="1">
      <w:start w:val="1"/>
      <w:numFmt w:val="decimal"/>
      <w:lvlText w:val="%7."/>
      <w:lvlJc w:val="left"/>
      <w:pPr>
        <w:ind w:left="5433" w:hanging="360"/>
      </w:pPr>
    </w:lvl>
    <w:lvl w:ilvl="7" w:tplc="FFFFFFFF" w:tentative="1">
      <w:start w:val="1"/>
      <w:numFmt w:val="lowerLetter"/>
      <w:lvlText w:val="%8."/>
      <w:lvlJc w:val="left"/>
      <w:pPr>
        <w:ind w:left="6153" w:hanging="360"/>
      </w:pPr>
    </w:lvl>
    <w:lvl w:ilvl="8" w:tplc="FFFFFFFF" w:tentative="1">
      <w:start w:val="1"/>
      <w:numFmt w:val="lowerRoman"/>
      <w:lvlText w:val="%9."/>
      <w:lvlJc w:val="right"/>
      <w:pPr>
        <w:ind w:left="6873" w:hanging="180"/>
      </w:pPr>
    </w:lvl>
  </w:abstractNum>
  <w:abstractNum w:abstractNumId="212" w15:restartNumberingAfterBreak="0">
    <w:nsid w:val="5799543D"/>
    <w:multiLevelType w:val="hybridMultilevel"/>
    <w:tmpl w:val="18E0B3B2"/>
    <w:lvl w:ilvl="0" w:tplc="41BAC67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3" w15:restartNumberingAfterBreak="0">
    <w:nsid w:val="57E0663A"/>
    <w:multiLevelType w:val="hybridMultilevel"/>
    <w:tmpl w:val="4E5E0504"/>
    <w:lvl w:ilvl="0" w:tplc="0414001B">
      <w:start w:val="1"/>
      <w:numFmt w:val="lowerRoman"/>
      <w:lvlText w:val="%1."/>
      <w:lvlJc w:val="right"/>
      <w:pPr>
        <w:ind w:left="1114" w:hanging="360"/>
      </w:pPr>
    </w:lvl>
    <w:lvl w:ilvl="1" w:tplc="FFFFFFFF" w:tentative="1">
      <w:start w:val="1"/>
      <w:numFmt w:val="lowerLetter"/>
      <w:lvlText w:val="%2."/>
      <w:lvlJc w:val="left"/>
      <w:pPr>
        <w:ind w:left="1834" w:hanging="360"/>
      </w:pPr>
    </w:lvl>
    <w:lvl w:ilvl="2" w:tplc="FFFFFFFF" w:tentative="1">
      <w:start w:val="1"/>
      <w:numFmt w:val="lowerRoman"/>
      <w:lvlText w:val="%3."/>
      <w:lvlJc w:val="right"/>
      <w:pPr>
        <w:ind w:left="2554" w:hanging="180"/>
      </w:pPr>
    </w:lvl>
    <w:lvl w:ilvl="3" w:tplc="FFFFFFFF" w:tentative="1">
      <w:start w:val="1"/>
      <w:numFmt w:val="decimal"/>
      <w:lvlText w:val="%4."/>
      <w:lvlJc w:val="left"/>
      <w:pPr>
        <w:ind w:left="3274" w:hanging="360"/>
      </w:pPr>
    </w:lvl>
    <w:lvl w:ilvl="4" w:tplc="FFFFFFFF" w:tentative="1">
      <w:start w:val="1"/>
      <w:numFmt w:val="lowerLetter"/>
      <w:lvlText w:val="%5."/>
      <w:lvlJc w:val="left"/>
      <w:pPr>
        <w:ind w:left="3994" w:hanging="360"/>
      </w:pPr>
    </w:lvl>
    <w:lvl w:ilvl="5" w:tplc="FFFFFFFF" w:tentative="1">
      <w:start w:val="1"/>
      <w:numFmt w:val="lowerRoman"/>
      <w:lvlText w:val="%6."/>
      <w:lvlJc w:val="right"/>
      <w:pPr>
        <w:ind w:left="4714" w:hanging="180"/>
      </w:pPr>
    </w:lvl>
    <w:lvl w:ilvl="6" w:tplc="FFFFFFFF" w:tentative="1">
      <w:start w:val="1"/>
      <w:numFmt w:val="decimal"/>
      <w:lvlText w:val="%7."/>
      <w:lvlJc w:val="left"/>
      <w:pPr>
        <w:ind w:left="5434" w:hanging="360"/>
      </w:pPr>
    </w:lvl>
    <w:lvl w:ilvl="7" w:tplc="FFFFFFFF" w:tentative="1">
      <w:start w:val="1"/>
      <w:numFmt w:val="lowerLetter"/>
      <w:lvlText w:val="%8."/>
      <w:lvlJc w:val="left"/>
      <w:pPr>
        <w:ind w:left="6154" w:hanging="360"/>
      </w:pPr>
    </w:lvl>
    <w:lvl w:ilvl="8" w:tplc="FFFFFFFF" w:tentative="1">
      <w:start w:val="1"/>
      <w:numFmt w:val="lowerRoman"/>
      <w:lvlText w:val="%9."/>
      <w:lvlJc w:val="right"/>
      <w:pPr>
        <w:ind w:left="6874" w:hanging="180"/>
      </w:pPr>
    </w:lvl>
  </w:abstractNum>
  <w:abstractNum w:abstractNumId="214" w15:restartNumberingAfterBreak="0">
    <w:nsid w:val="580574D2"/>
    <w:multiLevelType w:val="multilevel"/>
    <w:tmpl w:val="C9B0F084"/>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5" w15:restartNumberingAfterBreak="0">
    <w:nsid w:val="580B6FB2"/>
    <w:multiLevelType w:val="multilevel"/>
    <w:tmpl w:val="3FE20F26"/>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58451623"/>
    <w:multiLevelType w:val="hybridMultilevel"/>
    <w:tmpl w:val="06625FF4"/>
    <w:lvl w:ilvl="0" w:tplc="905A6682">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7" w15:restartNumberingAfterBreak="0">
    <w:nsid w:val="58C7188F"/>
    <w:multiLevelType w:val="multilevel"/>
    <w:tmpl w:val="49B88F14"/>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8" w15:restartNumberingAfterBreak="0">
    <w:nsid w:val="59485729"/>
    <w:multiLevelType w:val="multilevel"/>
    <w:tmpl w:val="276A5930"/>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9" w15:restartNumberingAfterBreak="0">
    <w:nsid w:val="59AD7EA4"/>
    <w:multiLevelType w:val="hybridMultilevel"/>
    <w:tmpl w:val="C8D08F98"/>
    <w:lvl w:ilvl="0" w:tplc="8C7C1C6C">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0" w15:restartNumberingAfterBreak="0">
    <w:nsid w:val="5A3F5A87"/>
    <w:multiLevelType w:val="multilevel"/>
    <w:tmpl w:val="75802862"/>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1" w15:restartNumberingAfterBreak="0">
    <w:nsid w:val="5A72027E"/>
    <w:multiLevelType w:val="multilevel"/>
    <w:tmpl w:val="13EE1092"/>
    <w:lvl w:ilvl="0">
      <w:start w:val="1"/>
      <w:numFmt w:val="upperRoman"/>
      <w:lvlText w:val="%1."/>
      <w:lvlJc w:val="right"/>
      <w:pPr>
        <w:ind w:left="542" w:hanging="360"/>
      </w:pPr>
      <w:rPr>
        <w:b w:val="0"/>
      </w:rPr>
    </w:lvl>
    <w:lvl w:ilvl="1">
      <w:start w:val="1"/>
      <w:numFmt w:val="lowerRoman"/>
      <w:lvlText w:val="%2."/>
      <w:lvlJc w:val="right"/>
      <w:pPr>
        <w:ind w:left="1115" w:hanging="360"/>
      </w:pPr>
    </w:lvl>
    <w:lvl w:ilvl="2">
      <w:start w:val="1"/>
      <w:numFmt w:val="lowerRoman"/>
      <w:lvlText w:val="%3."/>
      <w:lvlJc w:val="right"/>
      <w:pPr>
        <w:ind w:left="1982" w:hanging="180"/>
      </w:pPr>
    </w:lvl>
    <w:lvl w:ilvl="3">
      <w:start w:val="1"/>
      <w:numFmt w:val="decimal"/>
      <w:lvlText w:val="%4."/>
      <w:lvlJc w:val="left"/>
      <w:pPr>
        <w:ind w:left="2702" w:hanging="360"/>
      </w:pPr>
    </w:lvl>
    <w:lvl w:ilvl="4">
      <w:start w:val="1"/>
      <w:numFmt w:val="lowerLetter"/>
      <w:lvlText w:val="%5."/>
      <w:lvlJc w:val="left"/>
      <w:pPr>
        <w:ind w:left="3422" w:hanging="360"/>
      </w:pPr>
    </w:lvl>
    <w:lvl w:ilvl="5">
      <w:start w:val="1"/>
      <w:numFmt w:val="lowerRoman"/>
      <w:lvlText w:val="%6."/>
      <w:lvlJc w:val="right"/>
      <w:pPr>
        <w:ind w:left="4142" w:hanging="180"/>
      </w:pPr>
    </w:lvl>
    <w:lvl w:ilvl="6">
      <w:start w:val="1"/>
      <w:numFmt w:val="decimal"/>
      <w:lvlText w:val="%7."/>
      <w:lvlJc w:val="left"/>
      <w:pPr>
        <w:ind w:left="4862" w:hanging="360"/>
      </w:pPr>
    </w:lvl>
    <w:lvl w:ilvl="7">
      <w:start w:val="1"/>
      <w:numFmt w:val="lowerLetter"/>
      <w:lvlText w:val="%8."/>
      <w:lvlJc w:val="left"/>
      <w:pPr>
        <w:ind w:left="5582" w:hanging="360"/>
      </w:pPr>
    </w:lvl>
    <w:lvl w:ilvl="8">
      <w:start w:val="1"/>
      <w:numFmt w:val="lowerRoman"/>
      <w:lvlText w:val="%9."/>
      <w:lvlJc w:val="right"/>
      <w:pPr>
        <w:ind w:left="6302" w:hanging="180"/>
      </w:pPr>
    </w:lvl>
  </w:abstractNum>
  <w:abstractNum w:abstractNumId="222" w15:restartNumberingAfterBreak="0">
    <w:nsid w:val="5AFC2DE7"/>
    <w:multiLevelType w:val="hybridMultilevel"/>
    <w:tmpl w:val="E0363480"/>
    <w:lvl w:ilvl="0" w:tplc="CD84D8AE">
      <w:start w:val="1"/>
      <w:numFmt w:val="arabicAbjad"/>
      <w:lvlText w:val="(%1)"/>
      <w:lvlJc w:val="left"/>
      <w:pPr>
        <w:ind w:left="1162" w:hanging="360"/>
      </w:pPr>
      <w:rPr>
        <w:rFonts w:hint="default"/>
      </w:rPr>
    </w:lvl>
    <w:lvl w:ilvl="1" w:tplc="08090019">
      <w:start w:val="1"/>
      <w:numFmt w:val="lowerLetter"/>
      <w:lvlText w:val="%2."/>
      <w:lvlJc w:val="left"/>
      <w:pPr>
        <w:ind w:left="1882" w:hanging="360"/>
      </w:pPr>
    </w:lvl>
    <w:lvl w:ilvl="2" w:tplc="0809001B" w:tentative="1">
      <w:start w:val="1"/>
      <w:numFmt w:val="lowerRoman"/>
      <w:lvlText w:val="%3."/>
      <w:lvlJc w:val="right"/>
      <w:pPr>
        <w:ind w:left="2602" w:hanging="180"/>
      </w:pPr>
    </w:lvl>
    <w:lvl w:ilvl="3" w:tplc="0809000F" w:tentative="1">
      <w:start w:val="1"/>
      <w:numFmt w:val="decimal"/>
      <w:lvlText w:val="%4."/>
      <w:lvlJc w:val="left"/>
      <w:pPr>
        <w:ind w:left="3322" w:hanging="360"/>
      </w:pPr>
    </w:lvl>
    <w:lvl w:ilvl="4" w:tplc="08090019" w:tentative="1">
      <w:start w:val="1"/>
      <w:numFmt w:val="lowerLetter"/>
      <w:lvlText w:val="%5."/>
      <w:lvlJc w:val="left"/>
      <w:pPr>
        <w:ind w:left="4042" w:hanging="360"/>
      </w:pPr>
    </w:lvl>
    <w:lvl w:ilvl="5" w:tplc="0809001B" w:tentative="1">
      <w:start w:val="1"/>
      <w:numFmt w:val="lowerRoman"/>
      <w:lvlText w:val="%6."/>
      <w:lvlJc w:val="right"/>
      <w:pPr>
        <w:ind w:left="4762" w:hanging="180"/>
      </w:pPr>
    </w:lvl>
    <w:lvl w:ilvl="6" w:tplc="0809000F" w:tentative="1">
      <w:start w:val="1"/>
      <w:numFmt w:val="decimal"/>
      <w:lvlText w:val="%7."/>
      <w:lvlJc w:val="left"/>
      <w:pPr>
        <w:ind w:left="5482" w:hanging="360"/>
      </w:pPr>
    </w:lvl>
    <w:lvl w:ilvl="7" w:tplc="08090019" w:tentative="1">
      <w:start w:val="1"/>
      <w:numFmt w:val="lowerLetter"/>
      <w:lvlText w:val="%8."/>
      <w:lvlJc w:val="left"/>
      <w:pPr>
        <w:ind w:left="6202" w:hanging="360"/>
      </w:pPr>
    </w:lvl>
    <w:lvl w:ilvl="8" w:tplc="0809001B" w:tentative="1">
      <w:start w:val="1"/>
      <w:numFmt w:val="lowerRoman"/>
      <w:lvlText w:val="%9."/>
      <w:lvlJc w:val="right"/>
      <w:pPr>
        <w:ind w:left="6922" w:hanging="180"/>
      </w:pPr>
    </w:lvl>
  </w:abstractNum>
  <w:abstractNum w:abstractNumId="223" w15:restartNumberingAfterBreak="0">
    <w:nsid w:val="5C6E2459"/>
    <w:multiLevelType w:val="hybridMultilevel"/>
    <w:tmpl w:val="5A46A15A"/>
    <w:lvl w:ilvl="0" w:tplc="9AFA1766">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4" w15:restartNumberingAfterBreak="0">
    <w:nsid w:val="5C741B22"/>
    <w:multiLevelType w:val="multilevel"/>
    <w:tmpl w:val="5D749CBA"/>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5" w15:restartNumberingAfterBreak="0">
    <w:nsid w:val="5CD47009"/>
    <w:multiLevelType w:val="hybridMultilevel"/>
    <w:tmpl w:val="C058AC06"/>
    <w:lvl w:ilvl="0" w:tplc="04140019">
      <w:start w:val="1"/>
      <w:numFmt w:val="lowerLetter"/>
      <w:lvlText w:val="%1."/>
      <w:lvlJc w:val="left"/>
      <w:pPr>
        <w:ind w:left="720" w:hanging="360"/>
      </w:pPr>
    </w:lvl>
    <w:lvl w:ilvl="1" w:tplc="11B81ABA">
      <w:start w:val="1"/>
      <w:numFmt w:val="arabicAbjad"/>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6" w15:restartNumberingAfterBreak="0">
    <w:nsid w:val="5DD050B8"/>
    <w:multiLevelType w:val="multilevel"/>
    <w:tmpl w:val="6B5AF87C"/>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7" w15:restartNumberingAfterBreak="0">
    <w:nsid w:val="5F325281"/>
    <w:multiLevelType w:val="multilevel"/>
    <w:tmpl w:val="3434F8B4"/>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8" w15:restartNumberingAfterBreak="0">
    <w:nsid w:val="5FA33F4E"/>
    <w:multiLevelType w:val="multilevel"/>
    <w:tmpl w:val="14C8997C"/>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9" w15:restartNumberingAfterBreak="0">
    <w:nsid w:val="60A3072F"/>
    <w:multiLevelType w:val="multilevel"/>
    <w:tmpl w:val="DC2E8278"/>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0" w15:restartNumberingAfterBreak="0">
    <w:nsid w:val="60E201FE"/>
    <w:multiLevelType w:val="hybridMultilevel"/>
    <w:tmpl w:val="0FC42CC4"/>
    <w:lvl w:ilvl="0" w:tplc="D7289148">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1" w15:restartNumberingAfterBreak="0">
    <w:nsid w:val="60F27B07"/>
    <w:multiLevelType w:val="hybridMultilevel"/>
    <w:tmpl w:val="289AEE16"/>
    <w:lvl w:ilvl="0" w:tplc="C13004A0">
      <w:start w:val="1"/>
      <w:numFmt w:val="arabicAbjad"/>
      <w:lvlText w:val="%1."/>
      <w:lvlJc w:val="left"/>
      <w:pPr>
        <w:ind w:left="720" w:hanging="360"/>
      </w:pPr>
      <w:rPr>
        <w:rFonts w:hint="default"/>
      </w:rPr>
    </w:lvl>
    <w:lvl w:ilvl="1" w:tplc="FFFFFFFF" w:tentative="1">
      <w:start w:val="1"/>
      <w:numFmt w:val="lowerLetter"/>
      <w:lvlText w:val="%2."/>
      <w:lvlJc w:val="left"/>
      <w:pPr>
        <w:ind w:left="1495" w:hanging="360"/>
      </w:pPr>
    </w:lvl>
    <w:lvl w:ilvl="2" w:tplc="FFFFFFFF" w:tentative="1">
      <w:start w:val="1"/>
      <w:numFmt w:val="lowerRoman"/>
      <w:lvlText w:val="%3."/>
      <w:lvlJc w:val="right"/>
      <w:pPr>
        <w:ind w:left="2215" w:hanging="180"/>
      </w:pPr>
    </w:lvl>
    <w:lvl w:ilvl="3" w:tplc="FFFFFFFF" w:tentative="1">
      <w:start w:val="1"/>
      <w:numFmt w:val="decimal"/>
      <w:lvlText w:val="%4."/>
      <w:lvlJc w:val="left"/>
      <w:pPr>
        <w:ind w:left="2935" w:hanging="360"/>
      </w:pPr>
    </w:lvl>
    <w:lvl w:ilvl="4" w:tplc="FFFFFFFF" w:tentative="1">
      <w:start w:val="1"/>
      <w:numFmt w:val="lowerLetter"/>
      <w:lvlText w:val="%5."/>
      <w:lvlJc w:val="left"/>
      <w:pPr>
        <w:ind w:left="3655" w:hanging="360"/>
      </w:pPr>
    </w:lvl>
    <w:lvl w:ilvl="5" w:tplc="FFFFFFFF" w:tentative="1">
      <w:start w:val="1"/>
      <w:numFmt w:val="lowerRoman"/>
      <w:lvlText w:val="%6."/>
      <w:lvlJc w:val="right"/>
      <w:pPr>
        <w:ind w:left="4375" w:hanging="180"/>
      </w:pPr>
    </w:lvl>
    <w:lvl w:ilvl="6" w:tplc="FFFFFFFF" w:tentative="1">
      <w:start w:val="1"/>
      <w:numFmt w:val="decimal"/>
      <w:lvlText w:val="%7."/>
      <w:lvlJc w:val="left"/>
      <w:pPr>
        <w:ind w:left="5095" w:hanging="360"/>
      </w:pPr>
    </w:lvl>
    <w:lvl w:ilvl="7" w:tplc="FFFFFFFF" w:tentative="1">
      <w:start w:val="1"/>
      <w:numFmt w:val="lowerLetter"/>
      <w:lvlText w:val="%8."/>
      <w:lvlJc w:val="left"/>
      <w:pPr>
        <w:ind w:left="5815" w:hanging="360"/>
      </w:pPr>
    </w:lvl>
    <w:lvl w:ilvl="8" w:tplc="FFFFFFFF" w:tentative="1">
      <w:start w:val="1"/>
      <w:numFmt w:val="lowerRoman"/>
      <w:lvlText w:val="%9."/>
      <w:lvlJc w:val="right"/>
      <w:pPr>
        <w:ind w:left="6535" w:hanging="180"/>
      </w:pPr>
    </w:lvl>
  </w:abstractNum>
  <w:abstractNum w:abstractNumId="232" w15:restartNumberingAfterBreak="0">
    <w:nsid w:val="61012427"/>
    <w:multiLevelType w:val="hybridMultilevel"/>
    <w:tmpl w:val="36F83F00"/>
    <w:lvl w:ilvl="0" w:tplc="FFFFFFFF">
      <w:start w:val="1"/>
      <w:numFmt w:val="upperLetter"/>
      <w:lvlText w:val="%1."/>
      <w:lvlJc w:val="left"/>
      <w:pPr>
        <w:ind w:left="720" w:hanging="360"/>
      </w:pPr>
    </w:lvl>
    <w:lvl w:ilvl="1" w:tplc="04B25DE8">
      <w:start w:val="1"/>
      <w:numFmt w:val="arabicAbjad"/>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3" w15:restartNumberingAfterBreak="0">
    <w:nsid w:val="61496C9D"/>
    <w:multiLevelType w:val="multilevel"/>
    <w:tmpl w:val="611E3956"/>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4" w15:restartNumberingAfterBreak="0">
    <w:nsid w:val="61803C24"/>
    <w:multiLevelType w:val="hybridMultilevel"/>
    <w:tmpl w:val="34121710"/>
    <w:lvl w:ilvl="0" w:tplc="0409001B">
      <w:start w:val="1"/>
      <w:numFmt w:val="lowerRoman"/>
      <w:lvlText w:val="%1."/>
      <w:lvlJc w:val="right"/>
      <w:pPr>
        <w:ind w:left="1115" w:hanging="360"/>
      </w:pPr>
    </w:lvl>
    <w:lvl w:ilvl="1" w:tplc="FFFFFFFF" w:tentative="1">
      <w:start w:val="1"/>
      <w:numFmt w:val="lowerLetter"/>
      <w:lvlText w:val="%2."/>
      <w:lvlJc w:val="left"/>
      <w:pPr>
        <w:ind w:left="1833" w:hanging="360"/>
      </w:pPr>
    </w:lvl>
    <w:lvl w:ilvl="2" w:tplc="FFFFFFFF" w:tentative="1">
      <w:start w:val="1"/>
      <w:numFmt w:val="lowerRoman"/>
      <w:lvlText w:val="%3."/>
      <w:lvlJc w:val="right"/>
      <w:pPr>
        <w:ind w:left="2553" w:hanging="180"/>
      </w:pPr>
    </w:lvl>
    <w:lvl w:ilvl="3" w:tplc="FFFFFFFF" w:tentative="1">
      <w:start w:val="1"/>
      <w:numFmt w:val="decimal"/>
      <w:lvlText w:val="%4."/>
      <w:lvlJc w:val="left"/>
      <w:pPr>
        <w:ind w:left="3273" w:hanging="360"/>
      </w:pPr>
    </w:lvl>
    <w:lvl w:ilvl="4" w:tplc="FFFFFFFF" w:tentative="1">
      <w:start w:val="1"/>
      <w:numFmt w:val="lowerLetter"/>
      <w:lvlText w:val="%5."/>
      <w:lvlJc w:val="left"/>
      <w:pPr>
        <w:ind w:left="3993" w:hanging="360"/>
      </w:pPr>
    </w:lvl>
    <w:lvl w:ilvl="5" w:tplc="FFFFFFFF" w:tentative="1">
      <w:start w:val="1"/>
      <w:numFmt w:val="lowerRoman"/>
      <w:lvlText w:val="%6."/>
      <w:lvlJc w:val="right"/>
      <w:pPr>
        <w:ind w:left="4713" w:hanging="180"/>
      </w:pPr>
    </w:lvl>
    <w:lvl w:ilvl="6" w:tplc="FFFFFFFF" w:tentative="1">
      <w:start w:val="1"/>
      <w:numFmt w:val="decimal"/>
      <w:lvlText w:val="%7."/>
      <w:lvlJc w:val="left"/>
      <w:pPr>
        <w:ind w:left="5433" w:hanging="360"/>
      </w:pPr>
    </w:lvl>
    <w:lvl w:ilvl="7" w:tplc="FFFFFFFF" w:tentative="1">
      <w:start w:val="1"/>
      <w:numFmt w:val="lowerLetter"/>
      <w:lvlText w:val="%8."/>
      <w:lvlJc w:val="left"/>
      <w:pPr>
        <w:ind w:left="6153" w:hanging="360"/>
      </w:pPr>
    </w:lvl>
    <w:lvl w:ilvl="8" w:tplc="FFFFFFFF" w:tentative="1">
      <w:start w:val="1"/>
      <w:numFmt w:val="lowerRoman"/>
      <w:lvlText w:val="%9."/>
      <w:lvlJc w:val="right"/>
      <w:pPr>
        <w:ind w:left="6873" w:hanging="180"/>
      </w:pPr>
    </w:lvl>
  </w:abstractNum>
  <w:abstractNum w:abstractNumId="235" w15:restartNumberingAfterBreak="0">
    <w:nsid w:val="61E846D9"/>
    <w:multiLevelType w:val="multilevel"/>
    <w:tmpl w:val="C8B8E47E"/>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6" w15:restartNumberingAfterBreak="0">
    <w:nsid w:val="62191B89"/>
    <w:multiLevelType w:val="multilevel"/>
    <w:tmpl w:val="1A34A43E"/>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7" w15:restartNumberingAfterBreak="0">
    <w:nsid w:val="62260F60"/>
    <w:multiLevelType w:val="hybridMultilevel"/>
    <w:tmpl w:val="D6D09A42"/>
    <w:lvl w:ilvl="0" w:tplc="B4D869A8">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8" w15:restartNumberingAfterBreak="0">
    <w:nsid w:val="624F4E3C"/>
    <w:multiLevelType w:val="multilevel"/>
    <w:tmpl w:val="AA0ADEDA"/>
    <w:lvl w:ilvl="0">
      <w:start w:val="1"/>
      <w:numFmt w:val="arabicAbjad"/>
      <w:lvlText w:val="%1."/>
      <w:lvlJc w:val="left"/>
      <w:pPr>
        <w:ind w:left="720" w:hanging="360"/>
      </w:pPr>
      <w:rPr>
        <w:rFonts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9" w15:restartNumberingAfterBreak="0">
    <w:nsid w:val="629D6774"/>
    <w:multiLevelType w:val="hybridMultilevel"/>
    <w:tmpl w:val="A8F8C708"/>
    <w:lvl w:ilvl="0" w:tplc="C596B83A">
      <w:start w:val="1"/>
      <w:numFmt w:val="arabicAbjad"/>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0" w15:restartNumberingAfterBreak="0">
    <w:nsid w:val="62A0637D"/>
    <w:multiLevelType w:val="hybridMultilevel"/>
    <w:tmpl w:val="DBDAE334"/>
    <w:lvl w:ilvl="0" w:tplc="0414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1" w15:restartNumberingAfterBreak="0">
    <w:nsid w:val="62E532C8"/>
    <w:multiLevelType w:val="multilevel"/>
    <w:tmpl w:val="FB9C3538"/>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2" w15:restartNumberingAfterBreak="0">
    <w:nsid w:val="648519D5"/>
    <w:multiLevelType w:val="hybridMultilevel"/>
    <w:tmpl w:val="90ACAD02"/>
    <w:lvl w:ilvl="0" w:tplc="E9A62C0C">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3" w15:restartNumberingAfterBreak="0">
    <w:nsid w:val="64C94ADD"/>
    <w:multiLevelType w:val="singleLevel"/>
    <w:tmpl w:val="127441A6"/>
    <w:lvl w:ilvl="0">
      <w:start w:val="1"/>
      <w:numFmt w:val="arabicAbjad"/>
      <w:lvlText w:val="%1."/>
      <w:lvlJc w:val="left"/>
      <w:pPr>
        <w:ind w:left="720" w:hanging="360"/>
      </w:pPr>
      <w:rPr>
        <w:rFonts w:hint="default"/>
      </w:rPr>
    </w:lvl>
  </w:abstractNum>
  <w:abstractNum w:abstractNumId="244" w15:restartNumberingAfterBreak="0">
    <w:nsid w:val="64FB3A63"/>
    <w:multiLevelType w:val="hybridMultilevel"/>
    <w:tmpl w:val="6C94C9C6"/>
    <w:lvl w:ilvl="0" w:tplc="0414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5" w15:restartNumberingAfterBreak="0">
    <w:nsid w:val="65024CCD"/>
    <w:multiLevelType w:val="hybridMultilevel"/>
    <w:tmpl w:val="7D187C00"/>
    <w:lvl w:ilvl="0" w:tplc="CA14EF4E">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6" w15:restartNumberingAfterBreak="0">
    <w:nsid w:val="656066B3"/>
    <w:multiLevelType w:val="multilevel"/>
    <w:tmpl w:val="725E22DC"/>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7" w15:restartNumberingAfterBreak="0">
    <w:nsid w:val="65C05475"/>
    <w:multiLevelType w:val="hybridMultilevel"/>
    <w:tmpl w:val="3FEA5200"/>
    <w:lvl w:ilvl="0" w:tplc="5D08768C">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8" w15:restartNumberingAfterBreak="0">
    <w:nsid w:val="661B6664"/>
    <w:multiLevelType w:val="multilevel"/>
    <w:tmpl w:val="45D8029E"/>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9" w15:restartNumberingAfterBreak="0">
    <w:nsid w:val="663B2CA1"/>
    <w:multiLevelType w:val="hybridMultilevel"/>
    <w:tmpl w:val="E5267A54"/>
    <w:lvl w:ilvl="0" w:tplc="17D22CF0">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0" w15:restartNumberingAfterBreak="0">
    <w:nsid w:val="66BC0B57"/>
    <w:multiLevelType w:val="multilevel"/>
    <w:tmpl w:val="E5CA2C6A"/>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1" w15:restartNumberingAfterBreak="0">
    <w:nsid w:val="672A120A"/>
    <w:multiLevelType w:val="hybridMultilevel"/>
    <w:tmpl w:val="49D01176"/>
    <w:lvl w:ilvl="0" w:tplc="FFFFFFFF">
      <w:start w:val="1"/>
      <w:numFmt w:val="decimal"/>
      <w:lvlText w:val="%1."/>
      <w:lvlJc w:val="left"/>
      <w:pPr>
        <w:ind w:left="1113" w:hanging="360"/>
      </w:pPr>
    </w:lvl>
    <w:lvl w:ilvl="1" w:tplc="FFFFFFFF">
      <w:start w:val="1"/>
      <w:numFmt w:val="lowerLetter"/>
      <w:lvlText w:val="%2."/>
      <w:lvlJc w:val="left"/>
      <w:pPr>
        <w:ind w:left="1833" w:hanging="360"/>
      </w:pPr>
    </w:lvl>
    <w:lvl w:ilvl="2" w:tplc="00000000">
      <w:start w:val="1"/>
      <w:numFmt w:val="lowerRoman"/>
      <w:lvlText w:val="%3."/>
      <w:lvlJc w:val="right"/>
      <w:pPr>
        <w:ind w:left="2733" w:hanging="360"/>
      </w:pPr>
    </w:lvl>
    <w:lvl w:ilvl="3" w:tplc="FFFFFFFF">
      <w:start w:val="1"/>
      <w:numFmt w:val="decimal"/>
      <w:lvlText w:val="%4."/>
      <w:lvlJc w:val="left"/>
      <w:pPr>
        <w:ind w:left="3273" w:hanging="360"/>
      </w:pPr>
    </w:lvl>
    <w:lvl w:ilvl="4" w:tplc="FFFFFFFF" w:tentative="1">
      <w:start w:val="1"/>
      <w:numFmt w:val="lowerLetter"/>
      <w:lvlText w:val="%5."/>
      <w:lvlJc w:val="left"/>
      <w:pPr>
        <w:ind w:left="3993" w:hanging="360"/>
      </w:pPr>
    </w:lvl>
    <w:lvl w:ilvl="5" w:tplc="FFFFFFFF" w:tentative="1">
      <w:start w:val="1"/>
      <w:numFmt w:val="lowerRoman"/>
      <w:lvlText w:val="%6."/>
      <w:lvlJc w:val="right"/>
      <w:pPr>
        <w:ind w:left="4713" w:hanging="180"/>
      </w:pPr>
    </w:lvl>
    <w:lvl w:ilvl="6" w:tplc="FFFFFFFF" w:tentative="1">
      <w:start w:val="1"/>
      <w:numFmt w:val="decimal"/>
      <w:lvlText w:val="%7."/>
      <w:lvlJc w:val="left"/>
      <w:pPr>
        <w:ind w:left="5433" w:hanging="360"/>
      </w:pPr>
    </w:lvl>
    <w:lvl w:ilvl="7" w:tplc="FFFFFFFF" w:tentative="1">
      <w:start w:val="1"/>
      <w:numFmt w:val="lowerLetter"/>
      <w:lvlText w:val="%8."/>
      <w:lvlJc w:val="left"/>
      <w:pPr>
        <w:ind w:left="6153" w:hanging="360"/>
      </w:pPr>
    </w:lvl>
    <w:lvl w:ilvl="8" w:tplc="FFFFFFFF" w:tentative="1">
      <w:start w:val="1"/>
      <w:numFmt w:val="lowerRoman"/>
      <w:lvlText w:val="%9."/>
      <w:lvlJc w:val="right"/>
      <w:pPr>
        <w:ind w:left="6873" w:hanging="180"/>
      </w:pPr>
    </w:lvl>
  </w:abstractNum>
  <w:abstractNum w:abstractNumId="252" w15:restartNumberingAfterBreak="0">
    <w:nsid w:val="676316CE"/>
    <w:multiLevelType w:val="multilevel"/>
    <w:tmpl w:val="6BFE67CA"/>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3" w15:restartNumberingAfterBreak="0">
    <w:nsid w:val="679875C4"/>
    <w:multiLevelType w:val="hybridMultilevel"/>
    <w:tmpl w:val="4BD21654"/>
    <w:lvl w:ilvl="0" w:tplc="D45AF760">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4" w15:restartNumberingAfterBreak="0">
    <w:nsid w:val="67E46B6A"/>
    <w:multiLevelType w:val="multilevel"/>
    <w:tmpl w:val="3A9A9954"/>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5" w15:restartNumberingAfterBreak="0">
    <w:nsid w:val="688D2A32"/>
    <w:multiLevelType w:val="hybridMultilevel"/>
    <w:tmpl w:val="0582A868"/>
    <w:lvl w:ilvl="0" w:tplc="0409001B">
      <w:start w:val="1"/>
      <w:numFmt w:val="lowerRoman"/>
      <w:lvlText w:val="%1."/>
      <w:lvlJc w:val="right"/>
      <w:pPr>
        <w:ind w:left="1115" w:hanging="360"/>
      </w:pPr>
    </w:lvl>
    <w:lvl w:ilvl="1" w:tplc="04090019" w:tentative="1">
      <w:start w:val="1"/>
      <w:numFmt w:val="lowerLetter"/>
      <w:lvlText w:val="%2."/>
      <w:lvlJc w:val="left"/>
      <w:pPr>
        <w:ind w:left="1835" w:hanging="360"/>
      </w:pPr>
    </w:lvl>
    <w:lvl w:ilvl="2" w:tplc="0409001B" w:tentative="1">
      <w:start w:val="1"/>
      <w:numFmt w:val="lowerRoman"/>
      <w:lvlText w:val="%3."/>
      <w:lvlJc w:val="right"/>
      <w:pPr>
        <w:ind w:left="2555" w:hanging="180"/>
      </w:pPr>
    </w:lvl>
    <w:lvl w:ilvl="3" w:tplc="0409000F" w:tentative="1">
      <w:start w:val="1"/>
      <w:numFmt w:val="decimal"/>
      <w:lvlText w:val="%4."/>
      <w:lvlJc w:val="left"/>
      <w:pPr>
        <w:ind w:left="3275" w:hanging="360"/>
      </w:pPr>
    </w:lvl>
    <w:lvl w:ilvl="4" w:tplc="04090019" w:tentative="1">
      <w:start w:val="1"/>
      <w:numFmt w:val="lowerLetter"/>
      <w:lvlText w:val="%5."/>
      <w:lvlJc w:val="left"/>
      <w:pPr>
        <w:ind w:left="3995" w:hanging="360"/>
      </w:pPr>
    </w:lvl>
    <w:lvl w:ilvl="5" w:tplc="0409001B" w:tentative="1">
      <w:start w:val="1"/>
      <w:numFmt w:val="lowerRoman"/>
      <w:lvlText w:val="%6."/>
      <w:lvlJc w:val="right"/>
      <w:pPr>
        <w:ind w:left="4715" w:hanging="180"/>
      </w:pPr>
    </w:lvl>
    <w:lvl w:ilvl="6" w:tplc="0409000F" w:tentative="1">
      <w:start w:val="1"/>
      <w:numFmt w:val="decimal"/>
      <w:lvlText w:val="%7."/>
      <w:lvlJc w:val="left"/>
      <w:pPr>
        <w:ind w:left="5435" w:hanging="360"/>
      </w:pPr>
    </w:lvl>
    <w:lvl w:ilvl="7" w:tplc="04090019" w:tentative="1">
      <w:start w:val="1"/>
      <w:numFmt w:val="lowerLetter"/>
      <w:lvlText w:val="%8."/>
      <w:lvlJc w:val="left"/>
      <w:pPr>
        <w:ind w:left="6155" w:hanging="360"/>
      </w:pPr>
    </w:lvl>
    <w:lvl w:ilvl="8" w:tplc="0409001B" w:tentative="1">
      <w:start w:val="1"/>
      <w:numFmt w:val="lowerRoman"/>
      <w:lvlText w:val="%9."/>
      <w:lvlJc w:val="right"/>
      <w:pPr>
        <w:ind w:left="6875" w:hanging="180"/>
      </w:pPr>
    </w:lvl>
  </w:abstractNum>
  <w:abstractNum w:abstractNumId="256" w15:restartNumberingAfterBreak="0">
    <w:nsid w:val="688D3B98"/>
    <w:multiLevelType w:val="hybridMultilevel"/>
    <w:tmpl w:val="984AF936"/>
    <w:lvl w:ilvl="0" w:tplc="66ECCDF4">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7" w15:restartNumberingAfterBreak="0">
    <w:nsid w:val="689E3EF1"/>
    <w:multiLevelType w:val="multilevel"/>
    <w:tmpl w:val="BB46F762"/>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8" w15:restartNumberingAfterBreak="0">
    <w:nsid w:val="693E48E3"/>
    <w:multiLevelType w:val="hybridMultilevel"/>
    <w:tmpl w:val="1B3AC15A"/>
    <w:lvl w:ilvl="0" w:tplc="BE2AEAE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9" w15:restartNumberingAfterBreak="0">
    <w:nsid w:val="694845EF"/>
    <w:multiLevelType w:val="hybridMultilevel"/>
    <w:tmpl w:val="C1C892A0"/>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4001B">
      <w:start w:val="1"/>
      <w:numFmt w:val="lowerRoman"/>
      <w:lvlText w:val="%4."/>
      <w:lvlJc w:val="right"/>
      <w:pPr>
        <w:ind w:left="1111"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0" w15:restartNumberingAfterBreak="0">
    <w:nsid w:val="698B544E"/>
    <w:multiLevelType w:val="hybridMultilevel"/>
    <w:tmpl w:val="7346CE42"/>
    <w:lvl w:ilvl="0" w:tplc="04140019">
      <w:start w:val="1"/>
      <w:numFmt w:val="lowerLetter"/>
      <w:lvlText w:val="%1."/>
      <w:lvlJc w:val="left"/>
      <w:pPr>
        <w:ind w:left="720" w:hanging="360"/>
      </w:pPr>
    </w:lvl>
    <w:lvl w:ilvl="1" w:tplc="F4AC2888">
      <w:start w:val="1"/>
      <w:numFmt w:val="arabicAbjad"/>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1" w15:restartNumberingAfterBreak="0">
    <w:nsid w:val="6A9A51CF"/>
    <w:multiLevelType w:val="hybridMultilevel"/>
    <w:tmpl w:val="22325008"/>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0414001B">
      <w:start w:val="1"/>
      <w:numFmt w:val="lowerRoman"/>
      <w:lvlText w:val="%3."/>
      <w:lvlJc w:val="right"/>
      <w:pPr>
        <w:ind w:left="1111" w:hanging="360"/>
      </w:pPr>
    </w:lvl>
    <w:lvl w:ilvl="3" w:tplc="FFFFFFFF">
      <w:start w:val="1"/>
      <w:numFmt w:val="upperRoman"/>
      <w:lvlText w:val="%4."/>
      <w:lvlJc w:val="righ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2" w15:restartNumberingAfterBreak="0">
    <w:nsid w:val="6C16653F"/>
    <w:multiLevelType w:val="hybridMultilevel"/>
    <w:tmpl w:val="DE0041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6C3A4BD4"/>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4" w15:restartNumberingAfterBreak="0">
    <w:nsid w:val="6C747300"/>
    <w:multiLevelType w:val="hybridMultilevel"/>
    <w:tmpl w:val="2668A97C"/>
    <w:lvl w:ilvl="0" w:tplc="9EEAFC0C">
      <w:start w:val="1"/>
      <w:numFmt w:val="arabicAbjad"/>
      <w:lvlText w:val="%1."/>
      <w:lvlJc w:val="left"/>
      <w:pPr>
        <w:ind w:left="720" w:hanging="360"/>
      </w:pPr>
      <w:rPr>
        <w:rFonts w:hint="default"/>
      </w:rPr>
    </w:lvl>
    <w:lvl w:ilvl="1" w:tplc="7E004AA8">
      <w:start w:val="1"/>
      <w:numFmt w:val="arabicAbjad"/>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5" w15:restartNumberingAfterBreak="0">
    <w:nsid w:val="6C8501F1"/>
    <w:multiLevelType w:val="hybridMultilevel"/>
    <w:tmpl w:val="3A960384"/>
    <w:lvl w:ilvl="0" w:tplc="3076A95E">
      <w:start w:val="1"/>
      <w:numFmt w:val="bullet"/>
      <w:pStyle w:val="BulletedList"/>
      <w:lvlText w:val=""/>
      <w:lvlJc w:val="left"/>
      <w:pPr>
        <w:ind w:left="720" w:hanging="360"/>
      </w:pPr>
      <w:rPr>
        <w:rFonts w:ascii="Symbol" w:hAnsi="Symbol" w:hint="default"/>
        <w:color w:val="009DDC"/>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6" w15:restartNumberingAfterBreak="0">
    <w:nsid w:val="6CFF3713"/>
    <w:multiLevelType w:val="hybridMultilevel"/>
    <w:tmpl w:val="EAC40BE6"/>
    <w:lvl w:ilvl="0" w:tplc="DF86A02C">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7" w15:restartNumberingAfterBreak="0">
    <w:nsid w:val="6D342125"/>
    <w:multiLevelType w:val="hybridMultilevel"/>
    <w:tmpl w:val="A864AF1C"/>
    <w:lvl w:ilvl="0" w:tplc="CE9CD0A6">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8" w15:restartNumberingAfterBreak="0">
    <w:nsid w:val="6DB74780"/>
    <w:multiLevelType w:val="multilevel"/>
    <w:tmpl w:val="3208C776"/>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9" w15:restartNumberingAfterBreak="0">
    <w:nsid w:val="6E5C200F"/>
    <w:multiLevelType w:val="hybridMultilevel"/>
    <w:tmpl w:val="B0949106"/>
    <w:lvl w:ilvl="0" w:tplc="7110ED98">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0" w15:restartNumberingAfterBreak="0">
    <w:nsid w:val="6E7E30D3"/>
    <w:multiLevelType w:val="hybridMultilevel"/>
    <w:tmpl w:val="B4663490"/>
    <w:lvl w:ilvl="0" w:tplc="0414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1" w15:restartNumberingAfterBreak="0">
    <w:nsid w:val="6E9B7AF2"/>
    <w:multiLevelType w:val="multilevel"/>
    <w:tmpl w:val="A8F8CC92"/>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2" w15:restartNumberingAfterBreak="0">
    <w:nsid w:val="6F91539E"/>
    <w:multiLevelType w:val="hybridMultilevel"/>
    <w:tmpl w:val="22907806"/>
    <w:lvl w:ilvl="0" w:tplc="DE924658">
      <w:start w:val="1"/>
      <w:numFmt w:val="arabicAbjad"/>
      <w:lvlText w:val="%1."/>
      <w:lvlJc w:val="left"/>
      <w:pPr>
        <w:ind w:left="720" w:hanging="360"/>
      </w:pPr>
      <w:rPr>
        <w:rFonts w:hint="default"/>
      </w:rPr>
    </w:lvl>
    <w:lvl w:ilvl="1" w:tplc="62C24366">
      <w:start w:val="1"/>
      <w:numFmt w:val="arabicAbjad"/>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3" w15:restartNumberingAfterBreak="0">
    <w:nsid w:val="6FCA561C"/>
    <w:multiLevelType w:val="hybridMultilevel"/>
    <w:tmpl w:val="03C600D8"/>
    <w:lvl w:ilvl="0" w:tplc="482AD96E">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4" w15:restartNumberingAfterBreak="0">
    <w:nsid w:val="6FEC0B27"/>
    <w:multiLevelType w:val="hybridMultilevel"/>
    <w:tmpl w:val="5D783FCE"/>
    <w:lvl w:ilvl="0" w:tplc="04140019">
      <w:start w:val="1"/>
      <w:numFmt w:val="lowerLetter"/>
      <w:lvlText w:val="%1."/>
      <w:lvlJc w:val="left"/>
      <w:pPr>
        <w:ind w:left="720" w:hanging="360"/>
      </w:pPr>
    </w:lvl>
    <w:lvl w:ilvl="1" w:tplc="EA6242FC">
      <w:start w:val="1"/>
      <w:numFmt w:val="arabicAbjad"/>
      <w:lvlText w:val="%2."/>
      <w:lvlJc w:val="left"/>
      <w:pPr>
        <w:ind w:left="72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5" w15:restartNumberingAfterBreak="0">
    <w:nsid w:val="704B31DB"/>
    <w:multiLevelType w:val="hybridMultilevel"/>
    <w:tmpl w:val="DBB2C3F2"/>
    <w:lvl w:ilvl="0" w:tplc="FFFFFFFF">
      <w:start w:val="1"/>
      <w:numFmt w:val="upperLetter"/>
      <w:lvlText w:val="%1."/>
      <w:lvlJc w:val="left"/>
      <w:pPr>
        <w:ind w:left="720" w:hanging="360"/>
      </w:p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0414001B">
      <w:start w:val="1"/>
      <w:numFmt w:val="lowerRoman"/>
      <w:lvlText w:val="%4."/>
      <w:lvlJc w:val="right"/>
      <w:pPr>
        <w:ind w:left="1111"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6" w15:restartNumberingAfterBreak="0">
    <w:nsid w:val="7077544F"/>
    <w:multiLevelType w:val="hybridMultilevel"/>
    <w:tmpl w:val="7AE8B4BA"/>
    <w:lvl w:ilvl="0" w:tplc="7B1A2E8A">
      <w:start w:val="1"/>
      <w:numFmt w:val="arabicAbjad"/>
      <w:lvlText w:val="(%1)"/>
      <w:lvlJc w:val="left"/>
      <w:pPr>
        <w:ind w:left="1162" w:hanging="360"/>
      </w:pPr>
      <w:rPr>
        <w:rFonts w:hint="default"/>
      </w:rPr>
    </w:lvl>
    <w:lvl w:ilvl="1" w:tplc="08090019">
      <w:start w:val="1"/>
      <w:numFmt w:val="lowerLetter"/>
      <w:lvlText w:val="%2."/>
      <w:lvlJc w:val="left"/>
      <w:pPr>
        <w:ind w:left="1882" w:hanging="360"/>
      </w:pPr>
    </w:lvl>
    <w:lvl w:ilvl="2" w:tplc="0809001B" w:tentative="1">
      <w:start w:val="1"/>
      <w:numFmt w:val="lowerRoman"/>
      <w:lvlText w:val="%3."/>
      <w:lvlJc w:val="right"/>
      <w:pPr>
        <w:ind w:left="2602" w:hanging="180"/>
      </w:pPr>
    </w:lvl>
    <w:lvl w:ilvl="3" w:tplc="0809000F" w:tentative="1">
      <w:start w:val="1"/>
      <w:numFmt w:val="decimal"/>
      <w:lvlText w:val="%4."/>
      <w:lvlJc w:val="left"/>
      <w:pPr>
        <w:ind w:left="3322" w:hanging="360"/>
      </w:pPr>
    </w:lvl>
    <w:lvl w:ilvl="4" w:tplc="08090019" w:tentative="1">
      <w:start w:val="1"/>
      <w:numFmt w:val="lowerLetter"/>
      <w:lvlText w:val="%5."/>
      <w:lvlJc w:val="left"/>
      <w:pPr>
        <w:ind w:left="4042" w:hanging="360"/>
      </w:pPr>
    </w:lvl>
    <w:lvl w:ilvl="5" w:tplc="0809001B" w:tentative="1">
      <w:start w:val="1"/>
      <w:numFmt w:val="lowerRoman"/>
      <w:lvlText w:val="%6."/>
      <w:lvlJc w:val="right"/>
      <w:pPr>
        <w:ind w:left="4762" w:hanging="180"/>
      </w:pPr>
    </w:lvl>
    <w:lvl w:ilvl="6" w:tplc="0809000F" w:tentative="1">
      <w:start w:val="1"/>
      <w:numFmt w:val="decimal"/>
      <w:lvlText w:val="%7."/>
      <w:lvlJc w:val="left"/>
      <w:pPr>
        <w:ind w:left="5482" w:hanging="360"/>
      </w:pPr>
    </w:lvl>
    <w:lvl w:ilvl="7" w:tplc="08090019" w:tentative="1">
      <w:start w:val="1"/>
      <w:numFmt w:val="lowerLetter"/>
      <w:lvlText w:val="%8."/>
      <w:lvlJc w:val="left"/>
      <w:pPr>
        <w:ind w:left="6202" w:hanging="360"/>
      </w:pPr>
    </w:lvl>
    <w:lvl w:ilvl="8" w:tplc="0809001B" w:tentative="1">
      <w:start w:val="1"/>
      <w:numFmt w:val="lowerRoman"/>
      <w:lvlText w:val="%9."/>
      <w:lvlJc w:val="right"/>
      <w:pPr>
        <w:ind w:left="6922" w:hanging="180"/>
      </w:pPr>
    </w:lvl>
  </w:abstractNum>
  <w:abstractNum w:abstractNumId="277" w15:restartNumberingAfterBreak="0">
    <w:nsid w:val="70970E06"/>
    <w:multiLevelType w:val="multilevel"/>
    <w:tmpl w:val="BFF26192"/>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8" w15:restartNumberingAfterBreak="0">
    <w:nsid w:val="70D73DE1"/>
    <w:multiLevelType w:val="multilevel"/>
    <w:tmpl w:val="C1567BBE"/>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9" w15:restartNumberingAfterBreak="0">
    <w:nsid w:val="71812997"/>
    <w:multiLevelType w:val="hybridMultilevel"/>
    <w:tmpl w:val="C7BACB24"/>
    <w:lvl w:ilvl="0" w:tplc="334C39D4">
      <w:start w:val="1"/>
      <w:numFmt w:val="arabicAbjad"/>
      <w:lvlText w:val="%1."/>
      <w:lvlJc w:val="left"/>
      <w:pPr>
        <w:ind w:left="720" w:hanging="360"/>
      </w:pPr>
      <w:rPr>
        <w:rFonts w:hint="default"/>
      </w:rPr>
    </w:lvl>
    <w:lvl w:ilvl="1" w:tplc="726E49BE">
      <w:start w:val="1"/>
      <w:numFmt w:val="arabicAbjad"/>
      <w:lvlText w:val="%2."/>
      <w:lvlJc w:val="left"/>
      <w:pPr>
        <w:ind w:left="72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0" w15:restartNumberingAfterBreak="0">
    <w:nsid w:val="72987326"/>
    <w:multiLevelType w:val="multilevel"/>
    <w:tmpl w:val="426481E8"/>
    <w:lvl w:ilvl="0">
      <w:start w:val="1"/>
      <w:numFmt w:val="lowerRoman"/>
      <w:lvlText w:val="%1."/>
      <w:lvlJc w:val="right"/>
      <w:pPr>
        <w:ind w:left="1115" w:hanging="360"/>
      </w:pPr>
      <w:rPr>
        <w:b w:val="0"/>
      </w:rPr>
    </w:lvl>
    <w:lvl w:ilvl="1">
      <w:start w:val="1"/>
      <w:numFmt w:val="lowerLetter"/>
      <w:lvlText w:val="%2."/>
      <w:lvlJc w:val="left"/>
      <w:pPr>
        <w:ind w:left="1262" w:hanging="360"/>
      </w:pPr>
    </w:lvl>
    <w:lvl w:ilvl="2">
      <w:start w:val="1"/>
      <w:numFmt w:val="lowerRoman"/>
      <w:lvlText w:val="%3."/>
      <w:lvlJc w:val="right"/>
      <w:pPr>
        <w:ind w:left="1982" w:hanging="180"/>
      </w:pPr>
    </w:lvl>
    <w:lvl w:ilvl="3">
      <w:start w:val="1"/>
      <w:numFmt w:val="decimal"/>
      <w:lvlText w:val="%4."/>
      <w:lvlJc w:val="left"/>
      <w:pPr>
        <w:ind w:left="2702" w:hanging="360"/>
      </w:pPr>
    </w:lvl>
    <w:lvl w:ilvl="4">
      <w:start w:val="1"/>
      <w:numFmt w:val="lowerLetter"/>
      <w:lvlText w:val="%5."/>
      <w:lvlJc w:val="left"/>
      <w:pPr>
        <w:ind w:left="3422" w:hanging="360"/>
      </w:pPr>
    </w:lvl>
    <w:lvl w:ilvl="5">
      <w:start w:val="1"/>
      <w:numFmt w:val="lowerRoman"/>
      <w:lvlText w:val="%6."/>
      <w:lvlJc w:val="right"/>
      <w:pPr>
        <w:ind w:left="4142" w:hanging="180"/>
      </w:pPr>
    </w:lvl>
    <w:lvl w:ilvl="6">
      <w:start w:val="1"/>
      <w:numFmt w:val="decimal"/>
      <w:lvlText w:val="%7."/>
      <w:lvlJc w:val="left"/>
      <w:pPr>
        <w:ind w:left="4862" w:hanging="360"/>
      </w:pPr>
    </w:lvl>
    <w:lvl w:ilvl="7">
      <w:start w:val="1"/>
      <w:numFmt w:val="lowerLetter"/>
      <w:lvlText w:val="%8."/>
      <w:lvlJc w:val="left"/>
      <w:pPr>
        <w:ind w:left="5582" w:hanging="360"/>
      </w:pPr>
    </w:lvl>
    <w:lvl w:ilvl="8">
      <w:start w:val="1"/>
      <w:numFmt w:val="lowerRoman"/>
      <w:lvlText w:val="%9."/>
      <w:lvlJc w:val="right"/>
      <w:pPr>
        <w:ind w:left="6302" w:hanging="180"/>
      </w:pPr>
    </w:lvl>
  </w:abstractNum>
  <w:abstractNum w:abstractNumId="281" w15:restartNumberingAfterBreak="0">
    <w:nsid w:val="73A95E27"/>
    <w:multiLevelType w:val="hybridMultilevel"/>
    <w:tmpl w:val="08563924"/>
    <w:lvl w:ilvl="0" w:tplc="B62EA0D0">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2" w15:restartNumberingAfterBreak="0">
    <w:nsid w:val="7489046E"/>
    <w:multiLevelType w:val="multilevel"/>
    <w:tmpl w:val="6A98DA98"/>
    <w:styleLink w:val="CurrentList7"/>
    <w:lvl w:ilvl="0">
      <w:start w:val="1"/>
      <w:numFmt w:val="decimal"/>
      <w:lvlText w:val="%1."/>
      <w:lvlJc w:val="left"/>
      <w:pPr>
        <w:ind w:left="1050" w:hanging="710"/>
      </w:pPr>
      <w:rPr>
        <w:rFonts w:ascii="Oswald SemiBold" w:hAnsi="Oswald SemiBold" w:hint="default"/>
        <w:b w:val="0"/>
        <w:i w:val="0"/>
        <w:color w:val="00548E" w:themeColor="accent1"/>
        <w:sz w:val="68"/>
        <w:u w:color="005592" w:themeColor="text1"/>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283" w15:restartNumberingAfterBreak="0">
    <w:nsid w:val="74DF6432"/>
    <w:multiLevelType w:val="hybridMultilevel"/>
    <w:tmpl w:val="468CF17A"/>
    <w:lvl w:ilvl="0" w:tplc="FFFFFFFF">
      <w:start w:val="1"/>
      <w:numFmt w:val="upperLetter"/>
      <w:lvlText w:val="%1."/>
      <w:lvlJc w:val="left"/>
      <w:pPr>
        <w:ind w:left="720" w:hanging="360"/>
      </w:pPr>
    </w:lvl>
    <w:lvl w:ilvl="1" w:tplc="4008ED30">
      <w:start w:val="1"/>
      <w:numFmt w:val="arabicAbjad"/>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4" w15:restartNumberingAfterBreak="0">
    <w:nsid w:val="76EF1250"/>
    <w:multiLevelType w:val="hybridMultilevel"/>
    <w:tmpl w:val="81842C8E"/>
    <w:lvl w:ilvl="0" w:tplc="C16CF88C">
      <w:start w:val="1"/>
      <w:numFmt w:val="decimal"/>
      <w:pStyle w:val="NumberedList"/>
      <w:lvlText w:val="%1."/>
      <w:lvlJc w:val="left"/>
      <w:pPr>
        <w:ind w:left="720" w:hanging="360"/>
      </w:pPr>
      <w:rPr>
        <w:rFonts w:hint="default"/>
        <w:b w:val="0"/>
        <w:i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5" w15:restartNumberingAfterBreak="0">
    <w:nsid w:val="76FB3DBF"/>
    <w:multiLevelType w:val="multilevel"/>
    <w:tmpl w:val="27E84EEC"/>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6" w15:restartNumberingAfterBreak="0">
    <w:nsid w:val="773C7BB0"/>
    <w:multiLevelType w:val="hybridMultilevel"/>
    <w:tmpl w:val="A76ECB62"/>
    <w:lvl w:ilvl="0" w:tplc="F1807BA4">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7" w15:restartNumberingAfterBreak="0">
    <w:nsid w:val="773E62A2"/>
    <w:multiLevelType w:val="multilevel"/>
    <w:tmpl w:val="38322D46"/>
    <w:lvl w:ilvl="0">
      <w:start w:val="1"/>
      <w:numFmt w:val="lowerRoman"/>
      <w:lvlText w:val="%1."/>
      <w:lvlJc w:val="right"/>
      <w:pPr>
        <w:ind w:left="1115" w:hanging="360"/>
      </w:pPr>
      <w:rPr>
        <w:b w:val="0"/>
      </w:rPr>
    </w:lvl>
    <w:lvl w:ilvl="1">
      <w:start w:val="1"/>
      <w:numFmt w:val="lowerLetter"/>
      <w:lvlText w:val="%2."/>
      <w:lvlJc w:val="left"/>
      <w:pPr>
        <w:ind w:left="1262" w:hanging="360"/>
      </w:pPr>
    </w:lvl>
    <w:lvl w:ilvl="2">
      <w:start w:val="1"/>
      <w:numFmt w:val="lowerRoman"/>
      <w:lvlText w:val="%3."/>
      <w:lvlJc w:val="right"/>
      <w:pPr>
        <w:ind w:left="1982" w:hanging="180"/>
      </w:pPr>
    </w:lvl>
    <w:lvl w:ilvl="3">
      <w:start w:val="1"/>
      <w:numFmt w:val="decimal"/>
      <w:lvlText w:val="%4."/>
      <w:lvlJc w:val="left"/>
      <w:pPr>
        <w:ind w:left="2702" w:hanging="360"/>
      </w:pPr>
    </w:lvl>
    <w:lvl w:ilvl="4">
      <w:start w:val="1"/>
      <w:numFmt w:val="lowerLetter"/>
      <w:lvlText w:val="%5."/>
      <w:lvlJc w:val="left"/>
      <w:pPr>
        <w:ind w:left="3422" w:hanging="360"/>
      </w:pPr>
    </w:lvl>
    <w:lvl w:ilvl="5">
      <w:start w:val="1"/>
      <w:numFmt w:val="lowerRoman"/>
      <w:lvlText w:val="%6."/>
      <w:lvlJc w:val="right"/>
      <w:pPr>
        <w:ind w:left="4142" w:hanging="180"/>
      </w:pPr>
    </w:lvl>
    <w:lvl w:ilvl="6">
      <w:start w:val="1"/>
      <w:numFmt w:val="decimal"/>
      <w:lvlText w:val="%7."/>
      <w:lvlJc w:val="left"/>
      <w:pPr>
        <w:ind w:left="4862" w:hanging="360"/>
      </w:pPr>
    </w:lvl>
    <w:lvl w:ilvl="7">
      <w:start w:val="1"/>
      <w:numFmt w:val="lowerLetter"/>
      <w:lvlText w:val="%8."/>
      <w:lvlJc w:val="left"/>
      <w:pPr>
        <w:ind w:left="5582" w:hanging="360"/>
      </w:pPr>
    </w:lvl>
    <w:lvl w:ilvl="8">
      <w:start w:val="1"/>
      <w:numFmt w:val="lowerRoman"/>
      <w:lvlText w:val="%9."/>
      <w:lvlJc w:val="right"/>
      <w:pPr>
        <w:ind w:left="6302" w:hanging="180"/>
      </w:pPr>
    </w:lvl>
  </w:abstractNum>
  <w:abstractNum w:abstractNumId="288" w15:restartNumberingAfterBreak="0">
    <w:nsid w:val="77F53A51"/>
    <w:multiLevelType w:val="hybridMultilevel"/>
    <w:tmpl w:val="434AFD96"/>
    <w:lvl w:ilvl="0" w:tplc="61F0B626">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9" w15:restartNumberingAfterBreak="0">
    <w:nsid w:val="78AE7DD5"/>
    <w:multiLevelType w:val="multilevel"/>
    <w:tmpl w:val="8870D730"/>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0" w15:restartNumberingAfterBreak="0">
    <w:nsid w:val="795C0A0B"/>
    <w:multiLevelType w:val="hybridMultilevel"/>
    <w:tmpl w:val="4D182982"/>
    <w:lvl w:ilvl="0" w:tplc="FFFFFFFF">
      <w:start w:val="1"/>
      <w:numFmt w:val="lowerLetter"/>
      <w:lvlText w:val="%1."/>
      <w:lvlJc w:val="left"/>
      <w:pPr>
        <w:ind w:left="720" w:hanging="360"/>
      </w:pPr>
    </w:lvl>
    <w:lvl w:ilvl="1" w:tplc="D40C48B6">
      <w:start w:val="1"/>
      <w:numFmt w:val="arabicAbjad"/>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1" w15:restartNumberingAfterBreak="0">
    <w:nsid w:val="79916FF1"/>
    <w:multiLevelType w:val="multilevel"/>
    <w:tmpl w:val="F8BE460E"/>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2" w15:restartNumberingAfterBreak="0">
    <w:nsid w:val="79947E31"/>
    <w:multiLevelType w:val="hybridMultilevel"/>
    <w:tmpl w:val="DEC01CDE"/>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4001B">
      <w:start w:val="1"/>
      <w:numFmt w:val="lowerRoman"/>
      <w:lvlText w:val="%4."/>
      <w:lvlJc w:val="right"/>
      <w:pPr>
        <w:ind w:left="1111"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3" w15:restartNumberingAfterBreak="0">
    <w:nsid w:val="79D82FD5"/>
    <w:multiLevelType w:val="multilevel"/>
    <w:tmpl w:val="ACF4AD4E"/>
    <w:lvl w:ilvl="0">
      <w:start w:val="1"/>
      <w:numFmt w:val="upperRoman"/>
      <w:lvlText w:val="%1."/>
      <w:lvlJc w:val="right"/>
      <w:pPr>
        <w:ind w:left="542" w:hanging="360"/>
      </w:pPr>
      <w:rPr>
        <w:b w:val="0"/>
      </w:rPr>
    </w:lvl>
    <w:lvl w:ilvl="1">
      <w:start w:val="1"/>
      <w:numFmt w:val="lowerRoman"/>
      <w:lvlText w:val="%2."/>
      <w:lvlJc w:val="right"/>
      <w:pPr>
        <w:ind w:left="1115" w:hanging="360"/>
      </w:pPr>
    </w:lvl>
    <w:lvl w:ilvl="2">
      <w:start w:val="1"/>
      <w:numFmt w:val="lowerRoman"/>
      <w:lvlText w:val="%3."/>
      <w:lvlJc w:val="right"/>
      <w:pPr>
        <w:ind w:left="1982" w:hanging="180"/>
      </w:pPr>
    </w:lvl>
    <w:lvl w:ilvl="3">
      <w:start w:val="1"/>
      <w:numFmt w:val="decimal"/>
      <w:lvlText w:val="%4."/>
      <w:lvlJc w:val="left"/>
      <w:pPr>
        <w:ind w:left="2702" w:hanging="360"/>
      </w:pPr>
    </w:lvl>
    <w:lvl w:ilvl="4">
      <w:start w:val="1"/>
      <w:numFmt w:val="lowerLetter"/>
      <w:lvlText w:val="%5."/>
      <w:lvlJc w:val="left"/>
      <w:pPr>
        <w:ind w:left="3422" w:hanging="360"/>
      </w:pPr>
    </w:lvl>
    <w:lvl w:ilvl="5">
      <w:start w:val="1"/>
      <w:numFmt w:val="lowerRoman"/>
      <w:lvlText w:val="%6."/>
      <w:lvlJc w:val="right"/>
      <w:pPr>
        <w:ind w:left="4142" w:hanging="180"/>
      </w:pPr>
    </w:lvl>
    <w:lvl w:ilvl="6">
      <w:start w:val="1"/>
      <w:numFmt w:val="decimal"/>
      <w:lvlText w:val="%7."/>
      <w:lvlJc w:val="left"/>
      <w:pPr>
        <w:ind w:left="4862" w:hanging="360"/>
      </w:pPr>
    </w:lvl>
    <w:lvl w:ilvl="7">
      <w:start w:val="1"/>
      <w:numFmt w:val="lowerLetter"/>
      <w:lvlText w:val="%8."/>
      <w:lvlJc w:val="left"/>
      <w:pPr>
        <w:ind w:left="5582" w:hanging="360"/>
      </w:pPr>
    </w:lvl>
    <w:lvl w:ilvl="8">
      <w:start w:val="1"/>
      <w:numFmt w:val="lowerRoman"/>
      <w:lvlText w:val="%9."/>
      <w:lvlJc w:val="right"/>
      <w:pPr>
        <w:ind w:left="6302" w:hanging="180"/>
      </w:pPr>
    </w:lvl>
  </w:abstractNum>
  <w:abstractNum w:abstractNumId="294" w15:restartNumberingAfterBreak="0">
    <w:nsid w:val="7A847C90"/>
    <w:multiLevelType w:val="multilevel"/>
    <w:tmpl w:val="B17C4EEA"/>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5" w15:restartNumberingAfterBreak="0">
    <w:nsid w:val="7B3165BD"/>
    <w:multiLevelType w:val="hybridMultilevel"/>
    <w:tmpl w:val="5BA2CEB6"/>
    <w:lvl w:ilvl="0" w:tplc="FFFFFFFF">
      <w:start w:val="1"/>
      <w:numFmt w:val="upperLetter"/>
      <w:lvlText w:val="%1."/>
      <w:lvlJc w:val="left"/>
      <w:pPr>
        <w:ind w:left="720" w:hanging="360"/>
      </w:p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0414001B">
      <w:start w:val="1"/>
      <w:numFmt w:val="lowerRoman"/>
      <w:lvlText w:val="%4."/>
      <w:lvlJc w:val="right"/>
      <w:pPr>
        <w:ind w:left="1111"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6" w15:restartNumberingAfterBreak="0">
    <w:nsid w:val="7B941FE3"/>
    <w:multiLevelType w:val="hybridMultilevel"/>
    <w:tmpl w:val="7DD8694C"/>
    <w:lvl w:ilvl="0" w:tplc="FFFFFFFF">
      <w:start w:val="1"/>
      <w:numFmt w:val="upperLetter"/>
      <w:lvlText w:val="%1."/>
      <w:lvlJc w:val="left"/>
      <w:pPr>
        <w:ind w:left="720" w:hanging="360"/>
      </w:pPr>
    </w:lvl>
    <w:lvl w:ilvl="1" w:tplc="4F086AE0">
      <w:start w:val="1"/>
      <w:numFmt w:val="arabicAbjad"/>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7" w15:restartNumberingAfterBreak="0">
    <w:nsid w:val="7C146D65"/>
    <w:multiLevelType w:val="multilevel"/>
    <w:tmpl w:val="1728AD44"/>
    <w:lvl w:ilvl="0">
      <w:start w:val="1"/>
      <w:numFmt w:val="arabicAbja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8" w15:restartNumberingAfterBreak="0">
    <w:nsid w:val="7C8F3B2A"/>
    <w:multiLevelType w:val="hybridMultilevel"/>
    <w:tmpl w:val="EF08917C"/>
    <w:lvl w:ilvl="0" w:tplc="7E027B1E">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9" w15:restartNumberingAfterBreak="0">
    <w:nsid w:val="7C924F52"/>
    <w:multiLevelType w:val="hybridMultilevel"/>
    <w:tmpl w:val="0A92CEE0"/>
    <w:lvl w:ilvl="0" w:tplc="53A6A092">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0" w15:restartNumberingAfterBreak="0">
    <w:nsid w:val="7D8C4A6B"/>
    <w:multiLevelType w:val="hybridMultilevel"/>
    <w:tmpl w:val="0B32F47A"/>
    <w:lvl w:ilvl="0" w:tplc="04140019">
      <w:start w:val="1"/>
      <w:numFmt w:val="lowerLetter"/>
      <w:lvlText w:val="%1."/>
      <w:lvlJc w:val="left"/>
      <w:pPr>
        <w:ind w:left="720" w:hanging="360"/>
      </w:pPr>
    </w:lvl>
    <w:lvl w:ilvl="1" w:tplc="15640D78">
      <w:start w:val="1"/>
      <w:numFmt w:val="arabicAbjad"/>
      <w:lvlText w:val="%2."/>
      <w:lvlJc w:val="left"/>
      <w:pPr>
        <w:ind w:left="72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1" w15:restartNumberingAfterBreak="0">
    <w:nsid w:val="7D980EF7"/>
    <w:multiLevelType w:val="hybridMultilevel"/>
    <w:tmpl w:val="A86A6C78"/>
    <w:lvl w:ilvl="0" w:tplc="04140019">
      <w:start w:val="1"/>
      <w:numFmt w:val="lowerLetter"/>
      <w:lvlText w:val="%1."/>
      <w:lvlJc w:val="left"/>
      <w:pPr>
        <w:ind w:left="1162" w:hanging="360"/>
      </w:pPr>
    </w:lvl>
    <w:lvl w:ilvl="1" w:tplc="C6F676E8">
      <w:start w:val="1"/>
      <w:numFmt w:val="arabicAbjad"/>
      <w:lvlText w:val="%2."/>
      <w:lvlJc w:val="left"/>
      <w:pPr>
        <w:ind w:left="1882" w:hanging="360"/>
      </w:pPr>
      <w:rPr>
        <w:rFonts w:hint="default"/>
      </w:rPr>
    </w:lvl>
    <w:lvl w:ilvl="2" w:tplc="0809001B" w:tentative="1">
      <w:start w:val="1"/>
      <w:numFmt w:val="lowerRoman"/>
      <w:lvlText w:val="%3."/>
      <w:lvlJc w:val="right"/>
      <w:pPr>
        <w:ind w:left="2602" w:hanging="180"/>
      </w:pPr>
    </w:lvl>
    <w:lvl w:ilvl="3" w:tplc="0809000F" w:tentative="1">
      <w:start w:val="1"/>
      <w:numFmt w:val="decimal"/>
      <w:lvlText w:val="%4."/>
      <w:lvlJc w:val="left"/>
      <w:pPr>
        <w:ind w:left="3322" w:hanging="360"/>
      </w:pPr>
    </w:lvl>
    <w:lvl w:ilvl="4" w:tplc="08090019" w:tentative="1">
      <w:start w:val="1"/>
      <w:numFmt w:val="lowerLetter"/>
      <w:lvlText w:val="%5."/>
      <w:lvlJc w:val="left"/>
      <w:pPr>
        <w:ind w:left="4042" w:hanging="360"/>
      </w:pPr>
    </w:lvl>
    <w:lvl w:ilvl="5" w:tplc="0809001B" w:tentative="1">
      <w:start w:val="1"/>
      <w:numFmt w:val="lowerRoman"/>
      <w:lvlText w:val="%6."/>
      <w:lvlJc w:val="right"/>
      <w:pPr>
        <w:ind w:left="4762" w:hanging="180"/>
      </w:pPr>
    </w:lvl>
    <w:lvl w:ilvl="6" w:tplc="0809000F" w:tentative="1">
      <w:start w:val="1"/>
      <w:numFmt w:val="decimal"/>
      <w:lvlText w:val="%7."/>
      <w:lvlJc w:val="left"/>
      <w:pPr>
        <w:ind w:left="5482" w:hanging="360"/>
      </w:pPr>
    </w:lvl>
    <w:lvl w:ilvl="7" w:tplc="08090019" w:tentative="1">
      <w:start w:val="1"/>
      <w:numFmt w:val="lowerLetter"/>
      <w:lvlText w:val="%8."/>
      <w:lvlJc w:val="left"/>
      <w:pPr>
        <w:ind w:left="6202" w:hanging="360"/>
      </w:pPr>
    </w:lvl>
    <w:lvl w:ilvl="8" w:tplc="0809001B" w:tentative="1">
      <w:start w:val="1"/>
      <w:numFmt w:val="lowerRoman"/>
      <w:lvlText w:val="%9."/>
      <w:lvlJc w:val="right"/>
      <w:pPr>
        <w:ind w:left="6922" w:hanging="180"/>
      </w:pPr>
    </w:lvl>
  </w:abstractNum>
  <w:abstractNum w:abstractNumId="302" w15:restartNumberingAfterBreak="0">
    <w:nsid w:val="7E9566B8"/>
    <w:multiLevelType w:val="singleLevel"/>
    <w:tmpl w:val="2E3AC9E2"/>
    <w:lvl w:ilvl="0">
      <w:start w:val="1"/>
      <w:numFmt w:val="arabicAbjad"/>
      <w:lvlText w:val="%1."/>
      <w:lvlJc w:val="left"/>
      <w:pPr>
        <w:ind w:left="720" w:hanging="360"/>
      </w:pPr>
      <w:rPr>
        <w:rFonts w:hint="default"/>
      </w:rPr>
    </w:lvl>
  </w:abstractNum>
  <w:abstractNum w:abstractNumId="303" w15:restartNumberingAfterBreak="0">
    <w:nsid w:val="7E9853BC"/>
    <w:multiLevelType w:val="multilevel"/>
    <w:tmpl w:val="21E49E32"/>
    <w:lvl w:ilvl="0">
      <w:start w:val="1"/>
      <w:numFmt w:val="arabicAbjad"/>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85"/>
  </w:num>
  <w:num w:numId="2">
    <w:abstractNumId w:val="16"/>
  </w:num>
  <w:num w:numId="3">
    <w:abstractNumId w:val="81"/>
  </w:num>
  <w:num w:numId="4">
    <w:abstractNumId w:val="48"/>
  </w:num>
  <w:num w:numId="5">
    <w:abstractNumId w:val="162"/>
  </w:num>
  <w:num w:numId="6">
    <w:abstractNumId w:val="263"/>
  </w:num>
  <w:num w:numId="7">
    <w:abstractNumId w:val="282"/>
  </w:num>
  <w:num w:numId="8">
    <w:abstractNumId w:val="265"/>
  </w:num>
  <w:num w:numId="9">
    <w:abstractNumId w:val="172"/>
  </w:num>
  <w:num w:numId="10">
    <w:abstractNumId w:val="284"/>
  </w:num>
  <w:num w:numId="11">
    <w:abstractNumId w:val="125"/>
  </w:num>
  <w:num w:numId="12">
    <w:abstractNumId w:val="121"/>
  </w:num>
  <w:num w:numId="13">
    <w:abstractNumId w:val="111"/>
  </w:num>
  <w:num w:numId="14">
    <w:abstractNumId w:val="64"/>
  </w:num>
  <w:num w:numId="15">
    <w:abstractNumId w:val="159"/>
  </w:num>
  <w:num w:numId="16">
    <w:abstractNumId w:val="5"/>
  </w:num>
  <w:num w:numId="17">
    <w:abstractNumId w:val="34"/>
  </w:num>
  <w:num w:numId="18">
    <w:abstractNumId w:val="15"/>
  </w:num>
  <w:num w:numId="19">
    <w:abstractNumId w:val="27"/>
  </w:num>
  <w:num w:numId="20">
    <w:abstractNumId w:val="178"/>
  </w:num>
  <w:num w:numId="21">
    <w:abstractNumId w:val="143"/>
  </w:num>
  <w:num w:numId="22">
    <w:abstractNumId w:val="23"/>
  </w:num>
  <w:num w:numId="23">
    <w:abstractNumId w:val="239"/>
  </w:num>
  <w:num w:numId="24">
    <w:abstractNumId w:val="255"/>
  </w:num>
  <w:num w:numId="25">
    <w:abstractNumId w:val="49"/>
  </w:num>
  <w:num w:numId="26">
    <w:abstractNumId w:val="87"/>
  </w:num>
  <w:num w:numId="27">
    <w:abstractNumId w:val="39"/>
  </w:num>
  <w:num w:numId="28">
    <w:abstractNumId w:val="243"/>
  </w:num>
  <w:num w:numId="29">
    <w:abstractNumId w:val="174"/>
  </w:num>
  <w:num w:numId="30">
    <w:abstractNumId w:val="184"/>
  </w:num>
  <w:num w:numId="31">
    <w:abstractNumId w:val="303"/>
  </w:num>
  <w:num w:numId="32">
    <w:abstractNumId w:val="77"/>
  </w:num>
  <w:num w:numId="33">
    <w:abstractNumId w:val="290"/>
  </w:num>
  <w:num w:numId="34">
    <w:abstractNumId w:val="175"/>
  </w:num>
  <w:num w:numId="35">
    <w:abstractNumId w:val="8"/>
  </w:num>
  <w:num w:numId="36">
    <w:abstractNumId w:val="256"/>
  </w:num>
  <w:num w:numId="37">
    <w:abstractNumId w:val="132"/>
  </w:num>
  <w:num w:numId="38">
    <w:abstractNumId w:val="211"/>
  </w:num>
  <w:num w:numId="39">
    <w:abstractNumId w:val="97"/>
  </w:num>
  <w:num w:numId="40">
    <w:abstractNumId w:val="89"/>
  </w:num>
  <w:num w:numId="41">
    <w:abstractNumId w:val="13"/>
  </w:num>
  <w:num w:numId="42">
    <w:abstractNumId w:val="38"/>
  </w:num>
  <w:num w:numId="43">
    <w:abstractNumId w:val="216"/>
  </w:num>
  <w:num w:numId="44">
    <w:abstractNumId w:val="251"/>
  </w:num>
  <w:num w:numId="45">
    <w:abstractNumId w:val="158"/>
  </w:num>
  <w:num w:numId="46">
    <w:abstractNumId w:val="274"/>
  </w:num>
  <w:num w:numId="47">
    <w:abstractNumId w:val="43"/>
  </w:num>
  <w:num w:numId="48">
    <w:abstractNumId w:val="156"/>
  </w:num>
  <w:num w:numId="49">
    <w:abstractNumId w:val="75"/>
  </w:num>
  <w:num w:numId="50">
    <w:abstractNumId w:val="208"/>
  </w:num>
  <w:num w:numId="51">
    <w:abstractNumId w:val="58"/>
  </w:num>
  <w:num w:numId="52">
    <w:abstractNumId w:val="155"/>
  </w:num>
  <w:num w:numId="53">
    <w:abstractNumId w:val="300"/>
  </w:num>
  <w:num w:numId="54">
    <w:abstractNumId w:val="11"/>
  </w:num>
  <w:num w:numId="55">
    <w:abstractNumId w:val="279"/>
  </w:num>
  <w:num w:numId="56">
    <w:abstractNumId w:val="36"/>
  </w:num>
  <w:num w:numId="57">
    <w:abstractNumId w:val="51"/>
  </w:num>
  <w:num w:numId="58">
    <w:abstractNumId w:val="88"/>
  </w:num>
  <w:num w:numId="59">
    <w:abstractNumId w:val="104"/>
  </w:num>
  <w:num w:numId="60">
    <w:abstractNumId w:val="2"/>
  </w:num>
  <w:num w:numId="61">
    <w:abstractNumId w:val="269"/>
  </w:num>
  <w:num w:numId="62">
    <w:abstractNumId w:val="161"/>
  </w:num>
  <w:num w:numId="63">
    <w:abstractNumId w:val="237"/>
  </w:num>
  <w:num w:numId="64">
    <w:abstractNumId w:val="85"/>
  </w:num>
  <w:num w:numId="65">
    <w:abstractNumId w:val="28"/>
  </w:num>
  <w:num w:numId="66">
    <w:abstractNumId w:val="238"/>
  </w:num>
  <w:num w:numId="67">
    <w:abstractNumId w:val="270"/>
  </w:num>
  <w:num w:numId="68">
    <w:abstractNumId w:val="136"/>
  </w:num>
  <w:num w:numId="69">
    <w:abstractNumId w:val="150"/>
  </w:num>
  <w:num w:numId="70">
    <w:abstractNumId w:val="223"/>
  </w:num>
  <w:num w:numId="71">
    <w:abstractNumId w:val="181"/>
  </w:num>
  <w:num w:numId="72">
    <w:abstractNumId w:val="137"/>
  </w:num>
  <w:num w:numId="73">
    <w:abstractNumId w:val="25"/>
  </w:num>
  <w:num w:numId="74">
    <w:abstractNumId w:val="288"/>
  </w:num>
  <w:num w:numId="75">
    <w:abstractNumId w:val="20"/>
  </w:num>
  <w:num w:numId="76">
    <w:abstractNumId w:val="142"/>
  </w:num>
  <w:num w:numId="77">
    <w:abstractNumId w:val="130"/>
  </w:num>
  <w:num w:numId="78">
    <w:abstractNumId w:val="40"/>
  </w:num>
  <w:num w:numId="79">
    <w:abstractNumId w:val="74"/>
  </w:num>
  <w:num w:numId="80">
    <w:abstractNumId w:val="190"/>
  </w:num>
  <w:num w:numId="81">
    <w:abstractNumId w:val="286"/>
  </w:num>
  <w:num w:numId="82">
    <w:abstractNumId w:val="209"/>
  </w:num>
  <w:num w:numId="83">
    <w:abstractNumId w:val="73"/>
  </w:num>
  <w:num w:numId="84">
    <w:abstractNumId w:val="247"/>
  </w:num>
  <w:num w:numId="85">
    <w:abstractNumId w:val="86"/>
  </w:num>
  <w:num w:numId="86">
    <w:abstractNumId w:val="298"/>
  </w:num>
  <w:num w:numId="87">
    <w:abstractNumId w:val="170"/>
  </w:num>
  <w:num w:numId="88">
    <w:abstractNumId w:val="31"/>
  </w:num>
  <w:num w:numId="89">
    <w:abstractNumId w:val="232"/>
  </w:num>
  <w:num w:numId="90">
    <w:abstractNumId w:val="113"/>
  </w:num>
  <w:num w:numId="91">
    <w:abstractNumId w:val="200"/>
  </w:num>
  <w:num w:numId="92">
    <w:abstractNumId w:val="163"/>
  </w:num>
  <w:num w:numId="93">
    <w:abstractNumId w:val="261"/>
  </w:num>
  <w:num w:numId="94">
    <w:abstractNumId w:val="118"/>
  </w:num>
  <w:num w:numId="95">
    <w:abstractNumId w:val="120"/>
  </w:num>
  <w:num w:numId="96">
    <w:abstractNumId w:val="296"/>
  </w:num>
  <w:num w:numId="97">
    <w:abstractNumId w:val="275"/>
  </w:num>
  <w:num w:numId="98">
    <w:abstractNumId w:val="295"/>
  </w:num>
  <w:num w:numId="99">
    <w:abstractNumId w:val="292"/>
  </w:num>
  <w:num w:numId="100">
    <w:abstractNumId w:val="259"/>
  </w:num>
  <w:num w:numId="101">
    <w:abstractNumId w:val="92"/>
  </w:num>
  <w:num w:numId="102">
    <w:abstractNumId w:val="10"/>
  </w:num>
  <w:num w:numId="103">
    <w:abstractNumId w:val="70"/>
  </w:num>
  <w:num w:numId="104">
    <w:abstractNumId w:val="0"/>
  </w:num>
  <w:num w:numId="105">
    <w:abstractNumId w:val="71"/>
  </w:num>
  <w:num w:numId="106">
    <w:abstractNumId w:val="191"/>
  </w:num>
  <w:num w:numId="107">
    <w:abstractNumId w:val="213"/>
  </w:num>
  <w:num w:numId="108">
    <w:abstractNumId w:val="157"/>
  </w:num>
  <w:num w:numId="109">
    <w:abstractNumId w:val="103"/>
  </w:num>
  <w:num w:numId="110">
    <w:abstractNumId w:val="219"/>
  </w:num>
  <w:num w:numId="111">
    <w:abstractNumId w:val="101"/>
  </w:num>
  <w:num w:numId="112">
    <w:abstractNumId w:val="299"/>
  </w:num>
  <w:num w:numId="113">
    <w:abstractNumId w:val="267"/>
  </w:num>
  <w:num w:numId="114">
    <w:abstractNumId w:val="140"/>
  </w:num>
  <w:num w:numId="115">
    <w:abstractNumId w:val="56"/>
  </w:num>
  <w:num w:numId="116">
    <w:abstractNumId w:val="262"/>
  </w:num>
  <w:num w:numId="117">
    <w:abstractNumId w:val="152"/>
  </w:num>
  <w:num w:numId="118">
    <w:abstractNumId w:val="12"/>
  </w:num>
  <w:num w:numId="119">
    <w:abstractNumId w:val="59"/>
  </w:num>
  <w:num w:numId="120">
    <w:abstractNumId w:val="154"/>
  </w:num>
  <w:num w:numId="121">
    <w:abstractNumId w:val="66"/>
  </w:num>
  <w:num w:numId="122">
    <w:abstractNumId w:val="62"/>
  </w:num>
  <w:num w:numId="123">
    <w:abstractNumId w:val="6"/>
  </w:num>
  <w:num w:numId="124">
    <w:abstractNumId w:val="50"/>
  </w:num>
  <w:num w:numId="125">
    <w:abstractNumId w:val="199"/>
  </w:num>
  <w:num w:numId="126">
    <w:abstractNumId w:val="133"/>
  </w:num>
  <w:num w:numId="127">
    <w:abstractNumId w:val="283"/>
  </w:num>
  <w:num w:numId="128">
    <w:abstractNumId w:val="258"/>
  </w:num>
  <w:num w:numId="129">
    <w:abstractNumId w:val="249"/>
  </w:num>
  <w:num w:numId="130">
    <w:abstractNumId w:val="231"/>
  </w:num>
  <w:num w:numId="131">
    <w:abstractNumId w:val="42"/>
  </w:num>
  <w:num w:numId="132">
    <w:abstractNumId w:val="266"/>
  </w:num>
  <w:num w:numId="133">
    <w:abstractNumId w:val="193"/>
  </w:num>
  <w:num w:numId="134">
    <w:abstractNumId w:val="151"/>
  </w:num>
  <w:num w:numId="135">
    <w:abstractNumId w:val="102"/>
  </w:num>
  <w:num w:numId="136">
    <w:abstractNumId w:val="212"/>
  </w:num>
  <w:num w:numId="137">
    <w:abstractNumId w:val="210"/>
  </w:num>
  <w:num w:numId="138">
    <w:abstractNumId w:val="164"/>
  </w:num>
  <w:num w:numId="139">
    <w:abstractNumId w:val="60"/>
  </w:num>
  <w:num w:numId="140">
    <w:abstractNumId w:val="110"/>
  </w:num>
  <w:num w:numId="141">
    <w:abstractNumId w:val="116"/>
  </w:num>
  <w:num w:numId="142">
    <w:abstractNumId w:val="98"/>
  </w:num>
  <w:num w:numId="143">
    <w:abstractNumId w:val="80"/>
  </w:num>
  <w:num w:numId="144">
    <w:abstractNumId w:val="135"/>
  </w:num>
  <w:num w:numId="145">
    <w:abstractNumId w:val="134"/>
  </w:num>
  <w:num w:numId="146">
    <w:abstractNumId w:val="124"/>
  </w:num>
  <w:num w:numId="147">
    <w:abstractNumId w:val="76"/>
  </w:num>
  <w:num w:numId="148">
    <w:abstractNumId w:val="202"/>
  </w:num>
  <w:num w:numId="149">
    <w:abstractNumId w:val="245"/>
  </w:num>
  <w:num w:numId="150">
    <w:abstractNumId w:val="167"/>
  </w:num>
  <w:num w:numId="151">
    <w:abstractNumId w:val="242"/>
  </w:num>
  <w:num w:numId="152">
    <w:abstractNumId w:val="44"/>
  </w:num>
  <w:num w:numId="153">
    <w:abstractNumId w:val="72"/>
  </w:num>
  <w:num w:numId="154">
    <w:abstractNumId w:val="230"/>
  </w:num>
  <w:num w:numId="155">
    <w:abstractNumId w:val="253"/>
  </w:num>
  <w:num w:numId="156">
    <w:abstractNumId w:val="41"/>
  </w:num>
  <w:num w:numId="157">
    <w:abstractNumId w:val="281"/>
  </w:num>
  <w:num w:numId="158">
    <w:abstractNumId w:val="96"/>
  </w:num>
  <w:num w:numId="159">
    <w:abstractNumId w:val="14"/>
  </w:num>
  <w:num w:numId="160">
    <w:abstractNumId w:val="206"/>
  </w:num>
  <w:num w:numId="161">
    <w:abstractNumId w:val="146"/>
  </w:num>
  <w:num w:numId="162">
    <w:abstractNumId w:val="115"/>
  </w:num>
  <w:num w:numId="163">
    <w:abstractNumId w:val="257"/>
  </w:num>
  <w:num w:numId="164">
    <w:abstractNumId w:val="188"/>
  </w:num>
  <w:num w:numId="165">
    <w:abstractNumId w:val="271"/>
  </w:num>
  <w:num w:numId="166">
    <w:abstractNumId w:val="1"/>
  </w:num>
  <w:num w:numId="167">
    <w:abstractNumId w:val="293"/>
  </w:num>
  <w:num w:numId="168">
    <w:abstractNumId w:val="207"/>
  </w:num>
  <w:num w:numId="169">
    <w:abstractNumId w:val="55"/>
  </w:num>
  <w:num w:numId="170">
    <w:abstractNumId w:val="234"/>
  </w:num>
  <w:num w:numId="171">
    <w:abstractNumId w:val="289"/>
  </w:num>
  <w:num w:numId="172">
    <w:abstractNumId w:val="65"/>
  </w:num>
  <w:num w:numId="173">
    <w:abstractNumId w:val="165"/>
  </w:num>
  <w:num w:numId="174">
    <w:abstractNumId w:val="220"/>
  </w:num>
  <w:num w:numId="175">
    <w:abstractNumId w:val="177"/>
  </w:num>
  <w:num w:numId="176">
    <w:abstractNumId w:val="291"/>
  </w:num>
  <w:num w:numId="177">
    <w:abstractNumId w:val="119"/>
  </w:num>
  <w:num w:numId="178">
    <w:abstractNumId w:val="214"/>
  </w:num>
  <w:num w:numId="179">
    <w:abstractNumId w:val="128"/>
  </w:num>
  <w:num w:numId="180">
    <w:abstractNumId w:val="107"/>
  </w:num>
  <w:num w:numId="181">
    <w:abstractNumId w:val="61"/>
  </w:num>
  <w:num w:numId="182">
    <w:abstractNumId w:val="227"/>
  </w:num>
  <w:num w:numId="183">
    <w:abstractNumId w:val="182"/>
  </w:num>
  <w:num w:numId="184">
    <w:abstractNumId w:val="180"/>
  </w:num>
  <w:num w:numId="185">
    <w:abstractNumId w:val="278"/>
  </w:num>
  <w:num w:numId="186">
    <w:abstractNumId w:val="241"/>
  </w:num>
  <w:num w:numId="187">
    <w:abstractNumId w:val="52"/>
  </w:num>
  <w:num w:numId="188">
    <w:abstractNumId w:val="78"/>
  </w:num>
  <w:num w:numId="189">
    <w:abstractNumId w:val="129"/>
  </w:num>
  <w:num w:numId="190">
    <w:abstractNumId w:val="54"/>
  </w:num>
  <w:num w:numId="191">
    <w:abstractNumId w:val="197"/>
  </w:num>
  <w:num w:numId="192">
    <w:abstractNumId w:val="69"/>
  </w:num>
  <w:num w:numId="193">
    <w:abstractNumId w:val="114"/>
  </w:num>
  <w:num w:numId="194">
    <w:abstractNumId w:val="198"/>
  </w:num>
  <w:num w:numId="195">
    <w:abstractNumId w:val="201"/>
  </w:num>
  <w:num w:numId="196">
    <w:abstractNumId w:val="4"/>
  </w:num>
  <w:num w:numId="197">
    <w:abstractNumId w:val="297"/>
  </w:num>
  <w:num w:numId="198">
    <w:abstractNumId w:val="148"/>
  </w:num>
  <w:num w:numId="199">
    <w:abstractNumId w:val="117"/>
  </w:num>
  <w:num w:numId="200">
    <w:abstractNumId w:val="45"/>
  </w:num>
  <w:num w:numId="201">
    <w:abstractNumId w:val="217"/>
  </w:num>
  <w:num w:numId="202">
    <w:abstractNumId w:val="302"/>
  </w:num>
  <w:num w:numId="203">
    <w:abstractNumId w:val="204"/>
  </w:num>
  <w:num w:numId="204">
    <w:abstractNumId w:val="252"/>
  </w:num>
  <w:num w:numId="205">
    <w:abstractNumId w:val="79"/>
  </w:num>
  <w:num w:numId="206">
    <w:abstractNumId w:val="83"/>
  </w:num>
  <w:num w:numId="207">
    <w:abstractNumId w:val="173"/>
  </w:num>
  <w:num w:numId="208">
    <w:abstractNumId w:val="68"/>
  </w:num>
  <w:num w:numId="209">
    <w:abstractNumId w:val="91"/>
  </w:num>
  <w:num w:numId="210">
    <w:abstractNumId w:val="153"/>
  </w:num>
  <w:num w:numId="211">
    <w:abstractNumId w:val="160"/>
  </w:num>
  <w:num w:numId="212">
    <w:abstractNumId w:val="268"/>
  </w:num>
  <w:num w:numId="213">
    <w:abstractNumId w:val="22"/>
  </w:num>
  <w:num w:numId="214">
    <w:abstractNumId w:val="9"/>
  </w:num>
  <w:num w:numId="215">
    <w:abstractNumId w:val="109"/>
  </w:num>
  <w:num w:numId="216">
    <w:abstractNumId w:val="141"/>
  </w:num>
  <w:num w:numId="217">
    <w:abstractNumId w:val="112"/>
  </w:num>
  <w:num w:numId="218">
    <w:abstractNumId w:val="144"/>
  </w:num>
  <w:num w:numId="219">
    <w:abstractNumId w:val="287"/>
  </w:num>
  <w:num w:numId="220">
    <w:abstractNumId w:val="100"/>
  </w:num>
  <w:num w:numId="221">
    <w:abstractNumId w:val="127"/>
  </w:num>
  <w:num w:numId="222">
    <w:abstractNumId w:val="37"/>
  </w:num>
  <w:num w:numId="223">
    <w:abstractNumId w:val="277"/>
  </w:num>
  <w:num w:numId="224">
    <w:abstractNumId w:val="233"/>
  </w:num>
  <w:num w:numId="225">
    <w:abstractNumId w:val="18"/>
  </w:num>
  <w:num w:numId="226">
    <w:abstractNumId w:val="168"/>
  </w:num>
  <w:num w:numId="227">
    <w:abstractNumId w:val="221"/>
  </w:num>
  <w:num w:numId="228">
    <w:abstractNumId w:val="106"/>
  </w:num>
  <w:num w:numId="229">
    <w:abstractNumId w:val="218"/>
  </w:num>
  <w:num w:numId="230">
    <w:abstractNumId w:val="29"/>
  </w:num>
  <w:num w:numId="231">
    <w:abstractNumId w:val="24"/>
  </w:num>
  <w:num w:numId="232">
    <w:abstractNumId w:val="229"/>
  </w:num>
  <w:num w:numId="233">
    <w:abstractNumId w:val="145"/>
  </w:num>
  <w:num w:numId="234">
    <w:abstractNumId w:val="47"/>
  </w:num>
  <w:num w:numId="235">
    <w:abstractNumId w:val="228"/>
  </w:num>
  <w:num w:numId="236">
    <w:abstractNumId w:val="95"/>
  </w:num>
  <w:num w:numId="237">
    <w:abstractNumId w:val="224"/>
  </w:num>
  <w:num w:numId="238">
    <w:abstractNumId w:val="105"/>
  </w:num>
  <w:num w:numId="239">
    <w:abstractNumId w:val="93"/>
  </w:num>
  <w:num w:numId="240">
    <w:abstractNumId w:val="57"/>
  </w:num>
  <w:num w:numId="241">
    <w:abstractNumId w:val="46"/>
  </w:num>
  <w:num w:numId="242">
    <w:abstractNumId w:val="166"/>
  </w:num>
  <w:num w:numId="243">
    <w:abstractNumId w:val="215"/>
  </w:num>
  <w:num w:numId="244">
    <w:abstractNumId w:val="149"/>
  </w:num>
  <w:num w:numId="245">
    <w:abstractNumId w:val="205"/>
  </w:num>
  <w:num w:numId="246">
    <w:abstractNumId w:val="17"/>
  </w:num>
  <w:num w:numId="247">
    <w:abstractNumId w:val="226"/>
  </w:num>
  <w:num w:numId="248">
    <w:abstractNumId w:val="176"/>
  </w:num>
  <w:num w:numId="249">
    <w:abstractNumId w:val="273"/>
  </w:num>
  <w:num w:numId="250">
    <w:abstractNumId w:val="246"/>
  </w:num>
  <w:num w:numId="251">
    <w:abstractNumId w:val="294"/>
  </w:num>
  <w:num w:numId="252">
    <w:abstractNumId w:val="169"/>
  </w:num>
  <w:num w:numId="253">
    <w:abstractNumId w:val="183"/>
  </w:num>
  <w:num w:numId="254">
    <w:abstractNumId w:val="285"/>
  </w:num>
  <w:num w:numId="255">
    <w:abstractNumId w:val="203"/>
  </w:num>
  <w:num w:numId="256">
    <w:abstractNumId w:val="179"/>
  </w:num>
  <w:num w:numId="257">
    <w:abstractNumId w:val="280"/>
  </w:num>
  <w:num w:numId="258">
    <w:abstractNumId w:val="21"/>
  </w:num>
  <w:num w:numId="259">
    <w:abstractNumId w:val="186"/>
  </w:num>
  <w:num w:numId="260">
    <w:abstractNumId w:val="67"/>
  </w:num>
  <w:num w:numId="261">
    <w:abstractNumId w:val="94"/>
  </w:num>
  <w:num w:numId="262">
    <w:abstractNumId w:val="236"/>
  </w:num>
  <w:num w:numId="263">
    <w:abstractNumId w:val="122"/>
  </w:num>
  <w:num w:numId="264">
    <w:abstractNumId w:val="248"/>
  </w:num>
  <w:num w:numId="265">
    <w:abstractNumId w:val="84"/>
  </w:num>
  <w:num w:numId="266">
    <w:abstractNumId w:val="254"/>
  </w:num>
  <w:num w:numId="267">
    <w:abstractNumId w:val="138"/>
  </w:num>
  <w:num w:numId="268">
    <w:abstractNumId w:val="235"/>
  </w:num>
  <w:num w:numId="269">
    <w:abstractNumId w:val="90"/>
  </w:num>
  <w:num w:numId="270">
    <w:abstractNumId w:val="108"/>
  </w:num>
  <w:num w:numId="271">
    <w:abstractNumId w:val="187"/>
  </w:num>
  <w:num w:numId="272">
    <w:abstractNumId w:val="19"/>
  </w:num>
  <w:num w:numId="273">
    <w:abstractNumId w:val="82"/>
  </w:num>
  <w:num w:numId="274">
    <w:abstractNumId w:val="250"/>
  </w:num>
  <w:num w:numId="275">
    <w:abstractNumId w:val="35"/>
  </w:num>
  <w:num w:numId="276">
    <w:abstractNumId w:val="126"/>
  </w:num>
  <w:num w:numId="277">
    <w:abstractNumId w:val="3"/>
  </w:num>
  <w:num w:numId="278">
    <w:abstractNumId w:val="123"/>
  </w:num>
  <w:num w:numId="279">
    <w:abstractNumId w:val="99"/>
  </w:num>
  <w:num w:numId="280">
    <w:abstractNumId w:val="7"/>
  </w:num>
  <w:num w:numId="281">
    <w:abstractNumId w:val="171"/>
  </w:num>
  <w:num w:numId="282">
    <w:abstractNumId w:val="260"/>
  </w:num>
  <w:num w:numId="283">
    <w:abstractNumId w:val="194"/>
  </w:num>
  <w:num w:numId="284">
    <w:abstractNumId w:val="244"/>
  </w:num>
  <w:num w:numId="285">
    <w:abstractNumId w:val="26"/>
  </w:num>
  <w:num w:numId="286">
    <w:abstractNumId w:val="192"/>
  </w:num>
  <w:num w:numId="287">
    <w:abstractNumId w:val="189"/>
  </w:num>
  <w:num w:numId="288">
    <w:abstractNumId w:val="30"/>
  </w:num>
  <w:num w:numId="289">
    <w:abstractNumId w:val="264"/>
  </w:num>
  <w:num w:numId="290">
    <w:abstractNumId w:val="131"/>
  </w:num>
  <w:num w:numId="291">
    <w:abstractNumId w:val="33"/>
  </w:num>
  <w:num w:numId="292">
    <w:abstractNumId w:val="32"/>
  </w:num>
  <w:num w:numId="293">
    <w:abstractNumId w:val="63"/>
  </w:num>
  <w:num w:numId="294">
    <w:abstractNumId w:val="240"/>
  </w:num>
  <w:num w:numId="295">
    <w:abstractNumId w:val="222"/>
  </w:num>
  <w:num w:numId="296">
    <w:abstractNumId w:val="276"/>
  </w:num>
  <w:num w:numId="297">
    <w:abstractNumId w:val="195"/>
  </w:num>
  <w:num w:numId="298">
    <w:abstractNumId w:val="196"/>
  </w:num>
  <w:num w:numId="299">
    <w:abstractNumId w:val="53"/>
  </w:num>
  <w:num w:numId="300">
    <w:abstractNumId w:val="272"/>
  </w:num>
  <w:num w:numId="301">
    <w:abstractNumId w:val="225"/>
  </w:num>
  <w:num w:numId="302">
    <w:abstractNumId w:val="301"/>
  </w:num>
  <w:num w:numId="303">
    <w:abstractNumId w:val="147"/>
  </w:num>
  <w:num w:numId="304">
    <w:abstractNumId w:val="139"/>
  </w:num>
  <w:numIdMacAtCleanup w:val="3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3F9"/>
    <w:rsid w:val="00051424"/>
    <w:rsid w:val="000545B6"/>
    <w:rsid w:val="00054768"/>
    <w:rsid w:val="00062A51"/>
    <w:rsid w:val="00081923"/>
    <w:rsid w:val="000827D2"/>
    <w:rsid w:val="000B6323"/>
    <w:rsid w:val="000C4FC2"/>
    <w:rsid w:val="000F26FB"/>
    <w:rsid w:val="000F66A7"/>
    <w:rsid w:val="00144472"/>
    <w:rsid w:val="001616B9"/>
    <w:rsid w:val="001736A9"/>
    <w:rsid w:val="00187A0C"/>
    <w:rsid w:val="001B1D3E"/>
    <w:rsid w:val="001D403D"/>
    <w:rsid w:val="00202BA7"/>
    <w:rsid w:val="00206B1D"/>
    <w:rsid w:val="00222D53"/>
    <w:rsid w:val="00223150"/>
    <w:rsid w:val="00230D21"/>
    <w:rsid w:val="002343D5"/>
    <w:rsid w:val="00250E39"/>
    <w:rsid w:val="0025341C"/>
    <w:rsid w:val="002602BE"/>
    <w:rsid w:val="002A0BDA"/>
    <w:rsid w:val="002C1994"/>
    <w:rsid w:val="002C2720"/>
    <w:rsid w:val="00322DFB"/>
    <w:rsid w:val="00340510"/>
    <w:rsid w:val="0036411E"/>
    <w:rsid w:val="003C4991"/>
    <w:rsid w:val="003D1C7C"/>
    <w:rsid w:val="003D2F86"/>
    <w:rsid w:val="003E3937"/>
    <w:rsid w:val="003E55F5"/>
    <w:rsid w:val="003F2C61"/>
    <w:rsid w:val="003F4817"/>
    <w:rsid w:val="003F484F"/>
    <w:rsid w:val="003F6367"/>
    <w:rsid w:val="00417C30"/>
    <w:rsid w:val="00447E14"/>
    <w:rsid w:val="004870EA"/>
    <w:rsid w:val="00487D7A"/>
    <w:rsid w:val="004952B2"/>
    <w:rsid w:val="004C2E44"/>
    <w:rsid w:val="004D03C2"/>
    <w:rsid w:val="005244D3"/>
    <w:rsid w:val="00527426"/>
    <w:rsid w:val="0053058B"/>
    <w:rsid w:val="005648B7"/>
    <w:rsid w:val="005A5452"/>
    <w:rsid w:val="005B74D1"/>
    <w:rsid w:val="006263AE"/>
    <w:rsid w:val="00631017"/>
    <w:rsid w:val="00644084"/>
    <w:rsid w:val="006440C4"/>
    <w:rsid w:val="00651D8C"/>
    <w:rsid w:val="00663B59"/>
    <w:rsid w:val="006768E8"/>
    <w:rsid w:val="00681F25"/>
    <w:rsid w:val="0069601C"/>
    <w:rsid w:val="006B2730"/>
    <w:rsid w:val="006C4F9C"/>
    <w:rsid w:val="006E221A"/>
    <w:rsid w:val="006F1855"/>
    <w:rsid w:val="00703D91"/>
    <w:rsid w:val="00731A78"/>
    <w:rsid w:val="00745A46"/>
    <w:rsid w:val="007649FB"/>
    <w:rsid w:val="00766EC5"/>
    <w:rsid w:val="00771C1A"/>
    <w:rsid w:val="00785432"/>
    <w:rsid w:val="00785A28"/>
    <w:rsid w:val="007A10AD"/>
    <w:rsid w:val="007B7BC5"/>
    <w:rsid w:val="007D612A"/>
    <w:rsid w:val="007D68C1"/>
    <w:rsid w:val="007F2E9D"/>
    <w:rsid w:val="00805AEC"/>
    <w:rsid w:val="00834868"/>
    <w:rsid w:val="008443AB"/>
    <w:rsid w:val="00846F84"/>
    <w:rsid w:val="0087248C"/>
    <w:rsid w:val="008764CC"/>
    <w:rsid w:val="00880F32"/>
    <w:rsid w:val="00886CF2"/>
    <w:rsid w:val="008A0FE8"/>
    <w:rsid w:val="008D30CA"/>
    <w:rsid w:val="008D497F"/>
    <w:rsid w:val="00904CDA"/>
    <w:rsid w:val="00905A76"/>
    <w:rsid w:val="009310CC"/>
    <w:rsid w:val="00951C8E"/>
    <w:rsid w:val="0096288F"/>
    <w:rsid w:val="0096432B"/>
    <w:rsid w:val="009B04B5"/>
    <w:rsid w:val="009B2105"/>
    <w:rsid w:val="009E0049"/>
    <w:rsid w:val="009E47E4"/>
    <w:rsid w:val="00A05D2D"/>
    <w:rsid w:val="00A445CC"/>
    <w:rsid w:val="00A722CB"/>
    <w:rsid w:val="00A8593D"/>
    <w:rsid w:val="00AA00CB"/>
    <w:rsid w:val="00AA01BF"/>
    <w:rsid w:val="00AC4317"/>
    <w:rsid w:val="00AD1920"/>
    <w:rsid w:val="00AD295A"/>
    <w:rsid w:val="00AF6D01"/>
    <w:rsid w:val="00B31960"/>
    <w:rsid w:val="00B33C7C"/>
    <w:rsid w:val="00B449DA"/>
    <w:rsid w:val="00B57FC2"/>
    <w:rsid w:val="00B72E9B"/>
    <w:rsid w:val="00B8699A"/>
    <w:rsid w:val="00B91C5C"/>
    <w:rsid w:val="00B9231C"/>
    <w:rsid w:val="00BB0414"/>
    <w:rsid w:val="00BC29B3"/>
    <w:rsid w:val="00BD4E9E"/>
    <w:rsid w:val="00BD7756"/>
    <w:rsid w:val="00BE1FA1"/>
    <w:rsid w:val="00BF04B7"/>
    <w:rsid w:val="00BF3795"/>
    <w:rsid w:val="00BF59D6"/>
    <w:rsid w:val="00C07093"/>
    <w:rsid w:val="00C163F9"/>
    <w:rsid w:val="00C264A6"/>
    <w:rsid w:val="00C41C91"/>
    <w:rsid w:val="00C501A8"/>
    <w:rsid w:val="00C56357"/>
    <w:rsid w:val="00C57DEE"/>
    <w:rsid w:val="00C65108"/>
    <w:rsid w:val="00C674B5"/>
    <w:rsid w:val="00C7299B"/>
    <w:rsid w:val="00CB4DC4"/>
    <w:rsid w:val="00CC1238"/>
    <w:rsid w:val="00CD7BA6"/>
    <w:rsid w:val="00CF5CB5"/>
    <w:rsid w:val="00D01B12"/>
    <w:rsid w:val="00D131C7"/>
    <w:rsid w:val="00D53BB6"/>
    <w:rsid w:val="00D73D19"/>
    <w:rsid w:val="00D76842"/>
    <w:rsid w:val="00D86376"/>
    <w:rsid w:val="00D87792"/>
    <w:rsid w:val="00DA3181"/>
    <w:rsid w:val="00DB1EB4"/>
    <w:rsid w:val="00DD5DAB"/>
    <w:rsid w:val="00DD6E17"/>
    <w:rsid w:val="00DE4833"/>
    <w:rsid w:val="00DF4F99"/>
    <w:rsid w:val="00DF7482"/>
    <w:rsid w:val="00E1001C"/>
    <w:rsid w:val="00E1791A"/>
    <w:rsid w:val="00E2573D"/>
    <w:rsid w:val="00E279E9"/>
    <w:rsid w:val="00E41DAE"/>
    <w:rsid w:val="00E51996"/>
    <w:rsid w:val="00E5443E"/>
    <w:rsid w:val="00E55422"/>
    <w:rsid w:val="00E75F8F"/>
    <w:rsid w:val="00E7720D"/>
    <w:rsid w:val="00E8761F"/>
    <w:rsid w:val="00EA1828"/>
    <w:rsid w:val="00EA6483"/>
    <w:rsid w:val="00EC4BF2"/>
    <w:rsid w:val="00ED0028"/>
    <w:rsid w:val="00EE3034"/>
    <w:rsid w:val="00EF05AF"/>
    <w:rsid w:val="00EF22F2"/>
    <w:rsid w:val="00EF296F"/>
    <w:rsid w:val="00F04D8B"/>
    <w:rsid w:val="00F2204A"/>
    <w:rsid w:val="00F23112"/>
    <w:rsid w:val="00F23229"/>
    <w:rsid w:val="00F32EA0"/>
    <w:rsid w:val="00F45FE5"/>
    <w:rsid w:val="00F551DD"/>
    <w:rsid w:val="00F57FF4"/>
    <w:rsid w:val="00F62FD6"/>
    <w:rsid w:val="00F74F06"/>
    <w:rsid w:val="00F95346"/>
    <w:rsid w:val="00FA087D"/>
    <w:rsid w:val="00FB1AAB"/>
    <w:rsid w:val="00FC1431"/>
    <w:rsid w:val="00FC2C3C"/>
    <w:rsid w:val="00FD52FD"/>
    <w:rsid w:val="00FE14CC"/>
    <w:rsid w:val="00FE2DD2"/>
    <w:rsid w:val="00FF035D"/>
    <w:rsid w:val="00FF3028"/>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364A73"/>
  <w15:docId w15:val="{DD0E9728-BDAF-1D47-A485-4D72C900B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EG"/>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FE5"/>
    <w:rPr>
      <w:rFonts w:ascii="Poppins" w:eastAsia="Poppins" w:hAnsi="Poppins" w:cs="Poppins"/>
    </w:rPr>
  </w:style>
  <w:style w:type="paragraph" w:styleId="Heading1">
    <w:name w:val="heading 1"/>
    <w:basedOn w:val="Normal"/>
    <w:link w:val="Heading1Char"/>
    <w:uiPriority w:val="9"/>
    <w:qFormat/>
    <w:rsid w:val="00EF22F2"/>
    <w:pPr>
      <w:spacing w:before="120" w:after="360" w:line="192" w:lineRule="auto"/>
      <w:outlineLvl w:val="0"/>
    </w:pPr>
    <w:rPr>
      <w:rFonts w:ascii="Oswald Medium" w:eastAsia="Oswald" w:hAnsi="Oswald Medium" w:cs="Oswald"/>
      <w:caps/>
      <w:color w:val="00548E" w:themeColor="accent1"/>
      <w:sz w:val="48"/>
      <w:szCs w:val="48"/>
      <w:lang w:val="en-GB"/>
    </w:rPr>
  </w:style>
  <w:style w:type="paragraph" w:styleId="Heading2">
    <w:name w:val="heading 2"/>
    <w:basedOn w:val="Normal"/>
    <w:link w:val="Heading2Char"/>
    <w:uiPriority w:val="9"/>
    <w:unhideWhenUsed/>
    <w:qFormat/>
    <w:rsid w:val="003F2C61"/>
    <w:pPr>
      <w:snapToGrid w:val="0"/>
      <w:spacing w:before="120" w:after="120"/>
      <w:outlineLvl w:val="1"/>
    </w:pPr>
    <w:rPr>
      <w:rFonts w:ascii="Aptos SemiBold" w:eastAsia="Aptos SemiBold" w:hAnsi="Aptos SemiBold" w:cs="Aptos SemiBold"/>
      <w:b/>
      <w:bCs/>
      <w:color w:val="00C2F7" w:themeColor="accent2"/>
      <w:sz w:val="36"/>
      <w:szCs w:val="32"/>
    </w:rPr>
  </w:style>
  <w:style w:type="paragraph" w:styleId="Heading3">
    <w:name w:val="heading 3"/>
    <w:basedOn w:val="Normal"/>
    <w:next w:val="Normal"/>
    <w:link w:val="Heading3Char"/>
    <w:uiPriority w:val="9"/>
    <w:unhideWhenUsed/>
    <w:qFormat/>
    <w:rsid w:val="00BC29B3"/>
    <w:pPr>
      <w:keepNext/>
      <w:keepLines/>
      <w:spacing w:before="40"/>
      <w:outlineLvl w:val="2"/>
    </w:pPr>
    <w:rPr>
      <w:rFonts w:asciiTheme="majorHAnsi" w:eastAsiaTheme="majorEastAsia" w:hAnsiTheme="majorHAnsi" w:cstheme="majorBidi"/>
      <w:color w:val="002946" w:themeColor="accent1" w:themeShade="7F"/>
      <w:sz w:val="24"/>
      <w:szCs w:val="24"/>
    </w:rPr>
  </w:style>
  <w:style w:type="paragraph" w:styleId="Heading4">
    <w:name w:val="heading 4"/>
    <w:basedOn w:val="Normal"/>
    <w:next w:val="Normal"/>
    <w:link w:val="Heading4Char"/>
    <w:unhideWhenUsed/>
    <w:qFormat/>
    <w:rsid w:val="00905A76"/>
    <w:pPr>
      <w:keepNext/>
      <w:keepLines/>
      <w:widowControl/>
      <w:autoSpaceDE/>
      <w:autoSpaceDN/>
      <w:spacing w:before="40"/>
      <w:outlineLvl w:val="3"/>
    </w:pPr>
    <w:rPr>
      <w:rFonts w:asciiTheme="majorHAnsi" w:eastAsiaTheme="majorEastAsia" w:hAnsiTheme="majorHAnsi" w:cstheme="majorBidi"/>
      <w:i/>
      <w:iCs/>
      <w:color w:val="003E6A" w:themeColor="accent1" w:themeShade="BF"/>
      <w:sz w:val="24"/>
      <w:szCs w:val="24"/>
      <w:lang w:val="en-GB"/>
    </w:rPr>
  </w:style>
  <w:style w:type="paragraph" w:styleId="Heading5">
    <w:name w:val="heading 5"/>
    <w:basedOn w:val="Normal"/>
    <w:next w:val="Normal"/>
    <w:link w:val="Heading5Char"/>
    <w:rsid w:val="00905A76"/>
    <w:pPr>
      <w:keepNext/>
      <w:keepLines/>
      <w:widowControl/>
      <w:autoSpaceDE/>
      <w:autoSpaceDN/>
      <w:spacing w:before="220" w:after="40" w:line="276" w:lineRule="auto"/>
      <w:outlineLvl w:val="4"/>
    </w:pPr>
    <w:rPr>
      <w:rFonts w:ascii="Verdana" w:eastAsia="Arial" w:hAnsi="Verdana" w:cs="Verdana"/>
      <w:b/>
      <w:lang w:val="en" w:eastAsia="en-PH"/>
    </w:rPr>
  </w:style>
  <w:style w:type="paragraph" w:styleId="Heading6">
    <w:name w:val="heading 6"/>
    <w:basedOn w:val="Normal"/>
    <w:next w:val="Normal"/>
    <w:link w:val="Heading6Char"/>
    <w:rsid w:val="00905A76"/>
    <w:pPr>
      <w:keepNext/>
      <w:keepLines/>
      <w:widowControl/>
      <w:autoSpaceDE/>
      <w:autoSpaceDN/>
      <w:spacing w:before="200" w:after="40" w:line="276" w:lineRule="auto"/>
      <w:outlineLvl w:val="5"/>
    </w:pPr>
    <w:rPr>
      <w:rFonts w:ascii="Verdana" w:eastAsia="Arial" w:hAnsi="Verdana" w:cs="Verdana"/>
      <w:b/>
      <w:sz w:val="20"/>
      <w:szCs w:val="20"/>
      <w:lang w:val="en" w:eastAsia="en-PH"/>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rsid w:val="003F2C61"/>
    <w:pPr>
      <w:tabs>
        <w:tab w:val="right" w:leader="dot" w:pos="9746"/>
      </w:tabs>
      <w:spacing w:before="196"/>
      <w:ind w:left="473" w:hanging="200"/>
    </w:pPr>
    <w:rPr>
      <w:noProof/>
      <w:color w:val="005592" w:themeColor="text1"/>
      <w:szCs w:val="18"/>
    </w:rPr>
  </w:style>
  <w:style w:type="paragraph" w:styleId="TOC2">
    <w:name w:val="toc 2"/>
    <w:basedOn w:val="Normal"/>
    <w:uiPriority w:val="39"/>
    <w:qFormat/>
    <w:rsid w:val="005244D3"/>
    <w:pPr>
      <w:spacing w:before="197"/>
      <w:ind w:left="896" w:hanging="339"/>
    </w:pPr>
    <w:rPr>
      <w:sz w:val="21"/>
      <w:szCs w:val="18"/>
    </w:rPr>
  </w:style>
  <w:style w:type="paragraph" w:styleId="BodyText">
    <w:name w:val="Body Text"/>
    <w:basedOn w:val="Normal"/>
    <w:uiPriority w:val="1"/>
    <w:qFormat/>
    <w:rPr>
      <w:sz w:val="18"/>
      <w:szCs w:val="18"/>
    </w:rPr>
  </w:style>
  <w:style w:type="paragraph" w:styleId="Title">
    <w:name w:val="Title"/>
    <w:basedOn w:val="Normal"/>
    <w:link w:val="TitleChar"/>
    <w:qFormat/>
    <w:rsid w:val="006768E8"/>
    <w:pPr>
      <w:spacing w:before="379" w:line="1021" w:lineRule="exact"/>
      <w:ind w:left="330"/>
    </w:pPr>
    <w:rPr>
      <w:rFonts w:ascii="Oswald Medium" w:eastAsia="Oswald" w:hAnsi="Oswald Medium" w:cs="Oswald"/>
      <w:sz w:val="70"/>
      <w:szCs w:val="70"/>
    </w:rPr>
  </w:style>
  <w:style w:type="paragraph" w:styleId="ListParagraph">
    <w:name w:val="List Paragraph"/>
    <w:aliases w:val="Numbering"/>
    <w:basedOn w:val="Normal"/>
    <w:link w:val="ListParagraphChar"/>
    <w:uiPriority w:val="34"/>
    <w:qFormat/>
    <w:pPr>
      <w:spacing w:before="197"/>
      <w:ind w:left="896" w:hanging="339"/>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C2E44"/>
    <w:pPr>
      <w:tabs>
        <w:tab w:val="center" w:pos="4680"/>
        <w:tab w:val="right" w:pos="9360"/>
      </w:tabs>
    </w:pPr>
  </w:style>
  <w:style w:type="character" w:customStyle="1" w:styleId="HeaderChar">
    <w:name w:val="Header Char"/>
    <w:basedOn w:val="DefaultParagraphFont"/>
    <w:link w:val="Header"/>
    <w:uiPriority w:val="99"/>
    <w:rsid w:val="004C2E44"/>
    <w:rPr>
      <w:rFonts w:ascii="Poppins" w:eastAsia="Poppins" w:hAnsi="Poppins" w:cs="Poppins"/>
    </w:rPr>
  </w:style>
  <w:style w:type="paragraph" w:styleId="Footer">
    <w:name w:val="footer"/>
    <w:basedOn w:val="Normal"/>
    <w:link w:val="FooterChar"/>
    <w:uiPriority w:val="99"/>
    <w:unhideWhenUsed/>
    <w:rsid w:val="004C2E44"/>
    <w:pPr>
      <w:tabs>
        <w:tab w:val="center" w:pos="4680"/>
        <w:tab w:val="right" w:pos="9360"/>
      </w:tabs>
    </w:pPr>
  </w:style>
  <w:style w:type="character" w:customStyle="1" w:styleId="FooterChar">
    <w:name w:val="Footer Char"/>
    <w:basedOn w:val="DefaultParagraphFont"/>
    <w:link w:val="Footer"/>
    <w:uiPriority w:val="99"/>
    <w:rsid w:val="004C2E44"/>
    <w:rPr>
      <w:rFonts w:ascii="Poppins" w:eastAsia="Poppins" w:hAnsi="Poppins" w:cs="Poppins"/>
    </w:rPr>
  </w:style>
  <w:style w:type="character" w:styleId="PageNumber">
    <w:name w:val="page number"/>
    <w:basedOn w:val="DefaultParagraphFont"/>
    <w:uiPriority w:val="99"/>
    <w:semiHidden/>
    <w:unhideWhenUsed/>
    <w:rsid w:val="004C2E44"/>
  </w:style>
  <w:style w:type="character" w:styleId="Hyperlink">
    <w:name w:val="Hyperlink"/>
    <w:basedOn w:val="DefaultParagraphFont"/>
    <w:uiPriority w:val="99"/>
    <w:unhideWhenUsed/>
    <w:rsid w:val="00E7720D"/>
    <w:rPr>
      <w:color w:val="00C2F7" w:themeColor="accent2"/>
      <w:u w:val="single"/>
    </w:rPr>
  </w:style>
  <w:style w:type="numbering" w:customStyle="1" w:styleId="CurrentList1">
    <w:name w:val="Current List1"/>
    <w:uiPriority w:val="99"/>
    <w:rsid w:val="006768E8"/>
    <w:pPr>
      <w:numPr>
        <w:numId w:val="1"/>
      </w:numPr>
    </w:pPr>
  </w:style>
  <w:style w:type="numbering" w:customStyle="1" w:styleId="CurrentList2">
    <w:name w:val="Current List2"/>
    <w:uiPriority w:val="99"/>
    <w:rsid w:val="006768E8"/>
    <w:pPr>
      <w:numPr>
        <w:numId w:val="2"/>
      </w:numPr>
    </w:pPr>
  </w:style>
  <w:style w:type="numbering" w:customStyle="1" w:styleId="CurrentList3">
    <w:name w:val="Current List3"/>
    <w:uiPriority w:val="99"/>
    <w:rsid w:val="006768E8"/>
    <w:pPr>
      <w:numPr>
        <w:numId w:val="3"/>
      </w:numPr>
    </w:pPr>
  </w:style>
  <w:style w:type="numbering" w:customStyle="1" w:styleId="CurrentList4">
    <w:name w:val="Current List4"/>
    <w:uiPriority w:val="99"/>
    <w:rsid w:val="006768E8"/>
    <w:pPr>
      <w:numPr>
        <w:numId w:val="4"/>
      </w:numPr>
    </w:pPr>
  </w:style>
  <w:style w:type="numbering" w:customStyle="1" w:styleId="CurrentList5">
    <w:name w:val="Current List5"/>
    <w:uiPriority w:val="99"/>
    <w:rsid w:val="006768E8"/>
    <w:pPr>
      <w:numPr>
        <w:numId w:val="5"/>
      </w:numPr>
    </w:pPr>
  </w:style>
  <w:style w:type="numbering" w:customStyle="1" w:styleId="CurrentList6">
    <w:name w:val="Current List6"/>
    <w:uiPriority w:val="99"/>
    <w:rsid w:val="006768E8"/>
    <w:pPr>
      <w:numPr>
        <w:numId w:val="6"/>
      </w:numPr>
    </w:pPr>
  </w:style>
  <w:style w:type="numbering" w:customStyle="1" w:styleId="CurrentList7">
    <w:name w:val="Current List7"/>
    <w:uiPriority w:val="99"/>
    <w:rsid w:val="006768E8"/>
    <w:pPr>
      <w:numPr>
        <w:numId w:val="7"/>
      </w:numPr>
    </w:pPr>
  </w:style>
  <w:style w:type="table" w:styleId="TableGrid">
    <w:name w:val="Table Grid"/>
    <w:basedOn w:val="TableNormal"/>
    <w:uiPriority w:val="39"/>
    <w:rsid w:val="00E27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ofDocument">
    <w:name w:val="Name of Document"/>
    <w:basedOn w:val="Title"/>
    <w:qFormat/>
    <w:rsid w:val="00AA00CB"/>
    <w:rPr>
      <w:color w:val="FFFFFF"/>
      <w:w w:val="110"/>
    </w:rPr>
  </w:style>
  <w:style w:type="character" w:styleId="FootnoteReference">
    <w:name w:val="footnote reference"/>
    <w:basedOn w:val="DefaultParagraphFont"/>
    <w:uiPriority w:val="99"/>
    <w:rsid w:val="005244D3"/>
    <w:rPr>
      <w:rFonts w:ascii="Poppins" w:hAnsi="Poppins"/>
      <w:sz w:val="14"/>
      <w:vertAlign w:val="superscript"/>
    </w:rPr>
  </w:style>
  <w:style w:type="paragraph" w:customStyle="1" w:styleId="FootnotesFOOTNOTESitalicsareincharacterstyle">
    <w:name w:val="Footnotes (FOOTNOTES (italics are in character style))"/>
    <w:basedOn w:val="Normal"/>
    <w:autoRedefine/>
    <w:uiPriority w:val="99"/>
    <w:rsid w:val="00E7720D"/>
    <w:pPr>
      <w:adjustRightInd w:val="0"/>
      <w:spacing w:before="120" w:after="120" w:line="220" w:lineRule="atLeast"/>
      <w:ind w:left="90" w:hanging="90"/>
      <w:textAlignment w:val="center"/>
    </w:pPr>
    <w:rPr>
      <w:rFonts w:ascii="Poppins Light" w:eastAsiaTheme="minorHAnsi" w:hAnsi="Poppins Light" w:cs="TheSansLight-Plain"/>
      <w:color w:val="000000"/>
      <w:sz w:val="15"/>
      <w:szCs w:val="15"/>
    </w:rPr>
  </w:style>
  <w:style w:type="character" w:customStyle="1" w:styleId="Hyperlink1">
    <w:name w:val="Hyperlink1"/>
    <w:basedOn w:val="DefaultParagraphFont"/>
    <w:rsid w:val="005244D3"/>
    <w:rPr>
      <w:color w:val="45BFF2"/>
      <w:u w:val="single"/>
    </w:rPr>
  </w:style>
  <w:style w:type="paragraph" w:customStyle="1" w:styleId="IntroParagraph-Aptos">
    <w:name w:val="Intro Paragraph - Aptos"/>
    <w:basedOn w:val="Normal"/>
    <w:qFormat/>
    <w:rsid w:val="00651D8C"/>
    <w:pPr>
      <w:tabs>
        <w:tab w:val="left" w:pos="120"/>
      </w:tabs>
      <w:suppressAutoHyphens/>
      <w:adjustRightInd w:val="0"/>
      <w:spacing w:before="240" w:after="240" w:line="264" w:lineRule="auto"/>
      <w:textAlignment w:val="center"/>
    </w:pPr>
    <w:rPr>
      <w:rFonts w:ascii="Aptos" w:eastAsia="Cambria" w:hAnsi="Aptos" w:cs="TheSansLight-Plain"/>
      <w:color w:val="45BFF2"/>
      <w:sz w:val="28"/>
      <w:szCs w:val="24"/>
    </w:rPr>
  </w:style>
  <w:style w:type="character" w:customStyle="1" w:styleId="Heading2Char">
    <w:name w:val="Heading 2 Char"/>
    <w:basedOn w:val="DefaultParagraphFont"/>
    <w:link w:val="Heading2"/>
    <w:uiPriority w:val="9"/>
    <w:rsid w:val="003F2C61"/>
    <w:rPr>
      <w:rFonts w:ascii="Aptos SemiBold" w:eastAsia="Aptos SemiBold" w:hAnsi="Aptos SemiBold" w:cs="Aptos SemiBold"/>
      <w:b/>
      <w:bCs/>
      <w:color w:val="00C2F7" w:themeColor="accent2"/>
      <w:sz w:val="36"/>
      <w:szCs w:val="32"/>
    </w:rPr>
  </w:style>
  <w:style w:type="paragraph" w:customStyle="1" w:styleId="BodyFont-Poppins">
    <w:name w:val="Body Font - Poppins"/>
    <w:basedOn w:val="Normal"/>
    <w:qFormat/>
    <w:rsid w:val="005244D3"/>
    <w:pPr>
      <w:tabs>
        <w:tab w:val="left" w:pos="120"/>
      </w:tabs>
      <w:suppressAutoHyphens/>
      <w:adjustRightInd w:val="0"/>
      <w:spacing w:after="130" w:line="262" w:lineRule="atLeast"/>
      <w:jc w:val="both"/>
      <w:textAlignment w:val="center"/>
    </w:pPr>
    <w:rPr>
      <w:rFonts w:eastAsia="Cambria" w:cs="TheSansLight-Plain"/>
      <w:color w:val="000000"/>
      <w:szCs w:val="19"/>
    </w:rPr>
  </w:style>
  <w:style w:type="table" w:styleId="TableGridLight">
    <w:name w:val="Grid Table Light"/>
    <w:basedOn w:val="TableNormal"/>
    <w:uiPriority w:val="40"/>
    <w:rsid w:val="00EA18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A182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EA1828"/>
    <w:tblPr>
      <w:tblStyleRowBandSize w:val="1"/>
      <w:tblStyleColBandSize w:val="1"/>
      <w:tblBorders>
        <w:top w:val="single" w:sz="4" w:space="0" w:color="48B2FF" w:themeColor="text1" w:themeTint="80"/>
        <w:bottom w:val="single" w:sz="4" w:space="0" w:color="48B2FF" w:themeColor="text1" w:themeTint="80"/>
      </w:tblBorders>
    </w:tblPr>
    <w:tblStylePr w:type="firstRow">
      <w:rPr>
        <w:b/>
        <w:bCs/>
      </w:rPr>
      <w:tblPr/>
      <w:tcPr>
        <w:tcBorders>
          <w:bottom w:val="single" w:sz="4" w:space="0" w:color="48B2FF" w:themeColor="text1" w:themeTint="80"/>
        </w:tcBorders>
      </w:tcPr>
    </w:tblStylePr>
    <w:tblStylePr w:type="lastRow">
      <w:rPr>
        <w:b/>
        <w:bCs/>
      </w:rPr>
      <w:tblPr/>
      <w:tcPr>
        <w:tcBorders>
          <w:top w:val="single" w:sz="4" w:space="0" w:color="48B2FF" w:themeColor="text1" w:themeTint="80"/>
        </w:tcBorders>
      </w:tcPr>
    </w:tblStylePr>
    <w:tblStylePr w:type="firstCol">
      <w:rPr>
        <w:b/>
        <w:bCs/>
      </w:rPr>
    </w:tblStylePr>
    <w:tblStylePr w:type="lastCol">
      <w:rPr>
        <w:b/>
        <w:bCs/>
      </w:rPr>
    </w:tblStylePr>
    <w:tblStylePr w:type="band1Vert">
      <w:tblPr/>
      <w:tcPr>
        <w:tcBorders>
          <w:left w:val="single" w:sz="4" w:space="0" w:color="48B2FF" w:themeColor="text1" w:themeTint="80"/>
          <w:right w:val="single" w:sz="4" w:space="0" w:color="48B2FF" w:themeColor="text1" w:themeTint="80"/>
        </w:tcBorders>
      </w:tcPr>
    </w:tblStylePr>
    <w:tblStylePr w:type="band2Vert">
      <w:tblPr/>
      <w:tcPr>
        <w:tcBorders>
          <w:left w:val="single" w:sz="4" w:space="0" w:color="48B2FF" w:themeColor="text1" w:themeTint="80"/>
          <w:right w:val="single" w:sz="4" w:space="0" w:color="48B2FF" w:themeColor="text1" w:themeTint="80"/>
        </w:tcBorders>
      </w:tcPr>
    </w:tblStylePr>
    <w:tblStylePr w:type="band1Horz">
      <w:tblPr/>
      <w:tcPr>
        <w:tcBorders>
          <w:top w:val="single" w:sz="4" w:space="0" w:color="48B2FF" w:themeColor="text1" w:themeTint="80"/>
          <w:bottom w:val="single" w:sz="4" w:space="0" w:color="48B2FF" w:themeColor="text1" w:themeTint="80"/>
        </w:tcBorders>
      </w:tcPr>
    </w:tblStylePr>
  </w:style>
  <w:style w:type="table" w:styleId="PlainTable3">
    <w:name w:val="Plain Table 3"/>
    <w:basedOn w:val="TableNormal"/>
    <w:uiPriority w:val="43"/>
    <w:rsid w:val="00EA1828"/>
    <w:tblPr>
      <w:tblStyleRowBandSize w:val="1"/>
      <w:tblStyleColBandSize w:val="1"/>
    </w:tblPr>
    <w:tblStylePr w:type="firstRow">
      <w:rPr>
        <w:b/>
        <w:bCs/>
        <w:caps/>
      </w:rPr>
      <w:tblPr/>
      <w:tcPr>
        <w:tcBorders>
          <w:bottom w:val="single" w:sz="4" w:space="0" w:color="48B2F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48B2F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5Dark-Accent2">
    <w:name w:val="Grid Table 5 Dark Accent 2"/>
    <w:basedOn w:val="TableNormal"/>
    <w:uiPriority w:val="50"/>
    <w:rsid w:val="00EA182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F3F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2F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2F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2F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2F7" w:themeFill="accent2"/>
      </w:tcPr>
    </w:tblStylePr>
    <w:tblStylePr w:type="band1Vert">
      <w:tblPr/>
      <w:tcPr>
        <w:shd w:val="clear" w:color="auto" w:fill="95E8FF" w:themeFill="accent2" w:themeFillTint="66"/>
      </w:tcPr>
    </w:tblStylePr>
    <w:tblStylePr w:type="band1Horz">
      <w:tblPr/>
      <w:tcPr>
        <w:shd w:val="clear" w:color="auto" w:fill="95E8FF" w:themeFill="accent2" w:themeFillTint="66"/>
      </w:tcPr>
    </w:tblStylePr>
  </w:style>
  <w:style w:type="paragraph" w:customStyle="1" w:styleId="00LocationandYearTITLEPAGE">
    <w:name w:val="00_Location and Year (TITLE PAGE)"/>
    <w:basedOn w:val="Normal"/>
    <w:autoRedefine/>
    <w:uiPriority w:val="99"/>
    <w:rsid w:val="00DA3181"/>
    <w:pPr>
      <w:suppressAutoHyphens/>
      <w:adjustRightInd w:val="0"/>
      <w:spacing w:after="40" w:line="300" w:lineRule="atLeast"/>
      <w:textAlignment w:val="center"/>
    </w:pPr>
    <w:rPr>
      <w:rFonts w:ascii="Calibri" w:eastAsiaTheme="minorHAnsi" w:hAnsi="Calibri" w:cs="Oswald"/>
      <w:color w:val="000000"/>
      <w:sz w:val="24"/>
      <w:szCs w:val="24"/>
    </w:rPr>
  </w:style>
  <w:style w:type="character" w:customStyle="1" w:styleId="Heading1Char">
    <w:name w:val="Heading 1 Char"/>
    <w:basedOn w:val="DefaultParagraphFont"/>
    <w:link w:val="Heading1"/>
    <w:uiPriority w:val="9"/>
    <w:rsid w:val="00EF22F2"/>
    <w:rPr>
      <w:rFonts w:ascii="Oswald Medium" w:eastAsia="Oswald" w:hAnsi="Oswald Medium" w:cs="Oswald"/>
      <w:caps/>
      <w:color w:val="00548E" w:themeColor="accent1"/>
      <w:sz w:val="48"/>
      <w:szCs w:val="48"/>
      <w:lang w:val="en-GB"/>
    </w:rPr>
  </w:style>
  <w:style w:type="paragraph" w:customStyle="1" w:styleId="BulletedList">
    <w:name w:val="Bulleted List"/>
    <w:basedOn w:val="BodyFont-Poppins"/>
    <w:qFormat/>
    <w:rsid w:val="00E7720D"/>
    <w:pPr>
      <w:numPr>
        <w:numId w:val="8"/>
      </w:numPr>
    </w:pPr>
    <w:rPr>
      <w:szCs w:val="22"/>
    </w:rPr>
  </w:style>
  <w:style w:type="paragraph" w:customStyle="1" w:styleId="Newnormal">
    <w:name w:val="New normal"/>
    <w:basedOn w:val="Normal"/>
    <w:rsid w:val="00E7720D"/>
    <w:pPr>
      <w:numPr>
        <w:numId w:val="9"/>
      </w:numPr>
    </w:pPr>
  </w:style>
  <w:style w:type="paragraph" w:customStyle="1" w:styleId="NumberedList">
    <w:name w:val="Numbered List"/>
    <w:basedOn w:val="BodyFont-Poppins"/>
    <w:qFormat/>
    <w:rsid w:val="00E7720D"/>
    <w:pPr>
      <w:numPr>
        <w:numId w:val="10"/>
      </w:numPr>
    </w:pPr>
  </w:style>
  <w:style w:type="character" w:customStyle="1" w:styleId="ListParagraphChar">
    <w:name w:val="List Paragraph Char"/>
    <w:aliases w:val="Numbering Char"/>
    <w:basedOn w:val="DefaultParagraphFont"/>
    <w:link w:val="ListParagraph"/>
    <w:uiPriority w:val="34"/>
    <w:locked/>
    <w:rsid w:val="00E7720D"/>
    <w:rPr>
      <w:rFonts w:ascii="Poppins" w:eastAsia="Poppins" w:hAnsi="Poppins" w:cs="Poppins"/>
    </w:rPr>
  </w:style>
  <w:style w:type="paragraph" w:styleId="FootnoteText">
    <w:name w:val="footnote text"/>
    <w:basedOn w:val="Normal"/>
    <w:link w:val="FootnoteTextChar"/>
    <w:uiPriority w:val="99"/>
    <w:unhideWhenUsed/>
    <w:rsid w:val="00EC4BF2"/>
    <w:rPr>
      <w:rFonts w:ascii="Aptos" w:hAnsi="Aptos"/>
      <w:sz w:val="18"/>
      <w:szCs w:val="18"/>
    </w:rPr>
  </w:style>
  <w:style w:type="character" w:customStyle="1" w:styleId="FootnoteTextChar">
    <w:name w:val="Footnote Text Char"/>
    <w:basedOn w:val="DefaultParagraphFont"/>
    <w:link w:val="FootnoteText"/>
    <w:uiPriority w:val="99"/>
    <w:rsid w:val="00EC4BF2"/>
    <w:rPr>
      <w:rFonts w:ascii="Aptos" w:eastAsia="Poppins" w:hAnsi="Aptos" w:cs="Poppins"/>
      <w:sz w:val="18"/>
      <w:szCs w:val="18"/>
    </w:rPr>
  </w:style>
  <w:style w:type="paragraph" w:customStyle="1" w:styleId="ParagraphHeader-Aptos">
    <w:name w:val="Paragraph Header - Aptos"/>
    <w:basedOn w:val="Normal"/>
    <w:qFormat/>
    <w:rsid w:val="00E7720D"/>
    <w:pPr>
      <w:keepNext/>
      <w:keepLines/>
      <w:widowControl/>
      <w:suppressAutoHyphens/>
      <w:autoSpaceDE/>
      <w:autoSpaceDN/>
      <w:spacing w:before="240" w:after="240"/>
      <w:ind w:right="-28"/>
      <w:outlineLvl w:val="0"/>
    </w:pPr>
    <w:rPr>
      <w:rFonts w:asciiTheme="minorHAnsi" w:eastAsia="Times New Roman" w:hAnsiTheme="minorHAnsi" w:cs="Times New Roman"/>
      <w:bCs/>
      <w:color w:val="45BFF2"/>
      <w:sz w:val="28"/>
      <w:szCs w:val="28"/>
      <w:lang w:val="en-GB"/>
    </w:rPr>
  </w:style>
  <w:style w:type="paragraph" w:customStyle="1" w:styleId="BoxTitle">
    <w:name w:val="Box Title"/>
    <w:qFormat/>
    <w:rsid w:val="00C65108"/>
    <w:rPr>
      <w:rFonts w:ascii="Poppins" w:eastAsia="Cambria" w:hAnsi="Poppins" w:cs="TheSansLight-Plain"/>
      <w:b/>
      <w:bCs/>
      <w:color w:val="00C2F7" w:themeColor="accent2"/>
      <w:sz w:val="21"/>
      <w:szCs w:val="21"/>
    </w:rPr>
  </w:style>
  <w:style w:type="paragraph" w:customStyle="1" w:styleId="Boxedtext">
    <w:name w:val="Boxed text"/>
    <w:basedOn w:val="BodyFont-Poppins"/>
    <w:qFormat/>
    <w:rsid w:val="00C65108"/>
    <w:pPr>
      <w:spacing w:before="240" w:line="288" w:lineRule="auto"/>
      <w:jc w:val="left"/>
    </w:pPr>
    <w:rPr>
      <w:rFonts w:ascii="Aptos Light" w:hAnsi="Aptos Light"/>
      <w:sz w:val="20"/>
      <w:szCs w:val="16"/>
    </w:rPr>
  </w:style>
  <w:style w:type="character" w:customStyle="1" w:styleId="Heading3Char">
    <w:name w:val="Heading 3 Char"/>
    <w:basedOn w:val="DefaultParagraphFont"/>
    <w:link w:val="Heading3"/>
    <w:uiPriority w:val="9"/>
    <w:rsid w:val="00BC29B3"/>
    <w:rPr>
      <w:rFonts w:asciiTheme="majorHAnsi" w:eastAsiaTheme="majorEastAsia" w:hAnsiTheme="majorHAnsi" w:cstheme="majorBidi"/>
      <w:color w:val="002946" w:themeColor="accent1" w:themeShade="7F"/>
      <w:sz w:val="24"/>
      <w:szCs w:val="24"/>
    </w:rPr>
  </w:style>
  <w:style w:type="table" w:customStyle="1" w:styleId="TableGrid1">
    <w:name w:val="Table Grid1"/>
    <w:basedOn w:val="TableNormal"/>
    <w:next w:val="TableGrid"/>
    <w:uiPriority w:val="39"/>
    <w:rsid w:val="000827D2"/>
    <w:pPr>
      <w:widowControl/>
      <w:autoSpaceDE/>
      <w:autoSpaceDN/>
    </w:pPr>
    <w:rPr>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text">
    <w:name w:val="Table cell text"/>
    <w:basedOn w:val="Normal"/>
    <w:qFormat/>
    <w:rsid w:val="000827D2"/>
    <w:pPr>
      <w:widowControl/>
      <w:autoSpaceDE/>
      <w:autoSpaceDN/>
      <w:spacing w:line="259" w:lineRule="auto"/>
      <w:contextualSpacing/>
    </w:pPr>
    <w:rPr>
      <w:rFonts w:ascii="Aptos Light" w:eastAsia="Times New Roman" w:hAnsi="Aptos Light" w:cs="Arial"/>
      <w:kern w:val="2"/>
      <w:sz w:val="18"/>
      <w:szCs w:val="18"/>
      <w:lang w:val="en-GB"/>
      <w14:ligatures w14:val="standardContextual"/>
    </w:rPr>
  </w:style>
  <w:style w:type="paragraph" w:customStyle="1" w:styleId="Tableheaderrow">
    <w:name w:val="Table header row"/>
    <w:basedOn w:val="Tablecelltext"/>
    <w:qFormat/>
    <w:rsid w:val="000827D2"/>
    <w:rPr>
      <w:rFonts w:ascii="Aptos" w:hAnsi="Aptos"/>
      <w:b/>
      <w:bCs/>
      <w:color w:val="FFFFFF" w:themeColor="background1"/>
    </w:rPr>
  </w:style>
  <w:style w:type="table" w:customStyle="1" w:styleId="TableGrid2">
    <w:name w:val="Table Grid2"/>
    <w:basedOn w:val="TableNormal"/>
    <w:next w:val="TableGrid"/>
    <w:uiPriority w:val="39"/>
    <w:rsid w:val="00880F3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EC4BF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C4BF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F748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DF748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905A76"/>
    <w:rPr>
      <w:rFonts w:asciiTheme="majorHAnsi" w:eastAsiaTheme="majorEastAsia" w:hAnsiTheme="majorHAnsi" w:cstheme="majorBidi"/>
      <w:i/>
      <w:iCs/>
      <w:color w:val="003E6A" w:themeColor="accent1" w:themeShade="BF"/>
      <w:sz w:val="24"/>
      <w:szCs w:val="24"/>
      <w:lang w:val="en-GB"/>
    </w:rPr>
  </w:style>
  <w:style w:type="character" w:customStyle="1" w:styleId="Heading5Char">
    <w:name w:val="Heading 5 Char"/>
    <w:basedOn w:val="DefaultParagraphFont"/>
    <w:link w:val="Heading5"/>
    <w:rsid w:val="00905A76"/>
    <w:rPr>
      <w:rFonts w:ascii="Verdana" w:eastAsia="Arial" w:hAnsi="Verdana" w:cs="Verdana"/>
      <w:b/>
      <w:lang w:val="en" w:eastAsia="en-PH"/>
    </w:rPr>
  </w:style>
  <w:style w:type="character" w:customStyle="1" w:styleId="Heading6Char">
    <w:name w:val="Heading 6 Char"/>
    <w:basedOn w:val="DefaultParagraphFont"/>
    <w:link w:val="Heading6"/>
    <w:rsid w:val="00905A76"/>
    <w:rPr>
      <w:rFonts w:ascii="Verdana" w:eastAsia="Arial" w:hAnsi="Verdana" w:cs="Verdana"/>
      <w:b/>
      <w:sz w:val="20"/>
      <w:szCs w:val="20"/>
      <w:lang w:val="en" w:eastAsia="en-PH"/>
    </w:rPr>
  </w:style>
  <w:style w:type="paragraph" w:styleId="CommentText">
    <w:name w:val="annotation text"/>
    <w:basedOn w:val="Normal"/>
    <w:link w:val="CommentTextChar"/>
    <w:uiPriority w:val="99"/>
    <w:unhideWhenUsed/>
    <w:rsid w:val="00905A76"/>
    <w:pPr>
      <w:widowControl/>
      <w:autoSpaceDE/>
      <w:autoSpaceDN/>
    </w:pPr>
    <w:rPr>
      <w:rFonts w:asciiTheme="minorHAnsi" w:eastAsiaTheme="minorEastAsia" w:hAnsiTheme="minorHAnsi" w:cstheme="minorBidi"/>
      <w:sz w:val="20"/>
      <w:szCs w:val="20"/>
      <w:lang w:val="en-PH"/>
    </w:rPr>
  </w:style>
  <w:style w:type="character" w:customStyle="1" w:styleId="CommentTextChar">
    <w:name w:val="Comment Text Char"/>
    <w:basedOn w:val="DefaultParagraphFont"/>
    <w:link w:val="CommentText"/>
    <w:uiPriority w:val="99"/>
    <w:rsid w:val="00905A76"/>
    <w:rPr>
      <w:rFonts w:eastAsiaTheme="minorEastAsia"/>
      <w:sz w:val="20"/>
      <w:szCs w:val="20"/>
      <w:lang w:val="en-PH"/>
    </w:rPr>
  </w:style>
  <w:style w:type="character" w:styleId="CommentReference">
    <w:name w:val="annotation reference"/>
    <w:basedOn w:val="DefaultParagraphFont"/>
    <w:uiPriority w:val="99"/>
    <w:semiHidden/>
    <w:unhideWhenUsed/>
    <w:rsid w:val="00905A76"/>
    <w:rPr>
      <w:sz w:val="16"/>
      <w:szCs w:val="16"/>
    </w:rPr>
  </w:style>
  <w:style w:type="paragraph" w:styleId="CommentSubject">
    <w:name w:val="annotation subject"/>
    <w:basedOn w:val="CommentText"/>
    <w:next w:val="CommentText"/>
    <w:link w:val="CommentSubjectChar"/>
    <w:uiPriority w:val="99"/>
    <w:semiHidden/>
    <w:unhideWhenUsed/>
    <w:rsid w:val="00905A76"/>
    <w:rPr>
      <w:b/>
      <w:bCs/>
    </w:rPr>
  </w:style>
  <w:style w:type="character" w:customStyle="1" w:styleId="CommentSubjectChar">
    <w:name w:val="Comment Subject Char"/>
    <w:basedOn w:val="CommentTextChar"/>
    <w:link w:val="CommentSubject"/>
    <w:uiPriority w:val="99"/>
    <w:semiHidden/>
    <w:rsid w:val="00905A76"/>
    <w:rPr>
      <w:rFonts w:eastAsiaTheme="minorEastAsia"/>
      <w:b/>
      <w:bCs/>
      <w:sz w:val="20"/>
      <w:szCs w:val="20"/>
      <w:lang w:val="en-PH"/>
    </w:rPr>
  </w:style>
  <w:style w:type="character" w:customStyle="1" w:styleId="UnresolvedMention">
    <w:name w:val="Unresolved Mention"/>
    <w:basedOn w:val="DefaultParagraphFont"/>
    <w:uiPriority w:val="99"/>
    <w:unhideWhenUsed/>
    <w:rsid w:val="00905A76"/>
    <w:rPr>
      <w:color w:val="605E5C"/>
      <w:shd w:val="clear" w:color="auto" w:fill="E1DFDD"/>
    </w:rPr>
  </w:style>
  <w:style w:type="character" w:styleId="FollowedHyperlink">
    <w:name w:val="FollowedHyperlink"/>
    <w:basedOn w:val="DefaultParagraphFont"/>
    <w:uiPriority w:val="99"/>
    <w:semiHidden/>
    <w:unhideWhenUsed/>
    <w:rsid w:val="00905A76"/>
    <w:rPr>
      <w:color w:val="45BEF1" w:themeColor="followedHyperlink"/>
      <w:u w:val="single"/>
    </w:rPr>
  </w:style>
  <w:style w:type="paragraph" w:styleId="Revision">
    <w:name w:val="Revision"/>
    <w:hidden/>
    <w:uiPriority w:val="99"/>
    <w:semiHidden/>
    <w:rsid w:val="00905A76"/>
    <w:pPr>
      <w:widowControl/>
      <w:autoSpaceDE/>
      <w:autoSpaceDN/>
    </w:pPr>
    <w:rPr>
      <w:sz w:val="24"/>
      <w:szCs w:val="24"/>
      <w:lang w:val="en-GB"/>
    </w:rPr>
  </w:style>
  <w:style w:type="paragraph" w:customStyle="1" w:styleId="Default">
    <w:name w:val="Default"/>
    <w:rsid w:val="00905A76"/>
    <w:pPr>
      <w:widowControl/>
      <w:adjustRightInd w:val="0"/>
    </w:pPr>
    <w:rPr>
      <w:rFonts w:ascii="Arial" w:hAnsi="Arial" w:cs="Arial"/>
      <w:color w:val="000000"/>
      <w:sz w:val="24"/>
      <w:szCs w:val="24"/>
      <w:lang w:val="nb-NO"/>
    </w:rPr>
  </w:style>
  <w:style w:type="table" w:customStyle="1" w:styleId="55">
    <w:name w:val="5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character" w:customStyle="1" w:styleId="TitleChar">
    <w:name w:val="Title Char"/>
    <w:basedOn w:val="DefaultParagraphFont"/>
    <w:link w:val="Title"/>
    <w:rsid w:val="00905A76"/>
    <w:rPr>
      <w:rFonts w:ascii="Oswald Medium" w:eastAsia="Oswald" w:hAnsi="Oswald Medium" w:cs="Oswald"/>
      <w:sz w:val="70"/>
      <w:szCs w:val="70"/>
    </w:rPr>
  </w:style>
  <w:style w:type="paragraph" w:customStyle="1" w:styleId="BodytextQA">
    <w:name w:val="Body text QA"/>
    <w:basedOn w:val="Normal"/>
    <w:link w:val="BodytextQAChar"/>
    <w:rsid w:val="00905A76"/>
    <w:pPr>
      <w:widowControl/>
      <w:tabs>
        <w:tab w:val="left" w:pos="0"/>
      </w:tabs>
      <w:autoSpaceDE/>
      <w:autoSpaceDN/>
      <w:spacing w:before="120" w:after="120" w:line="360" w:lineRule="auto"/>
      <w:jc w:val="both"/>
      <w:outlineLvl w:val="0"/>
    </w:pPr>
    <w:rPr>
      <w:rFonts w:ascii="Times New Roman" w:eastAsia="MS Mincho" w:hAnsi="Times New Roman" w:cs="Angsana New"/>
      <w:sz w:val="24"/>
      <w:szCs w:val="24"/>
      <w:lang w:val="en-GB"/>
    </w:rPr>
  </w:style>
  <w:style w:type="character" w:customStyle="1" w:styleId="BodytextQAChar">
    <w:name w:val="Body text QA Char"/>
    <w:link w:val="BodytextQA"/>
    <w:rsid w:val="00905A76"/>
    <w:rPr>
      <w:rFonts w:ascii="Times New Roman" w:eastAsia="MS Mincho" w:hAnsi="Times New Roman" w:cs="Angsana New"/>
      <w:sz w:val="24"/>
      <w:szCs w:val="24"/>
      <w:lang w:val="en-GB"/>
    </w:rPr>
  </w:style>
  <w:style w:type="paragraph" w:styleId="BalloonText">
    <w:name w:val="Balloon Text"/>
    <w:basedOn w:val="Normal"/>
    <w:link w:val="BalloonTextChar"/>
    <w:uiPriority w:val="99"/>
    <w:semiHidden/>
    <w:unhideWhenUsed/>
    <w:rsid w:val="00905A76"/>
    <w:pPr>
      <w:widowControl/>
      <w:autoSpaceDE/>
      <w:autoSpaceDN/>
    </w:pPr>
    <w:rPr>
      <w:rFonts w:ascii="Segoe UI" w:eastAsia="Arial" w:hAnsi="Segoe UI" w:cs="Segoe UI"/>
      <w:sz w:val="18"/>
      <w:szCs w:val="18"/>
      <w:lang w:val="en" w:eastAsia="en-PH"/>
    </w:rPr>
  </w:style>
  <w:style w:type="character" w:customStyle="1" w:styleId="BalloonTextChar">
    <w:name w:val="Balloon Text Char"/>
    <w:basedOn w:val="DefaultParagraphFont"/>
    <w:link w:val="BalloonText"/>
    <w:uiPriority w:val="99"/>
    <w:semiHidden/>
    <w:rsid w:val="00905A76"/>
    <w:rPr>
      <w:rFonts w:ascii="Segoe UI" w:eastAsia="Arial" w:hAnsi="Segoe UI" w:cs="Segoe UI"/>
      <w:sz w:val="18"/>
      <w:szCs w:val="18"/>
      <w:lang w:val="en" w:eastAsia="en-PH"/>
    </w:rPr>
  </w:style>
  <w:style w:type="table" w:customStyle="1" w:styleId="1">
    <w:name w:val="1"/>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table" w:customStyle="1" w:styleId="5">
    <w:name w:val="5"/>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table" w:customStyle="1" w:styleId="4">
    <w:name w:val="4"/>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table" w:customStyle="1" w:styleId="3">
    <w:name w:val="3"/>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paragraph" w:styleId="TOCHeading">
    <w:name w:val="TOC Heading"/>
    <w:basedOn w:val="Heading1"/>
    <w:next w:val="Normal"/>
    <w:uiPriority w:val="39"/>
    <w:unhideWhenUsed/>
    <w:qFormat/>
    <w:rsid w:val="00905A76"/>
    <w:pPr>
      <w:keepNext/>
      <w:keepLines/>
      <w:widowControl/>
      <w:autoSpaceDE/>
      <w:autoSpaceDN/>
      <w:spacing w:before="240" w:after="0" w:line="259" w:lineRule="auto"/>
      <w:outlineLvl w:val="9"/>
    </w:pPr>
    <w:rPr>
      <w:rFonts w:asciiTheme="majorHAnsi" w:eastAsiaTheme="majorEastAsia" w:hAnsiTheme="majorHAnsi" w:cstheme="majorBidi"/>
      <w:caps w:val="0"/>
      <w:color w:val="003E6A" w:themeColor="accent1" w:themeShade="BF"/>
      <w:sz w:val="32"/>
      <w:szCs w:val="32"/>
      <w:lang w:val="en-US"/>
    </w:rPr>
  </w:style>
  <w:style w:type="paragraph" w:styleId="TOC3">
    <w:name w:val="toc 3"/>
    <w:basedOn w:val="Normal"/>
    <w:next w:val="Normal"/>
    <w:autoRedefine/>
    <w:uiPriority w:val="39"/>
    <w:unhideWhenUsed/>
    <w:rsid w:val="00905A76"/>
    <w:pPr>
      <w:widowControl/>
      <w:tabs>
        <w:tab w:val="left" w:pos="1710"/>
        <w:tab w:val="right" w:leader="dot" w:pos="8657"/>
      </w:tabs>
      <w:autoSpaceDE/>
      <w:autoSpaceDN/>
      <w:spacing w:line="276" w:lineRule="auto"/>
      <w:ind w:left="900"/>
    </w:pPr>
    <w:rPr>
      <w:rFonts w:asciiTheme="minorHAnsi" w:eastAsia="Arial" w:hAnsiTheme="minorHAnsi" w:cs="Verdana"/>
      <w:sz w:val="20"/>
      <w:szCs w:val="20"/>
      <w:lang w:val="en" w:eastAsia="en-PH"/>
    </w:rPr>
  </w:style>
  <w:style w:type="paragraph" w:styleId="TOC4">
    <w:name w:val="toc 4"/>
    <w:basedOn w:val="Normal"/>
    <w:next w:val="Normal"/>
    <w:autoRedefine/>
    <w:uiPriority w:val="39"/>
    <w:unhideWhenUsed/>
    <w:rsid w:val="00905A76"/>
    <w:pPr>
      <w:widowControl/>
      <w:autoSpaceDE/>
      <w:autoSpaceDN/>
      <w:spacing w:line="276" w:lineRule="auto"/>
      <w:ind w:left="660"/>
    </w:pPr>
    <w:rPr>
      <w:rFonts w:asciiTheme="minorHAnsi" w:eastAsia="Arial" w:hAnsiTheme="minorHAnsi" w:cs="Verdana"/>
      <w:sz w:val="20"/>
      <w:szCs w:val="20"/>
      <w:lang w:val="en" w:eastAsia="en-PH"/>
    </w:rPr>
  </w:style>
  <w:style w:type="paragraph" w:styleId="TOC5">
    <w:name w:val="toc 5"/>
    <w:basedOn w:val="Normal"/>
    <w:next w:val="Normal"/>
    <w:autoRedefine/>
    <w:uiPriority w:val="39"/>
    <w:unhideWhenUsed/>
    <w:rsid w:val="00905A76"/>
    <w:pPr>
      <w:widowControl/>
      <w:autoSpaceDE/>
      <w:autoSpaceDN/>
      <w:spacing w:line="276" w:lineRule="auto"/>
      <w:ind w:left="880"/>
    </w:pPr>
    <w:rPr>
      <w:rFonts w:asciiTheme="minorHAnsi" w:eastAsia="Arial" w:hAnsiTheme="minorHAnsi" w:cs="Verdana"/>
      <w:sz w:val="20"/>
      <w:szCs w:val="20"/>
      <w:lang w:val="en" w:eastAsia="en-PH"/>
    </w:rPr>
  </w:style>
  <w:style w:type="paragraph" w:styleId="TOC6">
    <w:name w:val="toc 6"/>
    <w:basedOn w:val="Normal"/>
    <w:next w:val="Normal"/>
    <w:autoRedefine/>
    <w:uiPriority w:val="39"/>
    <w:unhideWhenUsed/>
    <w:rsid w:val="00905A76"/>
    <w:pPr>
      <w:widowControl/>
      <w:autoSpaceDE/>
      <w:autoSpaceDN/>
      <w:spacing w:line="276" w:lineRule="auto"/>
      <w:ind w:left="1100"/>
    </w:pPr>
    <w:rPr>
      <w:rFonts w:asciiTheme="minorHAnsi" w:eastAsia="Arial" w:hAnsiTheme="minorHAnsi" w:cs="Verdana"/>
      <w:sz w:val="20"/>
      <w:szCs w:val="20"/>
      <w:lang w:val="en" w:eastAsia="en-PH"/>
    </w:rPr>
  </w:style>
  <w:style w:type="paragraph" w:styleId="TOC7">
    <w:name w:val="toc 7"/>
    <w:basedOn w:val="Normal"/>
    <w:next w:val="Normal"/>
    <w:autoRedefine/>
    <w:uiPriority w:val="39"/>
    <w:unhideWhenUsed/>
    <w:rsid w:val="00905A76"/>
    <w:pPr>
      <w:widowControl/>
      <w:autoSpaceDE/>
      <w:autoSpaceDN/>
      <w:spacing w:line="276" w:lineRule="auto"/>
      <w:ind w:left="1320"/>
    </w:pPr>
    <w:rPr>
      <w:rFonts w:asciiTheme="minorHAnsi" w:eastAsia="Arial" w:hAnsiTheme="minorHAnsi" w:cs="Verdana"/>
      <w:sz w:val="20"/>
      <w:szCs w:val="20"/>
      <w:lang w:val="en" w:eastAsia="en-PH"/>
    </w:rPr>
  </w:style>
  <w:style w:type="paragraph" w:styleId="TOC8">
    <w:name w:val="toc 8"/>
    <w:basedOn w:val="Normal"/>
    <w:next w:val="Normal"/>
    <w:autoRedefine/>
    <w:uiPriority w:val="39"/>
    <w:unhideWhenUsed/>
    <w:rsid w:val="00905A76"/>
    <w:pPr>
      <w:widowControl/>
      <w:autoSpaceDE/>
      <w:autoSpaceDN/>
      <w:spacing w:line="276" w:lineRule="auto"/>
      <w:ind w:left="1540"/>
    </w:pPr>
    <w:rPr>
      <w:rFonts w:asciiTheme="minorHAnsi" w:eastAsia="Arial" w:hAnsiTheme="minorHAnsi" w:cs="Verdana"/>
      <w:sz w:val="20"/>
      <w:szCs w:val="20"/>
      <w:lang w:val="en" w:eastAsia="en-PH"/>
    </w:rPr>
  </w:style>
  <w:style w:type="paragraph" w:styleId="TOC9">
    <w:name w:val="toc 9"/>
    <w:basedOn w:val="Normal"/>
    <w:next w:val="Normal"/>
    <w:autoRedefine/>
    <w:uiPriority w:val="39"/>
    <w:unhideWhenUsed/>
    <w:rsid w:val="00905A76"/>
    <w:pPr>
      <w:widowControl/>
      <w:autoSpaceDE/>
      <w:autoSpaceDN/>
      <w:spacing w:line="276" w:lineRule="auto"/>
      <w:ind w:left="1760"/>
    </w:pPr>
    <w:rPr>
      <w:rFonts w:asciiTheme="minorHAnsi" w:eastAsia="Arial" w:hAnsiTheme="minorHAnsi" w:cs="Verdana"/>
      <w:sz w:val="20"/>
      <w:szCs w:val="20"/>
      <w:lang w:val="en" w:eastAsia="en-PH"/>
    </w:rPr>
  </w:style>
  <w:style w:type="paragraph" w:styleId="NoSpacing">
    <w:name w:val="No Spacing"/>
    <w:link w:val="NoSpacingChar"/>
    <w:uiPriority w:val="1"/>
    <w:qFormat/>
    <w:rsid w:val="00905A76"/>
    <w:pPr>
      <w:widowControl/>
      <w:autoSpaceDE/>
      <w:autoSpaceDN/>
    </w:pPr>
    <w:rPr>
      <w:rFonts w:ascii="Verdana" w:eastAsia="Arial" w:hAnsi="Verdana" w:cs="Verdana"/>
      <w:lang w:val="en" w:eastAsia="en-PH"/>
    </w:rPr>
  </w:style>
  <w:style w:type="character" w:styleId="LineNumber">
    <w:name w:val="line number"/>
    <w:basedOn w:val="DefaultParagraphFont"/>
    <w:uiPriority w:val="99"/>
    <w:semiHidden/>
    <w:unhideWhenUsed/>
    <w:rsid w:val="00905A76"/>
  </w:style>
  <w:style w:type="paragraph" w:customStyle="1" w:styleId="font5">
    <w:name w:val="font5"/>
    <w:basedOn w:val="Normal"/>
    <w:rsid w:val="00905A76"/>
    <w:pPr>
      <w:widowControl/>
      <w:autoSpaceDE/>
      <w:autoSpaceDN/>
      <w:spacing w:before="100" w:beforeAutospacing="1" w:after="100" w:afterAutospacing="1"/>
    </w:pPr>
    <w:rPr>
      <w:rFonts w:ascii="Century Gothic" w:eastAsia="Times New Roman" w:hAnsi="Century Gothic" w:cs="Times New Roman"/>
      <w:b/>
      <w:bCs/>
      <w:color w:val="FFFFFF"/>
      <w:sz w:val="20"/>
      <w:szCs w:val="20"/>
      <w:lang w:val="en" w:eastAsia="en-PH"/>
    </w:rPr>
  </w:style>
  <w:style w:type="paragraph" w:customStyle="1" w:styleId="font6">
    <w:name w:val="font6"/>
    <w:basedOn w:val="Normal"/>
    <w:rsid w:val="00905A76"/>
    <w:pPr>
      <w:widowControl/>
      <w:autoSpaceDE/>
      <w:autoSpaceDN/>
      <w:spacing w:before="100" w:beforeAutospacing="1" w:after="100" w:afterAutospacing="1"/>
    </w:pPr>
    <w:rPr>
      <w:rFonts w:ascii="Century Gothic" w:eastAsia="Times New Roman" w:hAnsi="Century Gothic" w:cs="Times New Roman"/>
      <w:sz w:val="20"/>
      <w:szCs w:val="20"/>
      <w:lang w:val="en" w:eastAsia="en-PH"/>
    </w:rPr>
  </w:style>
  <w:style w:type="paragraph" w:customStyle="1" w:styleId="font7">
    <w:name w:val="font7"/>
    <w:basedOn w:val="Normal"/>
    <w:rsid w:val="00905A76"/>
    <w:pPr>
      <w:widowControl/>
      <w:autoSpaceDE/>
      <w:autoSpaceDN/>
      <w:spacing w:before="100" w:beforeAutospacing="1" w:after="100" w:afterAutospacing="1"/>
    </w:pPr>
    <w:rPr>
      <w:rFonts w:ascii="Century Gothic" w:eastAsia="Times New Roman" w:hAnsi="Century Gothic" w:cs="Times New Roman"/>
      <w:color w:val="FFFFFF"/>
      <w:sz w:val="20"/>
      <w:szCs w:val="20"/>
      <w:lang w:val="en" w:eastAsia="en-PH"/>
    </w:rPr>
  </w:style>
  <w:style w:type="paragraph" w:customStyle="1" w:styleId="font8">
    <w:name w:val="font8"/>
    <w:basedOn w:val="Normal"/>
    <w:rsid w:val="00905A76"/>
    <w:pPr>
      <w:widowControl/>
      <w:autoSpaceDE/>
      <w:autoSpaceDN/>
      <w:spacing w:before="100" w:beforeAutospacing="1" w:after="100" w:afterAutospacing="1"/>
    </w:pPr>
    <w:rPr>
      <w:rFonts w:ascii="Century Gothic" w:eastAsia="Times New Roman" w:hAnsi="Century Gothic" w:cs="Times New Roman"/>
      <w:i/>
      <w:iCs/>
      <w:sz w:val="20"/>
      <w:szCs w:val="20"/>
      <w:lang w:val="en" w:eastAsia="en-PH"/>
    </w:rPr>
  </w:style>
  <w:style w:type="paragraph" w:customStyle="1" w:styleId="font9">
    <w:name w:val="font9"/>
    <w:basedOn w:val="Normal"/>
    <w:rsid w:val="00905A76"/>
    <w:pPr>
      <w:widowControl/>
      <w:autoSpaceDE/>
      <w:autoSpaceDN/>
      <w:spacing w:before="100" w:beforeAutospacing="1" w:after="100" w:afterAutospacing="1"/>
    </w:pPr>
    <w:rPr>
      <w:rFonts w:ascii="Century Gothic" w:eastAsia="Times New Roman" w:hAnsi="Century Gothic" w:cs="Times New Roman"/>
      <w:b/>
      <w:bCs/>
      <w:sz w:val="20"/>
      <w:szCs w:val="20"/>
      <w:lang w:val="en" w:eastAsia="en-PH"/>
    </w:rPr>
  </w:style>
  <w:style w:type="paragraph" w:customStyle="1" w:styleId="font10">
    <w:name w:val="font10"/>
    <w:basedOn w:val="Normal"/>
    <w:rsid w:val="00905A76"/>
    <w:pPr>
      <w:widowControl/>
      <w:autoSpaceDE/>
      <w:autoSpaceDN/>
      <w:spacing w:before="100" w:beforeAutospacing="1" w:after="100" w:afterAutospacing="1"/>
    </w:pPr>
    <w:rPr>
      <w:rFonts w:ascii="Century Gothic" w:eastAsia="Times New Roman" w:hAnsi="Century Gothic" w:cs="Times New Roman"/>
      <w:b/>
      <w:bCs/>
      <w:sz w:val="20"/>
      <w:szCs w:val="20"/>
      <w:u w:val="single"/>
      <w:lang w:val="en" w:eastAsia="en-PH"/>
    </w:rPr>
  </w:style>
  <w:style w:type="paragraph" w:customStyle="1" w:styleId="font11">
    <w:name w:val="font11"/>
    <w:basedOn w:val="Normal"/>
    <w:rsid w:val="00905A76"/>
    <w:pPr>
      <w:widowControl/>
      <w:autoSpaceDE/>
      <w:autoSpaceDN/>
      <w:spacing w:before="100" w:beforeAutospacing="1" w:after="100" w:afterAutospacing="1"/>
    </w:pPr>
    <w:rPr>
      <w:rFonts w:ascii="Century Gothic" w:eastAsia="Times New Roman" w:hAnsi="Century Gothic" w:cs="Times New Roman"/>
      <w:i/>
      <w:iCs/>
      <w:sz w:val="20"/>
      <w:szCs w:val="20"/>
      <w:u w:val="single"/>
      <w:lang w:val="en" w:eastAsia="en-PH"/>
    </w:rPr>
  </w:style>
  <w:style w:type="paragraph" w:customStyle="1" w:styleId="font12">
    <w:name w:val="font12"/>
    <w:basedOn w:val="Normal"/>
    <w:rsid w:val="00905A76"/>
    <w:pPr>
      <w:widowControl/>
      <w:autoSpaceDE/>
      <w:autoSpaceDN/>
      <w:spacing w:before="100" w:beforeAutospacing="1" w:after="100" w:afterAutospacing="1"/>
    </w:pPr>
    <w:rPr>
      <w:rFonts w:ascii="Century Gothic" w:eastAsia="Times New Roman" w:hAnsi="Century Gothic" w:cs="Times New Roman"/>
      <w:sz w:val="20"/>
      <w:szCs w:val="20"/>
      <w:u w:val="single"/>
      <w:lang w:val="en" w:eastAsia="en-PH"/>
    </w:rPr>
  </w:style>
  <w:style w:type="paragraph" w:customStyle="1" w:styleId="xl67">
    <w:name w:val="xl67"/>
    <w:basedOn w:val="Normal"/>
    <w:rsid w:val="00905A76"/>
    <w:pPr>
      <w:widowControl/>
      <w:shd w:val="clear" w:color="000000" w:fill="808080"/>
      <w:autoSpaceDE/>
      <w:autoSpaceDN/>
      <w:spacing w:before="100" w:beforeAutospacing="1" w:after="100" w:afterAutospacing="1"/>
    </w:pPr>
    <w:rPr>
      <w:rFonts w:ascii="Century Gothic" w:eastAsia="Times New Roman" w:hAnsi="Century Gothic" w:cs="Times New Roman"/>
      <w:sz w:val="24"/>
      <w:szCs w:val="24"/>
      <w:lang w:val="en" w:eastAsia="en-PH"/>
    </w:rPr>
  </w:style>
  <w:style w:type="paragraph" w:customStyle="1" w:styleId="xl68">
    <w:name w:val="xl68"/>
    <w:basedOn w:val="Normal"/>
    <w:rsid w:val="00905A76"/>
    <w:pPr>
      <w:widowControl/>
      <w:pBdr>
        <w:top w:val="single" w:sz="4" w:space="0" w:color="3F3F3F"/>
        <w:left w:val="single" w:sz="4" w:space="0" w:color="3F3F3F"/>
        <w:bottom w:val="single" w:sz="4" w:space="0" w:color="3F3F3F"/>
      </w:pBdr>
      <w:shd w:val="clear" w:color="47977E" w:fill="47977E"/>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xl69">
    <w:name w:val="xl69"/>
    <w:basedOn w:val="Normal"/>
    <w:rsid w:val="00905A76"/>
    <w:pPr>
      <w:widowControl/>
      <w:pBdr>
        <w:top w:val="single" w:sz="4" w:space="0" w:color="808080"/>
        <w:left w:val="single" w:sz="4" w:space="0" w:color="808080"/>
        <w:bottom w:val="single" w:sz="4" w:space="0" w:color="808080"/>
        <w:right w:val="single" w:sz="4" w:space="0" w:color="808080"/>
      </w:pBdr>
      <w:shd w:val="clear" w:color="47977E" w:fill="47977E"/>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xl70">
    <w:name w:val="xl70"/>
    <w:basedOn w:val="Normal"/>
    <w:rsid w:val="00905A76"/>
    <w:pPr>
      <w:widowControl/>
      <w:pBdr>
        <w:top w:val="single" w:sz="4" w:space="0" w:color="808080"/>
        <w:left w:val="single" w:sz="4" w:space="0" w:color="808080"/>
        <w:bottom w:val="single" w:sz="4" w:space="0" w:color="808080"/>
        <w:right w:val="single" w:sz="4" w:space="0" w:color="808080"/>
      </w:pBdr>
      <w:shd w:val="clear" w:color="47977E" w:fill="47977E"/>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xl71">
    <w:name w:val="xl71"/>
    <w:basedOn w:val="Normal"/>
    <w:rsid w:val="00905A76"/>
    <w:pPr>
      <w:widowControl/>
      <w:pBdr>
        <w:top w:val="single" w:sz="4" w:space="0" w:color="7F7F7F"/>
        <w:left w:val="single" w:sz="4" w:space="0" w:color="7F7F7F"/>
        <w:bottom w:val="single" w:sz="4" w:space="0" w:color="7F7F7F"/>
      </w:pBdr>
      <w:autoSpaceDE/>
      <w:autoSpaceDN/>
      <w:spacing w:before="100" w:beforeAutospacing="1" w:after="100" w:afterAutospacing="1"/>
      <w:jc w:val="center"/>
      <w:textAlignment w:val="top"/>
    </w:pPr>
    <w:rPr>
      <w:rFonts w:ascii="Century Gothic" w:eastAsia="Times New Roman" w:hAnsi="Century Gothic" w:cs="Times New Roman"/>
      <w:sz w:val="24"/>
      <w:szCs w:val="24"/>
      <w:lang w:val="en" w:eastAsia="en-PH"/>
    </w:rPr>
  </w:style>
  <w:style w:type="paragraph" w:customStyle="1" w:styleId="xl72">
    <w:name w:val="xl72"/>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73">
    <w:name w:val="xl73"/>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jc w:val="center"/>
      <w:textAlignment w:val="top"/>
    </w:pPr>
    <w:rPr>
      <w:rFonts w:ascii="Century Gothic" w:eastAsia="Times New Roman" w:hAnsi="Century Gothic" w:cs="Times New Roman"/>
      <w:sz w:val="24"/>
      <w:szCs w:val="24"/>
      <w:lang w:val="en" w:eastAsia="en-PH"/>
    </w:rPr>
  </w:style>
  <w:style w:type="paragraph" w:customStyle="1" w:styleId="xl74">
    <w:name w:val="xl74"/>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sz w:val="24"/>
      <w:szCs w:val="24"/>
      <w:lang w:val="en" w:eastAsia="en-PH"/>
    </w:rPr>
  </w:style>
  <w:style w:type="paragraph" w:customStyle="1" w:styleId="xl75">
    <w:name w:val="xl75"/>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76">
    <w:name w:val="xl76"/>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jc w:val="center"/>
      <w:textAlignment w:val="top"/>
    </w:pPr>
    <w:rPr>
      <w:rFonts w:ascii="Century Gothic" w:eastAsia="Times New Roman" w:hAnsi="Century Gothic" w:cs="Times New Roman"/>
      <w:b/>
      <w:bCs/>
      <w:sz w:val="24"/>
      <w:szCs w:val="24"/>
      <w:lang w:val="en" w:eastAsia="en-PH"/>
    </w:rPr>
  </w:style>
  <w:style w:type="paragraph" w:customStyle="1" w:styleId="xl77">
    <w:name w:val="xl77"/>
    <w:basedOn w:val="Normal"/>
    <w:rsid w:val="00905A76"/>
    <w:pPr>
      <w:widowControl/>
      <w:shd w:val="clear" w:color="000000" w:fill="808080"/>
      <w:autoSpaceDE/>
      <w:autoSpaceDN/>
      <w:spacing w:before="100" w:beforeAutospacing="1" w:after="100" w:afterAutospacing="1"/>
    </w:pPr>
    <w:rPr>
      <w:rFonts w:ascii="Century Gothic" w:eastAsia="Times New Roman" w:hAnsi="Century Gothic" w:cs="Times New Roman"/>
      <w:color w:val="000000"/>
      <w:sz w:val="24"/>
      <w:szCs w:val="24"/>
      <w:lang w:val="en" w:eastAsia="en-PH"/>
    </w:rPr>
  </w:style>
  <w:style w:type="paragraph" w:customStyle="1" w:styleId="xl78">
    <w:name w:val="xl78"/>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sz w:val="24"/>
      <w:szCs w:val="24"/>
      <w:lang w:val="en" w:eastAsia="en-PH"/>
    </w:rPr>
  </w:style>
  <w:style w:type="paragraph" w:customStyle="1" w:styleId="xl79">
    <w:name w:val="xl79"/>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80">
    <w:name w:val="xl80"/>
    <w:basedOn w:val="Normal"/>
    <w:rsid w:val="00905A76"/>
    <w:pPr>
      <w:widowControl/>
      <w:pBdr>
        <w:top w:val="single" w:sz="4" w:space="0" w:color="808080"/>
        <w:left w:val="single" w:sz="4" w:space="0" w:color="808080"/>
        <w:bottom w:val="single" w:sz="4" w:space="0" w:color="808080"/>
        <w:right w:val="single" w:sz="4" w:space="0" w:color="808080"/>
      </w:pBdr>
      <w:shd w:val="clear" w:color="FFFFFF" w:fill="FFFFFF"/>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81">
    <w:name w:val="xl81"/>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sz w:val="24"/>
      <w:szCs w:val="24"/>
      <w:lang w:val="en" w:eastAsia="en-PH"/>
    </w:rPr>
  </w:style>
  <w:style w:type="paragraph" w:customStyle="1" w:styleId="xl82">
    <w:name w:val="xl82"/>
    <w:basedOn w:val="Normal"/>
    <w:rsid w:val="00905A76"/>
    <w:pPr>
      <w:widowControl/>
      <w:pBdr>
        <w:top w:val="single" w:sz="4" w:space="0" w:color="808080"/>
        <w:left w:val="single" w:sz="4" w:space="0" w:color="808080"/>
        <w:bottom w:val="single" w:sz="4" w:space="0" w:color="808080"/>
        <w:right w:val="single" w:sz="4" w:space="0" w:color="808080"/>
      </w:pBdr>
      <w:shd w:val="clear" w:color="47977E" w:fill="203764"/>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Normal1">
    <w:name w:val="Normal1"/>
    <w:rsid w:val="00905A76"/>
    <w:pPr>
      <w:widowControl/>
      <w:autoSpaceDE/>
      <w:autoSpaceDN/>
      <w:spacing w:line="256" w:lineRule="auto"/>
    </w:pPr>
    <w:rPr>
      <w:rFonts w:ascii="Calibri" w:eastAsia="Calibri" w:hAnsi="Calibri" w:cs="Calibri"/>
      <w:lang w:val="en" w:eastAsia="en-PH"/>
    </w:rPr>
  </w:style>
  <w:style w:type="paragraph" w:customStyle="1" w:styleId="msonormal0">
    <w:name w:val="msonormal"/>
    <w:basedOn w:val="Normal"/>
    <w:rsid w:val="00905A76"/>
    <w:pPr>
      <w:widowControl/>
      <w:autoSpaceDE/>
      <w:autoSpaceDN/>
      <w:spacing w:before="100" w:beforeAutospacing="1" w:after="100" w:afterAutospacing="1"/>
    </w:pPr>
    <w:rPr>
      <w:rFonts w:ascii="Times New Roman" w:eastAsia="Times New Roman" w:hAnsi="Times New Roman" w:cs="Times New Roman"/>
      <w:sz w:val="24"/>
      <w:szCs w:val="24"/>
      <w:lang w:val="en" w:eastAsia="en-PH"/>
    </w:rPr>
  </w:style>
  <w:style w:type="paragraph" w:customStyle="1" w:styleId="xl66">
    <w:name w:val="xl66"/>
    <w:basedOn w:val="Normal"/>
    <w:rsid w:val="00905A76"/>
    <w:pPr>
      <w:widowControl/>
      <w:shd w:val="clear" w:color="000000" w:fill="808080"/>
      <w:autoSpaceDE/>
      <w:autoSpaceDN/>
      <w:spacing w:before="100" w:beforeAutospacing="1" w:after="100" w:afterAutospacing="1"/>
    </w:pPr>
    <w:rPr>
      <w:rFonts w:ascii="Century Gothic" w:eastAsia="Times New Roman" w:hAnsi="Century Gothic" w:cs="Times New Roman"/>
      <w:sz w:val="18"/>
      <w:szCs w:val="18"/>
      <w:lang w:val="en" w:eastAsia="en-PH"/>
    </w:rPr>
  </w:style>
  <w:style w:type="paragraph" w:styleId="Subtitle">
    <w:name w:val="Subtitle"/>
    <w:basedOn w:val="Normal"/>
    <w:next w:val="Normal"/>
    <w:link w:val="SubtitleChar"/>
    <w:rsid w:val="00905A76"/>
    <w:pPr>
      <w:keepNext/>
      <w:keepLines/>
      <w:widowControl/>
      <w:autoSpaceDE/>
      <w:autoSpaceDN/>
      <w:spacing w:before="360" w:after="80" w:line="276" w:lineRule="auto"/>
    </w:pPr>
    <w:rPr>
      <w:rFonts w:ascii="Georgia" w:eastAsia="Georgia" w:hAnsi="Georgia" w:cs="Georgia"/>
      <w:i/>
      <w:color w:val="666666"/>
      <w:sz w:val="48"/>
      <w:szCs w:val="48"/>
      <w:lang w:val="en" w:eastAsia="en-PH"/>
    </w:rPr>
  </w:style>
  <w:style w:type="character" w:customStyle="1" w:styleId="SubtitleChar">
    <w:name w:val="Subtitle Char"/>
    <w:basedOn w:val="DefaultParagraphFont"/>
    <w:link w:val="Subtitle"/>
    <w:rsid w:val="00905A76"/>
    <w:rPr>
      <w:rFonts w:ascii="Georgia" w:eastAsia="Georgia" w:hAnsi="Georgia" w:cs="Georgia"/>
      <w:i/>
      <w:color w:val="666666"/>
      <w:sz w:val="48"/>
      <w:szCs w:val="48"/>
      <w:lang w:val="en" w:eastAsia="en-PH"/>
    </w:rPr>
  </w:style>
  <w:style w:type="table" w:customStyle="1" w:styleId="163">
    <w:name w:val="16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62">
    <w:name w:val="16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61">
    <w:name w:val="16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60">
    <w:name w:val="16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9">
    <w:name w:val="15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8">
    <w:name w:val="15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7">
    <w:name w:val="15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6">
    <w:name w:val="15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5">
    <w:name w:val="15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4">
    <w:name w:val="15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3">
    <w:name w:val="15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2">
    <w:name w:val="15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1">
    <w:name w:val="15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0">
    <w:name w:val="15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9">
    <w:name w:val="14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8">
    <w:name w:val="14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7">
    <w:name w:val="14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6">
    <w:name w:val="14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5">
    <w:name w:val="14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4">
    <w:name w:val="14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3">
    <w:name w:val="14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2">
    <w:name w:val="14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1">
    <w:name w:val="14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0">
    <w:name w:val="14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9">
    <w:name w:val="13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8">
    <w:name w:val="13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7">
    <w:name w:val="13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6">
    <w:name w:val="13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5">
    <w:name w:val="13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4">
    <w:name w:val="13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3">
    <w:name w:val="13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2">
    <w:name w:val="13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1">
    <w:name w:val="13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0">
    <w:name w:val="13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9">
    <w:name w:val="12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8">
    <w:name w:val="12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7">
    <w:name w:val="12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6">
    <w:name w:val="12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5">
    <w:name w:val="12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4">
    <w:name w:val="12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3">
    <w:name w:val="12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2">
    <w:name w:val="12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1">
    <w:name w:val="12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0">
    <w:name w:val="12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19">
    <w:name w:val="11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8">
    <w:name w:val="11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7">
    <w:name w:val="11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6">
    <w:name w:val="11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5">
    <w:name w:val="11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4">
    <w:name w:val="11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3">
    <w:name w:val="11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2">
    <w:name w:val="11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1">
    <w:name w:val="11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10">
    <w:name w:val="11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09">
    <w:name w:val="10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8">
    <w:name w:val="10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7">
    <w:name w:val="10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6">
    <w:name w:val="10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5">
    <w:name w:val="10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4">
    <w:name w:val="10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3">
    <w:name w:val="10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2">
    <w:name w:val="10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01">
    <w:name w:val="10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0">
    <w:name w:val="10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9">
    <w:name w:val="9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8">
    <w:name w:val="9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7">
    <w:name w:val="9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6">
    <w:name w:val="9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5">
    <w:name w:val="9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4">
    <w:name w:val="9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3">
    <w:name w:val="9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2">
    <w:name w:val="9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1">
    <w:name w:val="9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0">
    <w:name w:val="9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9">
    <w:name w:val="8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8">
    <w:name w:val="8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7">
    <w:name w:val="8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6">
    <w:name w:val="8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5">
    <w:name w:val="8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4">
    <w:name w:val="8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3">
    <w:name w:val="8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2">
    <w:name w:val="8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81">
    <w:name w:val="8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80">
    <w:name w:val="8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9">
    <w:name w:val="7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8">
    <w:name w:val="7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7">
    <w:name w:val="7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6">
    <w:name w:val="7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5">
    <w:name w:val="7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4">
    <w:name w:val="7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3">
    <w:name w:val="7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2">
    <w:name w:val="7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1">
    <w:name w:val="7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0">
    <w:name w:val="7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9">
    <w:name w:val="6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8">
    <w:name w:val="6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7">
    <w:name w:val="6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6">
    <w:name w:val="6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5">
    <w:name w:val="6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4">
    <w:name w:val="6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3">
    <w:name w:val="6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2">
    <w:name w:val="6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1">
    <w:name w:val="6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0">
    <w:name w:val="6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9">
    <w:name w:val="5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8">
    <w:name w:val="5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7">
    <w:name w:val="5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6">
    <w:name w:val="5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4">
    <w:name w:val="5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3">
    <w:name w:val="5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2">
    <w:name w:val="5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1">
    <w:name w:val="5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0">
    <w:name w:val="5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9">
    <w:name w:val="4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8">
    <w:name w:val="4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7">
    <w:name w:val="4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6">
    <w:name w:val="4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5">
    <w:name w:val="4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4">
    <w:name w:val="4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3">
    <w:name w:val="4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2">
    <w:name w:val="4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1">
    <w:name w:val="4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0">
    <w:name w:val="4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9">
    <w:name w:val="3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8">
    <w:name w:val="3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7">
    <w:name w:val="3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6">
    <w:name w:val="3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5">
    <w:name w:val="3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4">
    <w:name w:val="3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3">
    <w:name w:val="3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2">
    <w:name w:val="3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1">
    <w:name w:val="3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0">
    <w:name w:val="3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9">
    <w:name w:val="2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8">
    <w:name w:val="2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7">
    <w:name w:val="2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6">
    <w:name w:val="2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5">
    <w:name w:val="2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4">
    <w:name w:val="2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3">
    <w:name w:val="2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2">
    <w:name w:val="2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1">
    <w:name w:val="2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0">
    <w:name w:val="2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9">
    <w:name w:val="1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8">
    <w:name w:val="1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7">
    <w:name w:val="1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6">
    <w:name w:val="1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
    <w:name w:val="1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4">
    <w:name w:val="1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3">
    <w:name w:val="1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
    <w:name w:val="1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
    <w:name w:val="1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
    <w:name w:val="1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
    <w:name w:val="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8">
    <w:name w:val="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
    <w:name w:val="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
    <w:name w:val="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
    <w:name w:val="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numbering" w:customStyle="1" w:styleId="Style7">
    <w:name w:val="Style7"/>
    <w:uiPriority w:val="99"/>
    <w:rsid w:val="00905A76"/>
    <w:pPr>
      <w:numPr>
        <w:numId w:val="26"/>
      </w:numPr>
    </w:pPr>
  </w:style>
  <w:style w:type="numbering" w:customStyle="1" w:styleId="Style8">
    <w:name w:val="Style8"/>
    <w:uiPriority w:val="99"/>
    <w:rsid w:val="00905A76"/>
    <w:pPr>
      <w:numPr>
        <w:numId w:val="27"/>
      </w:numPr>
    </w:pPr>
  </w:style>
  <w:style w:type="character" w:customStyle="1" w:styleId="NoSpacingChar">
    <w:name w:val="No Spacing Char"/>
    <w:link w:val="NoSpacing"/>
    <w:uiPriority w:val="1"/>
    <w:rsid w:val="00905A76"/>
    <w:rPr>
      <w:rFonts w:ascii="Verdana" w:eastAsia="Arial" w:hAnsi="Verdana" w:cs="Verdana"/>
      <w:lang w:val="en" w:eastAsia="en-PH"/>
    </w:rPr>
  </w:style>
  <w:style w:type="character" w:customStyle="1" w:styleId="Mention">
    <w:name w:val="Mention"/>
    <w:basedOn w:val="DefaultParagraphFont"/>
    <w:uiPriority w:val="99"/>
    <w:unhideWhenUsed/>
    <w:rsid w:val="00905A76"/>
    <w:rPr>
      <w:color w:val="2B579A"/>
      <w:shd w:val="clear" w:color="auto" w:fill="E1DFDD"/>
    </w:rPr>
  </w:style>
  <w:style w:type="table" w:customStyle="1" w:styleId="TableGrid15">
    <w:name w:val="Table Grid15"/>
    <w:basedOn w:val="TableNormal"/>
    <w:next w:val="TableGrid"/>
    <w:uiPriority w:val="39"/>
    <w:rsid w:val="00805AEC"/>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05AEC"/>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F484F"/>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F484F"/>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8">
    <w:name w:val="Current List8"/>
    <w:uiPriority w:val="99"/>
    <w:rsid w:val="00EF2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637210">
      <w:bodyDiv w:val="1"/>
      <w:marLeft w:val="0"/>
      <w:marRight w:val="0"/>
      <w:marTop w:val="0"/>
      <w:marBottom w:val="0"/>
      <w:divBdr>
        <w:top w:val="none" w:sz="0" w:space="0" w:color="auto"/>
        <w:left w:val="none" w:sz="0" w:space="0" w:color="auto"/>
        <w:bottom w:val="none" w:sz="0" w:space="0" w:color="auto"/>
        <w:right w:val="none" w:sz="0" w:space="0" w:color="auto"/>
      </w:divBdr>
    </w:div>
    <w:div w:id="1304235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IDI Theme Colours 2025">
      <a:dk1>
        <a:srgbClr val="005592"/>
      </a:dk1>
      <a:lt1>
        <a:srgbClr val="FFFFFF"/>
      </a:lt1>
      <a:dk2>
        <a:srgbClr val="0E2841"/>
      </a:dk2>
      <a:lt2>
        <a:srgbClr val="E8E8E8"/>
      </a:lt2>
      <a:accent1>
        <a:srgbClr val="00548E"/>
      </a:accent1>
      <a:accent2>
        <a:srgbClr val="00C2F7"/>
      </a:accent2>
      <a:accent3>
        <a:srgbClr val="C24F3B"/>
      </a:accent3>
      <a:accent4>
        <a:srgbClr val="04A582"/>
      </a:accent4>
      <a:accent5>
        <a:srgbClr val="05645E"/>
      </a:accent5>
      <a:accent6>
        <a:srgbClr val="F5B941"/>
      </a:accent6>
      <a:hlink>
        <a:srgbClr val="03548E"/>
      </a:hlink>
      <a:folHlink>
        <a:srgbClr val="45BEF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21e676b-2cf2-466e-b812-50f42bf74a08" xsi:nil="true"/>
    <lcf76f155ced4ddcb4097134ff3c332f xmlns="7dcdd59b-807c-4164-b3b4-f60ff4dc61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A3C8A3E7D8AF42B5674A3D02F765D3" ma:contentTypeVersion="19" ma:contentTypeDescription="Create a new document." ma:contentTypeScope="" ma:versionID="8921a04f5c9c7eda8503c0ea193f4acb">
  <xsd:schema xmlns:xsd="http://www.w3.org/2001/XMLSchema" xmlns:xs="http://www.w3.org/2001/XMLSchema" xmlns:p="http://schemas.microsoft.com/office/2006/metadata/properties" xmlns:ns2="7dcdd59b-807c-4164-b3b4-f60ff4dc61cb" xmlns:ns3="a21e676b-2cf2-466e-b812-50f42bf74a08" targetNamespace="http://schemas.microsoft.com/office/2006/metadata/properties" ma:root="true" ma:fieldsID="0269f0bbb2224af315e6a594ba1bb9ea" ns2:_="" ns3:_="">
    <xsd:import namespace="7dcdd59b-807c-4164-b3b4-f60ff4dc61cb"/>
    <xsd:import namespace="a21e676b-2cf2-466e-b812-50f42bf74a0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dd59b-807c-4164-b3b4-f60ff4dc61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34f2bee-6a0a-406a-a8c6-7640a9ae8cb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1e676b-2cf2-466e-b812-50f42bf74a0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37ca771-9770-41d8-9c49-223670cff275}" ma:internalName="TaxCatchAll" ma:showField="CatchAllData" ma:web="a21e676b-2cf2-466e-b812-50f42bf74a0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DD713-74F7-47E1-9522-0DFEE3542674}">
  <ds:schemaRefs>
    <ds:schemaRef ds:uri="http://schemas.microsoft.com/sharepoint/v3/contenttype/forms"/>
  </ds:schemaRefs>
</ds:datastoreItem>
</file>

<file path=customXml/itemProps2.xml><?xml version="1.0" encoding="utf-8"?>
<ds:datastoreItem xmlns:ds="http://schemas.openxmlformats.org/officeDocument/2006/customXml" ds:itemID="{CC6C089A-0E08-4E91-B976-060D087DF4B9}">
  <ds:schemaRefs>
    <ds:schemaRef ds:uri="http://schemas.microsoft.com/office/2006/metadata/properties"/>
    <ds:schemaRef ds:uri="http://schemas.microsoft.com/office/infopath/2007/PartnerControls"/>
    <ds:schemaRef ds:uri="c815ed17-8dde-4c30-bb5d-e797d3df7643"/>
    <ds:schemaRef ds:uri="31edb4da-e5a7-4de1-b8b7-7251acc8b439"/>
  </ds:schemaRefs>
</ds:datastoreItem>
</file>

<file path=customXml/itemProps3.xml><?xml version="1.0" encoding="utf-8"?>
<ds:datastoreItem xmlns:ds="http://schemas.openxmlformats.org/officeDocument/2006/customXml" ds:itemID="{BC539EE2-95EC-4216-AE28-952E3F946D97}"/>
</file>

<file path=customXml/itemProps4.xml><?xml version="1.0" encoding="utf-8"?>
<ds:datastoreItem xmlns:ds="http://schemas.openxmlformats.org/officeDocument/2006/customXml" ds:itemID="{A12BF526-1459-4505-BEC7-000432152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755</TotalTime>
  <Pages>78</Pages>
  <Words>39779</Words>
  <Characters>199694</Characters>
  <Application>Microsoft Office Word</Application>
  <DocSecurity>0</DocSecurity>
  <Lines>6656</Lines>
  <Paragraphs>2468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Hilal</cp:lastModifiedBy>
  <cp:revision>74</cp:revision>
  <dcterms:created xsi:type="dcterms:W3CDTF">2025-09-12T08:51:00Z</dcterms:created>
  <dcterms:modified xsi:type="dcterms:W3CDTF">2025-10-09T12:34:00Z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2025-02-17T00:00:00Z</vt:filetime>
  </property>
  <property fmtid="{D5CDD505-2E9C-101B-9397-08002B2CF9AE}" pid="3" name="Creator">
    <vt:lpwstr>Adobe InDesign 20.1 (Macintosh)</vt:lpwstr>
  </property>
  <property fmtid="{D5CDD505-2E9C-101B-9397-08002B2CF9AE}" pid="4" name="LastSaved">
    <vt:filetime>2025-02-17T00:00:00Z</vt:filetime>
  </property>
  <property fmtid="{D5CDD505-2E9C-101B-9397-08002B2CF9AE}" pid="5" name="Producer">
    <vt:lpwstr>Adobe PDF Library 17.0</vt:lpwstr>
  </property>
  <property fmtid="{D5CDD505-2E9C-101B-9397-08002B2CF9AE}" pid="6" name="ContentTypeId">
    <vt:lpwstr>0x010100E1A3C8A3E7D8AF42B5674A3D02F765D3</vt:lpwstr>
  </property>
  <property fmtid="{D5CDD505-2E9C-101B-9397-08002B2CF9AE}" pid="7" name="MediaServiceImageTags">
    <vt:lpwstr/>
  </property>
</Properties>
</file>